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2F" w:rsidRDefault="00E465B4">
      <w:pPr>
        <w:pStyle w:val="a5"/>
        <w:spacing w:before="0" w:beforeAutospacing="0" w:after="0" w:afterAutospacing="0" w:line="360" w:lineRule="auto"/>
        <w:rPr>
          <w:kern w:val="2"/>
          <w:sz w:val="28"/>
          <w:szCs w:val="28"/>
          <w:lang w:val="en"/>
        </w:rPr>
      </w:pPr>
      <w:r>
        <w:rPr>
          <w:rFonts w:hint="eastAsia"/>
          <w:kern w:val="2"/>
          <w:sz w:val="28"/>
          <w:szCs w:val="28"/>
          <w:lang w:val="en"/>
        </w:rPr>
        <w:t>附件</w:t>
      </w:r>
      <w:r>
        <w:rPr>
          <w:rFonts w:hint="eastAsia"/>
          <w:kern w:val="2"/>
          <w:sz w:val="28"/>
          <w:szCs w:val="28"/>
          <w:lang w:val="en"/>
        </w:rPr>
        <w:t>4</w:t>
      </w:r>
      <w:r>
        <w:rPr>
          <w:rFonts w:hint="eastAsia"/>
          <w:kern w:val="2"/>
          <w:sz w:val="28"/>
          <w:szCs w:val="28"/>
          <w:lang w:val="en"/>
        </w:rPr>
        <w:t>：</w:t>
      </w:r>
    </w:p>
    <w:p w:rsidR="005C4E2F" w:rsidRDefault="00E465B4">
      <w:pPr>
        <w:pStyle w:val="a5"/>
        <w:spacing w:before="0" w:beforeAutospacing="0" w:after="0" w:afterAutospacing="0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现场资格审查</w:t>
      </w: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材料</w:t>
      </w: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清单</w:t>
      </w:r>
    </w:p>
    <w:p w:rsidR="005C4E2F" w:rsidRDefault="00E465B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en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报名表（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从报名系统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下载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附照片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需签字按手印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C4E2F" w:rsidRDefault="00E465B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（正反面）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C4E2F" w:rsidRDefault="00E465B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/>
          <w:sz w:val="32"/>
          <w:szCs w:val="32"/>
          <w:lang w:val="en"/>
        </w:rPr>
        <w:t>3.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个人近期生活照（彩色）。</w:t>
      </w:r>
    </w:p>
    <w:p w:rsidR="005C4E2F" w:rsidRDefault="00E465B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en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毕业生推荐表（函）（加盖学校“毕业生分配办公室”或“学生就业指导中心”或“学生处”公章，研究生的推荐表加盖“研究生院〈处〉”的公章亦可）、院系推荐意见（推荐表中已有的不需再提供）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如提供不了推荐表的考生，须提供院系推荐意见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C4E2F" w:rsidRDefault="00E465B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en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成绩单（需有</w:t>
      </w:r>
      <w:r>
        <w:rPr>
          <w:rFonts w:ascii="仿宋_GB2312" w:eastAsia="仿宋_GB2312" w:hAnsi="仿宋_GB2312" w:cs="仿宋_GB2312" w:hint="eastAsia"/>
          <w:sz w:val="32"/>
          <w:szCs w:val="32"/>
        </w:rPr>
        <w:t>教务处</w:t>
      </w:r>
      <w:r>
        <w:rPr>
          <w:rFonts w:ascii="仿宋_GB2312" w:eastAsia="仿宋_GB2312" w:hAnsi="仿宋_GB2312" w:cs="仿宋_GB2312" w:hint="eastAsia"/>
          <w:sz w:val="32"/>
          <w:szCs w:val="32"/>
        </w:rPr>
        <w:t>加盖公章）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身份报考的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必</w:t>
      </w:r>
      <w:r>
        <w:rPr>
          <w:rFonts w:ascii="仿宋_GB2312" w:eastAsia="仿宋_GB2312" w:hAnsi="仿宋_GB2312" w:cs="仿宋_GB2312" w:hint="eastAsia"/>
          <w:sz w:val="32"/>
          <w:szCs w:val="32"/>
        </w:rPr>
        <w:t>须提供本科成绩单（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z w:val="32"/>
          <w:szCs w:val="32"/>
        </w:rPr>
        <w:t>就读大学档案室</w:t>
      </w:r>
      <w:r>
        <w:rPr>
          <w:rFonts w:ascii="仿宋_GB2312" w:eastAsia="仿宋_GB2312" w:hAnsi="仿宋_GB2312" w:cs="仿宋_GB2312" w:hint="eastAsia"/>
          <w:sz w:val="32"/>
          <w:szCs w:val="32"/>
        </w:rPr>
        <w:t>档案成绩一致</w:t>
      </w:r>
      <w:r>
        <w:rPr>
          <w:rFonts w:ascii="仿宋_GB2312" w:eastAsia="仿宋_GB2312" w:hAnsi="仿宋_GB2312" w:cs="仿宋_GB2312" w:hint="eastAsia"/>
          <w:sz w:val="32"/>
          <w:szCs w:val="32"/>
        </w:rPr>
        <w:t>，加盖相应印章）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C4E2F" w:rsidRDefault="00E465B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en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教师资格证书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暂无教师资格证的，仅提供承诺书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见公告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5C4E2F" w:rsidRDefault="00E465B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en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学历学位证。以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身份报考的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必</w:t>
      </w:r>
      <w:r>
        <w:rPr>
          <w:rFonts w:ascii="仿宋_GB2312" w:eastAsia="仿宋_GB2312" w:hAnsi="仿宋_GB2312" w:cs="仿宋_GB2312" w:hint="eastAsia"/>
          <w:sz w:val="32"/>
          <w:szCs w:val="32"/>
        </w:rPr>
        <w:t>须提供本科学历、学位证书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本科生在办理聘用手续时提供本科学历、学位证。</w:t>
      </w:r>
    </w:p>
    <w:p w:rsidR="005C4E2F" w:rsidRDefault="00E465B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en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学籍验证报告（本科和研究生阶段均必须提供）。</w:t>
      </w:r>
    </w:p>
    <w:p w:rsidR="005C4E2F" w:rsidRDefault="00E465B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en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个人相关荣誉证书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作品等证明资料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C4E2F" w:rsidRDefault="00E465B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en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岗位条件要求的其他详细证明材料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C4E2F" w:rsidRDefault="00E465B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  <w:lang w:val="en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有下列情形的，均须按要求提供相应材料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5C4E2F" w:rsidRDefault="00E465B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港澳台应届毕业生及留学归国人员资格审查时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须</w:t>
      </w:r>
      <w:r>
        <w:rPr>
          <w:rFonts w:ascii="仿宋_GB2312" w:eastAsia="仿宋_GB2312" w:hAnsi="仿宋" w:hint="eastAsia"/>
          <w:sz w:val="32"/>
          <w:szCs w:val="32"/>
        </w:rPr>
        <w:t>提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供</w:t>
      </w:r>
      <w:r>
        <w:rPr>
          <w:rFonts w:ascii="仿宋_GB2312" w:eastAsia="仿宋_GB2312" w:hAnsi="仿宋" w:hint="eastAsia"/>
          <w:sz w:val="32"/>
          <w:szCs w:val="32"/>
        </w:rPr>
        <w:t>教育部留学服务中心出具的《学历学位认证书》。尚未取得《学历学位认证书》的，可提供深圳市外国专家局出具的《出国留学人员资格临时证明》</w:t>
      </w:r>
      <w:r>
        <w:rPr>
          <w:rFonts w:ascii="仿宋_GB2312" w:eastAsia="仿宋_GB2312" w:hAnsi="仿宋" w:hint="eastAsia"/>
          <w:sz w:val="32"/>
          <w:szCs w:val="32"/>
        </w:rPr>
        <w:t>；</w:t>
      </w:r>
      <w:r>
        <w:rPr>
          <w:rFonts w:ascii="仿宋_GB2312" w:eastAsia="仿宋_GB2312" w:hAnsi="仿宋" w:hint="eastAsia"/>
          <w:sz w:val="32"/>
          <w:szCs w:val="32"/>
        </w:rPr>
        <w:t>未毕业的，须提供就读院校开具的在读及毕业时间的证明；所有港澳台应届毕业生及留学归国人员通过考试、考察和体检后，必须凭《学历学位认证书》办理聘用手续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5C4E2F" w:rsidRDefault="00E465B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国内院校与国外院校联合办学的，按国内院校毕业生报考，资格审查时须提供国内院校出具的相应证明。属国内院校与国外院校联合办学取得国外学位的，</w:t>
      </w:r>
      <w:r>
        <w:rPr>
          <w:rFonts w:ascii="仿宋_GB2312" w:eastAsia="仿宋_GB2312" w:hAnsi="仿宋" w:hint="eastAsia"/>
          <w:sz w:val="32"/>
          <w:szCs w:val="32"/>
        </w:rPr>
        <w:t>在</w:t>
      </w:r>
      <w:r>
        <w:rPr>
          <w:rFonts w:ascii="仿宋_GB2312" w:eastAsia="仿宋_GB2312" w:hAnsi="仿宋" w:hint="eastAsia"/>
          <w:sz w:val="32"/>
          <w:szCs w:val="32"/>
        </w:rPr>
        <w:t>办理聘用手续时</w:t>
      </w:r>
      <w:r>
        <w:rPr>
          <w:rFonts w:ascii="仿宋_GB2312" w:eastAsia="仿宋_GB2312" w:hAnsi="仿宋" w:hint="eastAsia"/>
          <w:sz w:val="32"/>
          <w:szCs w:val="32"/>
        </w:rPr>
        <w:t>须提供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教育部留学服务中心出具的《联合办学学历学位评估意见书》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5C4E2F" w:rsidRDefault="00E465B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军队院校地方班毕业生报考的，</w:t>
      </w:r>
      <w:r>
        <w:rPr>
          <w:rFonts w:ascii="仿宋_GB2312" w:eastAsia="仿宋_GB2312" w:hAnsi="仿宋" w:hint="eastAsia"/>
          <w:sz w:val="32"/>
          <w:szCs w:val="32"/>
        </w:rPr>
        <w:t>须</w:t>
      </w:r>
      <w:r>
        <w:rPr>
          <w:rFonts w:ascii="仿宋_GB2312" w:eastAsia="仿宋_GB2312" w:hAnsi="仿宋" w:hint="eastAsia"/>
          <w:sz w:val="32"/>
          <w:szCs w:val="32"/>
        </w:rPr>
        <w:t>提供就读院校出具的地方生证明。</w:t>
      </w:r>
    </w:p>
    <w:p w:rsidR="005C4E2F" w:rsidRDefault="00E465B4">
      <w:pPr>
        <w:spacing w:line="520" w:lineRule="exact"/>
        <w:ind w:firstLineChars="200" w:firstLine="640"/>
        <w:rPr>
          <w:rFonts w:ascii="Calibri" w:eastAsia="黑体" w:hAnsi="Calibri" w:cs="Calibri"/>
          <w:sz w:val="28"/>
          <w:szCs w:val="28"/>
        </w:rPr>
      </w:pPr>
      <w:r>
        <w:rPr>
          <w:rFonts w:ascii="仿宋_GB2312" w:eastAsia="仿宋_GB2312" w:hAnsi="仿宋" w:hint="eastAsia"/>
          <w:sz w:val="32"/>
          <w:szCs w:val="32"/>
        </w:rPr>
        <w:t>12.</w:t>
      </w:r>
      <w:r>
        <w:rPr>
          <w:rFonts w:ascii="仿宋_GB2312" w:eastAsia="仿宋_GB2312" w:hAnsi="仿宋" w:hint="eastAsia"/>
          <w:sz w:val="32"/>
          <w:szCs w:val="32"/>
        </w:rPr>
        <w:t>个人简历。</w:t>
      </w:r>
    </w:p>
    <w:p w:rsidR="005C4E2F" w:rsidRDefault="005C4E2F">
      <w:pPr>
        <w:jc w:val="left"/>
        <w:rPr>
          <w:rFonts w:ascii="Calibri" w:eastAsia="黑体" w:hAnsi="Calibri" w:cs="Calibri"/>
          <w:b/>
          <w:bCs/>
          <w:sz w:val="28"/>
          <w:szCs w:val="28"/>
        </w:rPr>
      </w:pPr>
    </w:p>
    <w:p w:rsidR="005C4E2F" w:rsidRDefault="00E465B4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Calibri" w:eastAsia="黑体" w:hAnsi="Calibri" w:cs="Calibri" w:hint="eastAsia"/>
          <w:b/>
          <w:bCs/>
          <w:color w:val="FF0000"/>
          <w:sz w:val="28"/>
          <w:szCs w:val="28"/>
        </w:rPr>
        <w:t>注意</w:t>
      </w:r>
      <w:r>
        <w:rPr>
          <w:rFonts w:ascii="Calibri" w:eastAsia="黑体" w:hAnsi="Calibri" w:cs="Calibri" w:hint="eastAsia"/>
          <w:color w:val="FF0000"/>
          <w:sz w:val="28"/>
          <w:szCs w:val="28"/>
        </w:rPr>
        <w:t>：</w:t>
      </w:r>
      <w:r>
        <w:rPr>
          <w:rFonts w:ascii="Calibri" w:eastAsia="黑体" w:hAnsi="Calibri" w:cs="Calibri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资料审核时验原件收复印件（上交材料不再退回）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5C4E2F" w:rsidRDefault="00E465B4">
      <w:pPr>
        <w:pStyle w:val="HTML"/>
        <w:widowControl/>
        <w:shd w:val="clear" w:color="auto" w:fill="FFFFFF"/>
        <w:ind w:firstLineChars="300" w:firstLine="960"/>
        <w:rPr>
          <w:rFonts w:ascii="仿宋_GB2312" w:eastAsia="仿宋_GB2312" w:hAnsi="仿宋" w:hint="default"/>
          <w:kern w:val="2"/>
          <w:sz w:val="32"/>
          <w:szCs w:val="32"/>
        </w:rPr>
      </w:pPr>
      <w:r>
        <w:rPr>
          <w:rFonts w:ascii="仿宋_GB2312" w:eastAsia="仿宋_GB2312" w:hAnsi="仿宋"/>
          <w:kern w:val="2"/>
          <w:sz w:val="32"/>
          <w:szCs w:val="32"/>
        </w:rPr>
        <w:t>2.</w:t>
      </w:r>
      <w:r>
        <w:rPr>
          <w:rFonts w:ascii="仿宋_GB2312" w:eastAsia="仿宋_GB2312" w:hAnsi="仿宋"/>
          <w:kern w:val="2"/>
          <w:sz w:val="32"/>
          <w:szCs w:val="32"/>
        </w:rPr>
        <w:t>材料准备分两类：一类为完整版材料（</w:t>
      </w:r>
      <w:r>
        <w:rPr>
          <w:rFonts w:ascii="仿宋_GB2312" w:eastAsia="仿宋_GB2312" w:hAnsi="仿宋"/>
          <w:kern w:val="2"/>
          <w:sz w:val="32"/>
          <w:szCs w:val="32"/>
        </w:rPr>
        <w:t>1</w:t>
      </w:r>
      <w:r>
        <w:rPr>
          <w:rFonts w:ascii="仿宋_GB2312" w:eastAsia="仿宋_GB2312" w:hAnsi="仿宋"/>
          <w:kern w:val="2"/>
          <w:sz w:val="32"/>
          <w:szCs w:val="32"/>
        </w:rPr>
        <w:t>至</w:t>
      </w:r>
      <w:r>
        <w:rPr>
          <w:rFonts w:ascii="仿宋_GB2312" w:eastAsia="仿宋_GB2312" w:hAnsi="仿宋"/>
          <w:kern w:val="2"/>
          <w:sz w:val="32"/>
          <w:szCs w:val="32"/>
        </w:rPr>
        <w:t>12</w:t>
      </w:r>
      <w:r>
        <w:rPr>
          <w:rFonts w:ascii="仿宋_GB2312" w:eastAsia="仿宋_GB2312" w:hAnsi="仿宋"/>
          <w:kern w:val="2"/>
          <w:sz w:val="32"/>
          <w:szCs w:val="32"/>
        </w:rPr>
        <w:t>项，各</w:t>
      </w:r>
      <w:r>
        <w:rPr>
          <w:rFonts w:ascii="仿宋_GB2312" w:eastAsia="仿宋_GB2312" w:hAnsi="仿宋"/>
          <w:kern w:val="2"/>
          <w:sz w:val="32"/>
          <w:szCs w:val="32"/>
        </w:rPr>
        <w:t>2</w:t>
      </w:r>
      <w:r>
        <w:rPr>
          <w:rFonts w:ascii="仿宋_GB2312" w:eastAsia="仿宋_GB2312" w:hAnsi="仿宋"/>
          <w:kern w:val="2"/>
          <w:sz w:val="32"/>
          <w:szCs w:val="32"/>
        </w:rPr>
        <w:t>份分别装订），一类为简单版材料（</w:t>
      </w:r>
      <w:r>
        <w:rPr>
          <w:rFonts w:ascii="仿宋_GB2312" w:eastAsia="仿宋_GB2312" w:hAnsi="仿宋"/>
          <w:kern w:val="2"/>
          <w:sz w:val="32"/>
          <w:szCs w:val="32"/>
        </w:rPr>
        <w:t>1</w:t>
      </w:r>
      <w:r>
        <w:rPr>
          <w:rFonts w:ascii="仿宋_GB2312" w:eastAsia="仿宋_GB2312" w:hAnsi="仿宋"/>
          <w:kern w:val="2"/>
          <w:sz w:val="32"/>
          <w:szCs w:val="32"/>
        </w:rPr>
        <w:t>、</w:t>
      </w:r>
      <w:r>
        <w:rPr>
          <w:rFonts w:ascii="仿宋_GB2312" w:eastAsia="仿宋_GB2312" w:hAnsi="仿宋"/>
          <w:kern w:val="2"/>
          <w:sz w:val="32"/>
          <w:szCs w:val="32"/>
        </w:rPr>
        <w:t>5</w:t>
      </w:r>
      <w:r>
        <w:rPr>
          <w:rFonts w:ascii="仿宋_GB2312" w:eastAsia="仿宋_GB2312" w:hAnsi="仿宋"/>
          <w:kern w:val="2"/>
          <w:sz w:val="32"/>
          <w:szCs w:val="32"/>
        </w:rPr>
        <w:t>、</w:t>
      </w:r>
      <w:r>
        <w:rPr>
          <w:rFonts w:ascii="仿宋_GB2312" w:eastAsia="仿宋_GB2312" w:hAnsi="仿宋"/>
          <w:kern w:val="2"/>
          <w:sz w:val="32"/>
          <w:szCs w:val="32"/>
        </w:rPr>
        <w:t>12</w:t>
      </w:r>
      <w:r>
        <w:rPr>
          <w:rFonts w:ascii="仿宋_GB2312" w:eastAsia="仿宋_GB2312" w:hAnsi="仿宋"/>
          <w:kern w:val="2"/>
          <w:sz w:val="32"/>
          <w:szCs w:val="32"/>
        </w:rPr>
        <w:t>项，各</w:t>
      </w:r>
      <w:r>
        <w:rPr>
          <w:rFonts w:ascii="仿宋_GB2312" w:eastAsia="仿宋_GB2312" w:hAnsi="仿宋"/>
          <w:kern w:val="2"/>
          <w:sz w:val="32"/>
          <w:szCs w:val="32"/>
        </w:rPr>
        <w:t>3</w:t>
      </w:r>
      <w:r>
        <w:rPr>
          <w:rFonts w:ascii="仿宋_GB2312" w:eastAsia="仿宋_GB2312" w:hAnsi="仿宋"/>
          <w:kern w:val="2"/>
          <w:sz w:val="32"/>
          <w:szCs w:val="32"/>
        </w:rPr>
        <w:t>份分别装订）。</w:t>
      </w:r>
    </w:p>
    <w:p w:rsidR="005C4E2F" w:rsidRDefault="00E465B4">
      <w:pPr>
        <w:spacing w:line="52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资料审核时请按清单顺序装订复印件。</w:t>
      </w:r>
    </w:p>
    <w:p w:rsidR="005C4E2F" w:rsidRDefault="00E465B4">
      <w:pPr>
        <w:spacing w:line="52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>
        <w:rPr>
          <w:rFonts w:ascii="仿宋_GB2312" w:eastAsia="仿宋_GB2312" w:hAnsi="仿宋" w:hint="eastAsia"/>
          <w:sz w:val="32"/>
          <w:szCs w:val="32"/>
        </w:rPr>
        <w:t>所有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本人签字</w:t>
      </w:r>
      <w:r>
        <w:rPr>
          <w:rFonts w:ascii="仿宋_GB2312" w:eastAsia="仿宋_GB2312" w:hAnsi="仿宋" w:hint="eastAsia"/>
          <w:sz w:val="32"/>
          <w:szCs w:val="32"/>
        </w:rPr>
        <w:t>位置必须为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手写并按手印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5C4E2F" w:rsidRDefault="005C4E2F"/>
    <w:sectPr w:rsidR="005C4E2F">
      <w:pgSz w:w="11906" w:h="16838"/>
      <w:pgMar w:top="1871" w:right="1644" w:bottom="1701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377B8"/>
    <w:rsid w:val="D7735801"/>
    <w:rsid w:val="EAFD1FDD"/>
    <w:rsid w:val="005C4E2F"/>
    <w:rsid w:val="00E465B4"/>
    <w:rsid w:val="279377B8"/>
    <w:rsid w:val="2E267C24"/>
    <w:rsid w:val="4BCF301D"/>
    <w:rsid w:val="4FAE62B1"/>
    <w:rsid w:val="7FDE012B"/>
    <w:rsid w:val="9E3F510E"/>
    <w:rsid w:val="A591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EA83A1-7688-4592-AF59-84321797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chenyanxi</dc:creator>
  <cp:lastModifiedBy>Administrator</cp:lastModifiedBy>
  <cp:revision>2</cp:revision>
  <dcterms:created xsi:type="dcterms:W3CDTF">2023-09-01T23:46:00Z</dcterms:created>
  <dcterms:modified xsi:type="dcterms:W3CDTF">2023-10-20T04:02:00Z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142D412321A742C5A5F73A6A1E41F4A9_13</vt:lpwstr>
  </property>
</Properties>
</file>