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大型科研仪器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联合评议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申请报告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参考模版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基本情况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背景、项目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建设内容、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建设规模、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项目资金安排部门、项目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评议内容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</w:rPr>
        <w:t>购置的必要性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包括：拟购置科研仪器功能、相关技术指标的先进性、适用性、合理性、排他性，适用的科研领域和对当前科研工作的作用。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（二）预算的合理性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包括：经费预算和来源、采购方式以及供货来源等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国内外厂商同类科研仪器的调研、比较和意向排序。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（三）同类科研仪器查重情况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包括：购置单位及所在区级区域同类科研仪器数量、购置时间、规格型号、原值、使用情况（含年平均工作机时、开放共享、平均报废时间等）。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（四）支撑保障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包括：科研仪器存放地点及运行条件的落实情况；技术人员和管理人员配备情况；后期运行维护经费落实情况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；预期效益等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（五）开放共享方案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包括：购置单位对于拟购置科研仪器开放共享的有关安排，预期的运行和服务情况。所有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科研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仪器原则上均应纳入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市共享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平台，按要求开展开放共享服务，如不共享需说明理由并经有关部门核准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lang w:eastAsia="zh-CN"/>
        </w:rPr>
        <w:t>（六）实施管理能力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包括：购置单位科研仪器开放共享情况以及管理制度建设情况等。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04334"/>
    <w:rsid w:val="0540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2023-09-14T09:18:00Z</dcterms:created>
  <dc:creator>许勤</dc:creator>
  <cp:lastModifiedBy>许勤</cp:lastModifiedBy>
  <dcterms:modified xsi:type="dcterms:W3CDTF">2023-09-14T09:18:27Z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80144B5651D34AEBAB83F318E2747F7B</vt:lpwstr>
  </property>
</Properties>
</file>