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eastAsia="仿宋_GB2312" w:hAnsiTheme="minorEastAsia"/>
          <w:color w:val="000000" w:themeColor="text1"/>
          <w:sz w:val="32"/>
          <w:szCs w:val="32"/>
          <w:highlight w:val="none"/>
          <w14:textFill>
            <w14:solidFill>
              <w14:schemeClr w14:val="tx1"/>
            </w14:solidFill>
          </w14:textFill>
        </w:rPr>
      </w:pPr>
      <w:r>
        <w:rPr>
          <w:rFonts w:hint="eastAsia" w:ascii="仿宋_GB2312" w:eastAsia="仿宋_GB2312" w:hAnsiTheme="minorEastAsia"/>
          <w:color w:val="000000" w:themeColor="text1"/>
          <w:sz w:val="32"/>
          <w:szCs w:val="32"/>
          <w:highlight w:val="none"/>
          <w14:textFill>
            <w14:solidFill>
              <w14:schemeClr w14:val="tx1"/>
            </w14:solidFill>
          </w14:textFill>
        </w:rPr>
        <w:t>附件2：</w:t>
      </w:r>
    </w:p>
    <w:p>
      <w:pPr>
        <w:jc w:val="center"/>
        <w:rPr>
          <w:rFonts w:hint="eastAsia" w:asciiTheme="minorEastAsia" w:hAnsiTheme="minorEastAsia" w:eastAsiaTheme="minorEastAsia"/>
          <w:color w:val="000000" w:themeColor="text1"/>
          <w:sz w:val="44"/>
          <w:szCs w:val="44"/>
          <w:highlight w:val="none"/>
          <w14:textFill>
            <w14:solidFill>
              <w14:schemeClr w14:val="tx1"/>
            </w14:solidFill>
          </w14:textFill>
        </w:rPr>
      </w:pPr>
      <w:r>
        <w:rPr>
          <w:rFonts w:hint="eastAsia" w:asciiTheme="minorEastAsia" w:hAnsiTheme="minorEastAsia" w:eastAsiaTheme="minorEastAsia"/>
          <w:color w:val="000000" w:themeColor="text1"/>
          <w:sz w:val="44"/>
          <w:szCs w:val="44"/>
          <w:highlight w:val="none"/>
          <w14:textFill>
            <w14:solidFill>
              <w14:schemeClr w14:val="tx1"/>
            </w14:solidFill>
          </w14:textFill>
        </w:rPr>
        <w:t>南山区20</w:t>
      </w:r>
      <w:r>
        <w:rPr>
          <w:rFonts w:hint="eastAsia" w:asciiTheme="minorEastAsia" w:hAnsiTheme="minorEastAsia" w:eastAsiaTheme="minorEastAsia"/>
          <w:color w:val="000000" w:themeColor="text1"/>
          <w:sz w:val="44"/>
          <w:szCs w:val="44"/>
          <w:highlight w:val="none"/>
          <w:lang w:val="en-US" w:eastAsia="zh-CN"/>
          <w14:textFill>
            <w14:solidFill>
              <w14:schemeClr w14:val="tx1"/>
            </w14:solidFill>
          </w14:textFill>
        </w:rPr>
        <w:t>21</w:t>
      </w:r>
      <w:r>
        <w:rPr>
          <w:rFonts w:hint="eastAsia" w:asciiTheme="minorEastAsia" w:hAnsiTheme="minorEastAsia" w:eastAsiaTheme="minorEastAsia"/>
          <w:color w:val="000000" w:themeColor="text1"/>
          <w:sz w:val="44"/>
          <w:szCs w:val="44"/>
          <w:highlight w:val="none"/>
          <w14:textFill>
            <w14:solidFill>
              <w14:schemeClr w14:val="tx1"/>
            </w14:solidFill>
          </w14:textFill>
        </w:rPr>
        <w:t xml:space="preserve">年度人才住房补租        </w:t>
      </w:r>
    </w:p>
    <w:p>
      <w:pPr>
        <w:jc w:val="center"/>
        <w:rPr>
          <w:rFonts w:asciiTheme="minorEastAsia" w:hAnsiTheme="minorEastAsia" w:eastAsiaTheme="minorEastAsia"/>
          <w:strike/>
          <w:dstrike w:val="0"/>
          <w:color w:val="000000" w:themeColor="text1"/>
          <w:sz w:val="44"/>
          <w:szCs w:val="44"/>
          <w:highlight w:val="none"/>
          <w14:textFill>
            <w14:solidFill>
              <w14:schemeClr w14:val="tx1"/>
            </w14:solidFill>
          </w14:textFill>
        </w:rPr>
      </w:pPr>
      <w:r>
        <w:rPr>
          <w:rFonts w:hint="eastAsia" w:asciiTheme="minorEastAsia" w:hAnsiTheme="minorEastAsia" w:eastAsiaTheme="minorEastAsia"/>
          <w:color w:val="000000" w:themeColor="text1"/>
          <w:sz w:val="44"/>
          <w:szCs w:val="44"/>
          <w:highlight w:val="none"/>
          <w14:textFill>
            <w14:solidFill>
              <w14:schemeClr w14:val="tx1"/>
            </w14:solidFill>
          </w14:textFill>
        </w:rPr>
        <w:t>补充材料清单</w:t>
      </w:r>
    </w:p>
    <w:p>
      <w:pPr>
        <w:rPr>
          <w:b/>
          <w:color w:val="000000" w:themeColor="text1"/>
          <w:highlight w:val="none"/>
          <w14:textFill>
            <w14:solidFill>
              <w14:schemeClr w14:val="tx1"/>
            </w14:solidFill>
          </w14:textFill>
        </w:rPr>
      </w:pPr>
    </w:p>
    <w:p>
      <w:pPr>
        <w:rPr>
          <w:b/>
          <w:color w:val="000000" w:themeColor="text1"/>
          <w:highlight w:val="none"/>
          <w14:textFill>
            <w14:solidFill>
              <w14:schemeClr w14:val="tx1"/>
            </w14:solidFill>
          </w14:textFill>
        </w:rPr>
      </w:pPr>
    </w:p>
    <w:p>
      <w:pPr>
        <w:spacing w:line="500" w:lineRule="exact"/>
        <w:jc w:val="left"/>
        <w:rPr>
          <w:rFonts w:ascii="黑体" w:hAnsi="宋体" w:eastAsia="黑体"/>
          <w:bCs/>
          <w:color w:val="000000" w:themeColor="text1"/>
          <w:sz w:val="30"/>
          <w:szCs w:val="30"/>
          <w:highlight w:val="none"/>
          <w14:textFill>
            <w14:solidFill>
              <w14:schemeClr w14:val="tx1"/>
            </w14:solidFill>
          </w14:textFill>
        </w:rPr>
      </w:pPr>
      <w:r>
        <w:rPr>
          <w:rFonts w:hint="eastAsia" w:ascii="黑体" w:hAnsi="宋体" w:eastAsia="黑体"/>
          <w:bCs/>
          <w:color w:val="000000" w:themeColor="text1"/>
          <w:sz w:val="30"/>
          <w:szCs w:val="30"/>
          <w:highlight w:val="none"/>
          <w14:textFill>
            <w14:solidFill>
              <w14:schemeClr w14:val="tx1"/>
            </w14:solidFill>
          </w14:textFill>
        </w:rPr>
        <w:t>一、企业和机构须补充的材料清单</w:t>
      </w:r>
    </w:p>
    <w:tbl>
      <w:tblPr>
        <w:tblStyle w:val="6"/>
        <w:tblW w:w="1012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30"/>
        <w:gridCol w:w="735"/>
        <w:gridCol w:w="2385"/>
        <w:gridCol w:w="3440"/>
        <w:gridCol w:w="233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2" w:hRule="atLeast"/>
          <w:jc w:val="center"/>
        </w:trPr>
        <w:tc>
          <w:tcPr>
            <w:tcW w:w="1230" w:type="dxa"/>
            <w:vAlign w:val="center"/>
          </w:tcPr>
          <w:p>
            <w:pPr>
              <w:spacing w:line="320" w:lineRule="exact"/>
              <w:jc w:val="center"/>
              <w:rPr>
                <w:rFonts w:hint="eastAsia" w:eastAsia="宋体"/>
                <w:b/>
                <w:bCs/>
                <w:color w:val="000000" w:themeColor="text1"/>
                <w:sz w:val="24"/>
                <w:highlight w:val="none"/>
                <w:lang w:val="en-US" w:eastAsia="zh-CN"/>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补充材料</w:t>
            </w:r>
          </w:p>
        </w:tc>
        <w:tc>
          <w:tcPr>
            <w:tcW w:w="735" w:type="dxa"/>
            <w:vAlign w:val="center"/>
          </w:tcPr>
          <w:p>
            <w:pPr>
              <w:spacing w:line="320" w:lineRule="exact"/>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序号</w:t>
            </w:r>
          </w:p>
        </w:tc>
        <w:tc>
          <w:tcPr>
            <w:tcW w:w="2385" w:type="dxa"/>
            <w:vAlign w:val="center"/>
          </w:tcPr>
          <w:p>
            <w:pPr>
              <w:spacing w:line="320" w:lineRule="exact"/>
              <w:jc w:val="center"/>
              <w:rPr>
                <w:rFonts w:hint="eastAsia" w:eastAsia="宋体"/>
                <w:b/>
                <w:bCs/>
                <w:color w:val="000000" w:themeColor="text1"/>
                <w:sz w:val="24"/>
                <w:highlight w:val="none"/>
                <w:lang w:val="en-US" w:eastAsia="zh-CN"/>
                <w14:textFill>
                  <w14:solidFill>
                    <w14:schemeClr w14:val="tx1"/>
                  </w14:solidFill>
                </w14:textFill>
              </w:rPr>
            </w:pPr>
            <w:r>
              <w:rPr>
                <w:rFonts w:hint="eastAsia"/>
                <w:b/>
                <w:bCs/>
                <w:strike w:val="0"/>
                <w:dstrike w:val="0"/>
                <w:color w:val="000000" w:themeColor="text1"/>
                <w:sz w:val="24"/>
                <w:highlight w:val="none"/>
                <w14:textFill>
                  <w14:solidFill>
                    <w14:schemeClr w14:val="tx1"/>
                  </w14:solidFill>
                </w14:textFill>
              </w:rPr>
              <w:t>附件</w:t>
            </w:r>
            <w:r>
              <w:rPr>
                <w:rFonts w:hint="eastAsia"/>
                <w:b/>
                <w:bCs/>
                <w:color w:val="000000" w:themeColor="text1"/>
                <w:sz w:val="24"/>
                <w:highlight w:val="none"/>
                <w:lang w:val="en-US" w:eastAsia="zh-CN"/>
                <w14:textFill>
                  <w14:solidFill>
                    <w14:schemeClr w14:val="tx1"/>
                  </w14:solidFill>
                </w14:textFill>
              </w:rPr>
              <w:t>标题</w:t>
            </w:r>
          </w:p>
        </w:tc>
        <w:tc>
          <w:tcPr>
            <w:tcW w:w="3440" w:type="dxa"/>
            <w:vAlign w:val="center"/>
          </w:tcPr>
          <w:p>
            <w:pPr>
              <w:spacing w:line="320" w:lineRule="exact"/>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递交方式</w:t>
            </w:r>
          </w:p>
        </w:tc>
        <w:tc>
          <w:tcPr>
            <w:tcW w:w="2335" w:type="dxa"/>
            <w:vAlign w:val="center"/>
          </w:tcPr>
          <w:p>
            <w:pPr>
              <w:spacing w:line="500" w:lineRule="exact"/>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提交时间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20" w:hRule="atLeast"/>
          <w:jc w:val="center"/>
        </w:trPr>
        <w:tc>
          <w:tcPr>
            <w:tcW w:w="1230" w:type="dxa"/>
            <w:vMerge w:val="restart"/>
            <w:vAlign w:val="center"/>
          </w:tcPr>
          <w:p>
            <w:pPr>
              <w:spacing w:line="320" w:lineRule="exact"/>
              <w:jc w:val="center"/>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第一阶段</w:t>
            </w:r>
          </w:p>
          <w:p>
            <w:pPr>
              <w:spacing w:line="320" w:lineRule="exact"/>
              <w:jc w:val="both"/>
              <w:rPr>
                <w:rFonts w:hint="eastAsia"/>
                <w:color w:val="000000" w:themeColor="text1"/>
                <w:sz w:val="24"/>
                <w:highlight w:val="none"/>
                <w:lang w:val="en-US" w:eastAsia="zh-CN"/>
                <w14:textFill>
                  <w14:solidFill>
                    <w14:schemeClr w14:val="tx1"/>
                  </w14:solidFill>
                </w14:textFill>
              </w:rPr>
            </w:pPr>
          </w:p>
        </w:tc>
        <w:tc>
          <w:tcPr>
            <w:tcW w:w="735" w:type="dxa"/>
            <w:vAlign w:val="center"/>
          </w:tcPr>
          <w:p>
            <w:pPr>
              <w:spacing w:line="320" w:lineRule="exact"/>
              <w:jc w:val="center"/>
              <w:rPr>
                <w:color w:val="000000" w:themeColor="text1"/>
                <w:szCs w:val="21"/>
                <w:highlight w:val="none"/>
                <w:lang w:val="zh-CN"/>
                <w14:textFill>
                  <w14:solidFill>
                    <w14:schemeClr w14:val="tx1"/>
                  </w14:solidFill>
                </w14:textFill>
              </w:rPr>
            </w:pPr>
            <w:r>
              <w:rPr>
                <w:rFonts w:hint="eastAsia"/>
                <w:color w:val="000000" w:themeColor="text1"/>
                <w:sz w:val="24"/>
                <w:highlight w:val="none"/>
                <w14:textFill>
                  <w14:solidFill>
                    <w14:schemeClr w14:val="tx1"/>
                  </w14:solidFill>
                </w14:textFill>
              </w:rPr>
              <w:t>1</w:t>
            </w:r>
          </w:p>
        </w:tc>
        <w:tc>
          <w:tcPr>
            <w:tcW w:w="2385" w:type="dxa"/>
            <w:vAlign w:val="center"/>
          </w:tcPr>
          <w:p>
            <w:pPr>
              <w:spacing w:line="320" w:lineRule="exact"/>
              <w:jc w:val="left"/>
              <w:rPr>
                <w:color w:val="000000" w:themeColor="text1"/>
                <w:szCs w:val="21"/>
                <w:highlight w:val="none"/>
                <w:lang w:val="zh-CN"/>
                <w14:textFill>
                  <w14:solidFill>
                    <w14:schemeClr w14:val="tx1"/>
                  </w14:solidFill>
                </w14:textFill>
              </w:rPr>
            </w:pPr>
            <w:r>
              <w:rPr>
                <w:rFonts w:hint="eastAsia"/>
                <w:color w:val="000000" w:themeColor="text1"/>
                <w:szCs w:val="21"/>
                <w:highlight w:val="none"/>
                <w:lang w:val="zh-CN"/>
                <w14:textFill>
                  <w14:solidFill>
                    <w14:schemeClr w14:val="tx1"/>
                  </w14:solidFill>
                </w14:textFill>
              </w:rPr>
              <w:t>《南山区20</w:t>
            </w:r>
            <w:r>
              <w:rPr>
                <w:rFonts w:hint="eastAsia"/>
                <w:color w:val="000000" w:themeColor="text1"/>
                <w:szCs w:val="21"/>
                <w:highlight w:val="none"/>
                <w:lang w:val="en-US" w:eastAsia="zh-CN"/>
                <w14:textFill>
                  <w14:solidFill>
                    <w14:schemeClr w14:val="tx1"/>
                  </w14:solidFill>
                </w14:textFill>
              </w:rPr>
              <w:t>21</w:t>
            </w:r>
            <w:r>
              <w:rPr>
                <w:rFonts w:hint="eastAsia"/>
                <w:color w:val="000000" w:themeColor="text1"/>
                <w:szCs w:val="21"/>
                <w:highlight w:val="none"/>
                <w:lang w:val="zh-CN"/>
                <w14:textFill>
                  <w14:solidFill>
                    <w14:schemeClr w14:val="tx1"/>
                  </w14:solidFill>
                </w14:textFill>
              </w:rPr>
              <w:t>年度人才住房补租协议》（2份，</w:t>
            </w:r>
            <w:r>
              <w:rPr>
                <w:rFonts w:hint="eastAsia"/>
                <w:b/>
                <w:bCs/>
                <w:color w:val="000000" w:themeColor="text1"/>
                <w:szCs w:val="21"/>
                <w:highlight w:val="none"/>
                <w:lang w:val="zh-CN"/>
                <w14:textFill>
                  <w14:solidFill>
                    <w14:schemeClr w14:val="tx1"/>
                  </w14:solidFill>
                </w14:textFill>
              </w:rPr>
              <w:t>签字盖章</w:t>
            </w:r>
            <w:r>
              <w:rPr>
                <w:rFonts w:hint="eastAsia"/>
                <w:color w:val="000000" w:themeColor="text1"/>
                <w:szCs w:val="21"/>
                <w:highlight w:val="none"/>
                <w:lang w:val="zh-CN"/>
                <w14:textFill>
                  <w14:solidFill>
                    <w14:schemeClr w14:val="tx1"/>
                  </w14:solidFill>
                </w14:textFill>
              </w:rPr>
              <w:t>）</w:t>
            </w:r>
          </w:p>
        </w:tc>
        <w:tc>
          <w:tcPr>
            <w:tcW w:w="3440" w:type="dxa"/>
            <w:vMerge w:val="restart"/>
            <w:vAlign w:val="center"/>
          </w:tcPr>
          <w:p>
            <w:pPr>
              <w:spacing w:line="320" w:lineRule="exact"/>
              <w:jc w:val="center"/>
              <w:rPr>
                <w:rFonts w:hint="eastAsia"/>
                <w:b/>
                <w:bCs w:val="0"/>
                <w:color w:val="000000" w:themeColor="text1"/>
                <w:szCs w:val="21"/>
                <w:highlight w:val="none"/>
                <w:lang w:val="en-US" w:eastAsia="zh-CN"/>
                <w14:textFill>
                  <w14:solidFill>
                    <w14:schemeClr w14:val="tx1"/>
                  </w14:solidFill>
                </w14:textFill>
              </w:rPr>
            </w:pPr>
            <w:r>
              <w:rPr>
                <w:rFonts w:hint="eastAsia"/>
                <w:b/>
                <w:bCs w:val="0"/>
                <w:color w:val="000000" w:themeColor="text1"/>
                <w:szCs w:val="21"/>
                <w:highlight w:val="none"/>
                <w:lang w:val="en-US" w:eastAsia="zh-CN"/>
                <w14:textFill>
                  <w14:solidFill>
                    <w14:schemeClr w14:val="tx1"/>
                  </w14:solidFill>
                </w14:textFill>
              </w:rPr>
              <w:t>1、</w:t>
            </w:r>
            <w:r>
              <w:rPr>
                <w:rFonts w:hint="eastAsia"/>
                <w:b/>
                <w:bCs w:val="0"/>
                <w:color w:val="000000" w:themeColor="text1"/>
                <w:szCs w:val="21"/>
                <w:highlight w:val="none"/>
                <w:lang w:val="zh-CN"/>
                <w14:textFill>
                  <w14:solidFill>
                    <w14:schemeClr w14:val="tx1"/>
                  </w14:solidFill>
                </w14:textFill>
              </w:rPr>
              <w:t>纸质版</w:t>
            </w:r>
            <w:r>
              <w:rPr>
                <w:rFonts w:hint="eastAsia"/>
                <w:b/>
                <w:bCs w:val="0"/>
                <w:color w:val="000000" w:themeColor="text1"/>
                <w:szCs w:val="21"/>
                <w:highlight w:val="none"/>
                <w:lang w:val="en-US" w:eastAsia="zh-CN"/>
                <w14:textFill>
                  <w14:solidFill>
                    <w14:schemeClr w14:val="tx1"/>
                  </w14:solidFill>
                </w14:textFill>
              </w:rPr>
              <w:t>现场</w:t>
            </w:r>
            <w:r>
              <w:rPr>
                <w:rFonts w:hint="eastAsia"/>
                <w:b/>
                <w:bCs w:val="0"/>
                <w:color w:val="000000" w:themeColor="text1"/>
                <w:szCs w:val="21"/>
                <w:highlight w:val="none"/>
                <w:lang w:val="zh-CN"/>
                <w14:textFill>
                  <w14:solidFill>
                    <w14:schemeClr w14:val="tx1"/>
                  </w14:solidFill>
                </w14:textFill>
              </w:rPr>
              <w:t>递交至</w:t>
            </w:r>
            <w:r>
              <w:rPr>
                <w:rFonts w:hint="eastAsia"/>
                <w:b/>
                <w:bCs w:val="0"/>
                <w:color w:val="000000" w:themeColor="text1"/>
                <w:szCs w:val="21"/>
                <w:highlight w:val="none"/>
                <w:lang w:val="en-US" w:eastAsia="zh-CN"/>
                <w14:textFill>
                  <w14:solidFill>
                    <w14:schemeClr w14:val="tx1"/>
                  </w14:solidFill>
                </w14:textFill>
              </w:rPr>
              <w:t>南山区住宅保障</w:t>
            </w:r>
            <w:r>
              <w:rPr>
                <w:rFonts w:hint="eastAsia"/>
                <w:b/>
                <w:bCs w:val="0"/>
                <w:color w:val="000000" w:themeColor="text1"/>
                <w:szCs w:val="21"/>
                <w:highlight w:val="none"/>
                <w:lang w:val="zh-CN"/>
                <w14:textFill>
                  <w14:solidFill>
                    <w14:schemeClr w14:val="tx1"/>
                  </w14:solidFill>
                </w14:textFill>
              </w:rPr>
              <w:t>中心；</w:t>
            </w:r>
          </w:p>
          <w:p>
            <w:pPr>
              <w:spacing w:line="320" w:lineRule="exact"/>
              <w:rPr>
                <w:rFonts w:hint="eastAsia"/>
                <w:b w:val="0"/>
                <w:bCs w:val="0"/>
                <w:color w:val="000000" w:themeColor="text1"/>
                <w:szCs w:val="21"/>
                <w:highlight w:val="none"/>
                <w:lang w:val="en-US" w:eastAsia="zh-CN"/>
                <w14:textFill>
                  <w14:solidFill>
                    <w14:schemeClr w14:val="tx1"/>
                  </w14:solidFill>
                </w14:textFill>
              </w:rPr>
            </w:pPr>
            <w:r>
              <w:rPr>
                <w:rFonts w:hint="eastAsia"/>
                <w:b w:val="0"/>
                <w:bCs w:val="0"/>
                <w:color w:val="000000" w:themeColor="text1"/>
                <w:szCs w:val="21"/>
                <w:highlight w:val="none"/>
                <w:lang w:val="zh-CN"/>
                <w14:textFill>
                  <w14:solidFill>
                    <w14:schemeClr w14:val="tx1"/>
                  </w14:solidFill>
                </w14:textFill>
              </w:rPr>
              <w:t>2、</w:t>
            </w:r>
            <w:r>
              <w:rPr>
                <w:rFonts w:hint="eastAsia"/>
                <w:b w:val="0"/>
                <w:bCs w:val="0"/>
                <w:color w:val="000000" w:themeColor="text1"/>
                <w:szCs w:val="21"/>
                <w:highlight w:val="none"/>
                <w:lang w:val="en-US" w:eastAsia="zh-CN"/>
                <w14:textFill>
                  <w14:solidFill>
                    <w14:schemeClr w14:val="tx1"/>
                  </w14:solidFill>
                </w14:textFill>
              </w:rPr>
              <w:t>盖章</w:t>
            </w:r>
            <w:r>
              <w:rPr>
                <w:rFonts w:hint="eastAsia"/>
                <w:b w:val="0"/>
                <w:bCs w:val="0"/>
                <w:color w:val="000000" w:themeColor="text1"/>
                <w:szCs w:val="21"/>
                <w:highlight w:val="none"/>
                <w:lang w:val="zh-CN"/>
                <w14:textFill>
                  <w14:solidFill>
                    <w14:schemeClr w14:val="tx1"/>
                  </w14:solidFill>
                </w14:textFill>
              </w:rPr>
              <w:t>扫描件</w:t>
            </w:r>
            <w:r>
              <w:rPr>
                <w:rFonts w:hint="eastAsia"/>
                <w:b w:val="0"/>
                <w:bCs w:val="0"/>
                <w:color w:val="000000" w:themeColor="text1"/>
                <w:szCs w:val="21"/>
                <w:highlight w:val="none"/>
                <w:lang w:val="en-US" w:eastAsia="zh-CN"/>
                <w14:textFill>
                  <w14:solidFill>
                    <w14:schemeClr w14:val="tx1"/>
                  </w14:solidFill>
                </w14:textFill>
              </w:rPr>
              <w:t>在安居信息系统中的</w:t>
            </w:r>
            <w:r>
              <w:rPr>
                <w:rFonts w:hint="eastAsia"/>
                <w:b w:val="0"/>
                <w:bCs w:val="0"/>
                <w:color w:val="000000" w:themeColor="text1"/>
                <w:szCs w:val="21"/>
                <w:highlight w:val="none"/>
                <w:lang w:val="zh-CN"/>
                <w14:textFill>
                  <w14:solidFill>
                    <w14:schemeClr w14:val="tx1"/>
                  </w14:solidFill>
                </w14:textFill>
              </w:rPr>
              <w:t>“</w:t>
            </w:r>
            <w:r>
              <w:rPr>
                <w:rFonts w:hint="eastAsia"/>
                <w:b w:val="0"/>
                <w:bCs w:val="0"/>
                <w:color w:val="000000" w:themeColor="text1"/>
                <w:szCs w:val="21"/>
                <w:highlight w:val="none"/>
                <w:lang w:val="en-US" w:eastAsia="zh-CN"/>
                <w14:textFill>
                  <w14:solidFill>
                    <w14:schemeClr w14:val="tx1"/>
                  </w14:solidFill>
                </w14:textFill>
              </w:rPr>
              <w:t>补充</w:t>
            </w:r>
            <w:r>
              <w:rPr>
                <w:rFonts w:hint="eastAsia"/>
                <w:b w:val="0"/>
                <w:bCs w:val="0"/>
                <w:color w:val="000000" w:themeColor="text1"/>
                <w:szCs w:val="21"/>
                <w:highlight w:val="none"/>
                <w:lang w:val="zh-CN"/>
                <w14:textFill>
                  <w14:solidFill>
                    <w14:schemeClr w14:val="tx1"/>
                  </w14:solidFill>
                </w14:textFill>
              </w:rPr>
              <w:t>资料（第一阶段）”</w:t>
            </w:r>
            <w:r>
              <w:rPr>
                <w:rFonts w:hint="eastAsia"/>
                <w:b w:val="0"/>
                <w:bCs w:val="0"/>
                <w:color w:val="000000" w:themeColor="text1"/>
                <w:szCs w:val="21"/>
                <w:highlight w:val="none"/>
                <w:lang w:val="en-US" w:eastAsia="zh-CN"/>
                <w14:textFill>
                  <w14:solidFill>
                    <w14:schemeClr w14:val="tx1"/>
                  </w14:solidFill>
                </w14:textFill>
              </w:rPr>
              <w:t>上传</w:t>
            </w:r>
          </w:p>
          <w:p>
            <w:pPr>
              <w:spacing w:line="320" w:lineRule="exact"/>
              <w:rPr>
                <w:rFonts w:hint="eastAsia"/>
                <w:b w:val="0"/>
                <w:bCs w:val="0"/>
                <w:color w:val="000000" w:themeColor="text1"/>
                <w:szCs w:val="21"/>
                <w:highlight w:val="none"/>
                <w:lang w:val="zh-CN"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（递交纸质版+上传盖章扫描件）</w:t>
            </w:r>
          </w:p>
        </w:tc>
        <w:tc>
          <w:tcPr>
            <w:tcW w:w="2335" w:type="dxa"/>
            <w:vAlign w:val="center"/>
          </w:tcPr>
          <w:p>
            <w:pPr>
              <w:spacing w:line="400" w:lineRule="exact"/>
              <w:jc w:val="center"/>
              <w:rPr>
                <w:rFonts w:hint="default" w:eastAsia="宋体"/>
                <w:b w:val="0"/>
                <w:bCs/>
                <w:color w:val="000000" w:themeColor="text1"/>
                <w:szCs w:val="21"/>
                <w:highlight w:val="none"/>
                <w:lang w:val="en-US" w:eastAsia="zh-CN"/>
                <w14:textFill>
                  <w14:solidFill>
                    <w14:schemeClr w14:val="tx1"/>
                  </w14:solidFill>
                </w14:textFill>
              </w:rPr>
            </w:pPr>
            <w:r>
              <w:rPr>
                <w:rFonts w:hint="eastAsia"/>
                <w:b w:val="0"/>
                <w:bCs/>
                <w:color w:val="000000" w:themeColor="text1"/>
                <w:szCs w:val="21"/>
                <w:highlight w:val="none"/>
                <w:lang w:val="zh-CN"/>
                <w14:textFill>
                  <w14:solidFill>
                    <w14:schemeClr w14:val="tx1"/>
                  </w14:solidFill>
                </w14:textFill>
              </w:rPr>
              <w:t>20</w:t>
            </w:r>
            <w:r>
              <w:rPr>
                <w:rFonts w:hint="eastAsia"/>
                <w:b w:val="0"/>
                <w:bCs/>
                <w:color w:val="000000" w:themeColor="text1"/>
                <w:szCs w:val="21"/>
                <w:highlight w:val="none"/>
                <w:lang w:val="en-US" w:eastAsia="zh-CN"/>
                <w14:textFill>
                  <w14:solidFill>
                    <w14:schemeClr w14:val="tx1"/>
                  </w14:solidFill>
                </w14:textFill>
              </w:rPr>
              <w:t>21</w:t>
            </w:r>
            <w:r>
              <w:rPr>
                <w:rFonts w:hint="eastAsia"/>
                <w:b w:val="0"/>
                <w:bCs/>
                <w:color w:val="000000" w:themeColor="text1"/>
                <w:szCs w:val="21"/>
                <w:highlight w:val="none"/>
                <w:lang w:val="zh-CN"/>
                <w14:textFill>
                  <w14:solidFill>
                    <w14:schemeClr w14:val="tx1"/>
                  </w14:solidFill>
                </w14:textFill>
              </w:rPr>
              <w:t>年</w:t>
            </w:r>
            <w:r>
              <w:rPr>
                <w:rFonts w:hint="eastAsia"/>
                <w:b w:val="0"/>
                <w:bCs/>
                <w:color w:val="000000" w:themeColor="text1"/>
                <w:szCs w:val="21"/>
                <w:highlight w:val="none"/>
                <w:lang w:val="en-US" w:eastAsia="zh-CN"/>
                <w14:textFill>
                  <w14:solidFill>
                    <w14:schemeClr w14:val="tx1"/>
                  </w14:solidFill>
                </w14:textFill>
              </w:rPr>
              <w:t>5</w:t>
            </w:r>
            <w:r>
              <w:rPr>
                <w:rFonts w:hint="eastAsia"/>
                <w:b w:val="0"/>
                <w:bCs/>
                <w:color w:val="000000" w:themeColor="text1"/>
                <w:szCs w:val="21"/>
                <w:highlight w:val="none"/>
                <w:lang w:val="zh-CN"/>
                <w14:textFill>
                  <w14:solidFill>
                    <w14:schemeClr w14:val="tx1"/>
                  </w14:solidFill>
                </w14:textFill>
              </w:rPr>
              <w:t>月</w:t>
            </w:r>
            <w:r>
              <w:rPr>
                <w:rFonts w:hint="eastAsia"/>
                <w:b w:val="0"/>
                <w:bCs/>
                <w:color w:val="000000" w:themeColor="text1"/>
                <w:szCs w:val="21"/>
                <w:highlight w:val="none"/>
                <w:lang w:val="en-US" w:eastAsia="zh-CN"/>
                <w14:textFill>
                  <w14:solidFill>
                    <w14:schemeClr w14:val="tx1"/>
                  </w14:solidFill>
                </w14:textFill>
              </w:rPr>
              <w:t>28</w:t>
            </w:r>
            <w:r>
              <w:rPr>
                <w:rFonts w:hint="eastAsia"/>
                <w:b w:val="0"/>
                <w:bCs/>
                <w:color w:val="000000" w:themeColor="text1"/>
                <w:szCs w:val="21"/>
                <w:highlight w:val="none"/>
                <w:lang w:val="zh-CN"/>
                <w14:textFill>
                  <w14:solidFill>
                    <w14:schemeClr w14:val="tx1"/>
                  </w14:solidFill>
                </w14:textFill>
              </w:rPr>
              <w:t>日18:00前提交，</w:t>
            </w:r>
            <w:r>
              <w:rPr>
                <w:rFonts w:hint="eastAsia"/>
                <w:b w:val="0"/>
                <w:bCs/>
                <w:color w:val="000000" w:themeColor="text1"/>
                <w:szCs w:val="21"/>
                <w:highlight w:val="none"/>
                <w:lang w:val="en-US" w:eastAsia="zh-CN"/>
                <w14:textFill>
                  <w14:solidFill>
                    <w14:schemeClr w14:val="tx1"/>
                  </w14:solidFill>
                </w14:textFill>
              </w:rPr>
              <w:t>第二次发放（补贴金额的40%）时无需提交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05" w:hRule="atLeast"/>
          <w:jc w:val="center"/>
        </w:trPr>
        <w:tc>
          <w:tcPr>
            <w:tcW w:w="1230" w:type="dxa"/>
            <w:vMerge w:val="continue"/>
            <w:vAlign w:val="center"/>
          </w:tcPr>
          <w:p>
            <w:pPr>
              <w:spacing w:line="320" w:lineRule="exact"/>
              <w:jc w:val="center"/>
              <w:rPr>
                <w:rFonts w:hint="eastAsia"/>
                <w:color w:val="000000" w:themeColor="text1"/>
                <w:sz w:val="24"/>
                <w:highlight w:val="none"/>
                <w14:textFill>
                  <w14:solidFill>
                    <w14:schemeClr w14:val="tx1"/>
                  </w14:solidFill>
                </w14:textFill>
              </w:rPr>
            </w:pPr>
          </w:p>
        </w:tc>
        <w:tc>
          <w:tcPr>
            <w:tcW w:w="735" w:type="dxa"/>
            <w:vMerge w:val="restart"/>
            <w:vAlign w:val="center"/>
          </w:tcPr>
          <w:p>
            <w:pPr>
              <w:spacing w:line="320" w:lineRule="exact"/>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w:t>
            </w:r>
          </w:p>
        </w:tc>
        <w:tc>
          <w:tcPr>
            <w:tcW w:w="2385" w:type="dxa"/>
            <w:vMerge w:val="restart"/>
            <w:vAlign w:val="center"/>
          </w:tcPr>
          <w:p>
            <w:pPr>
              <w:spacing w:line="320" w:lineRule="exact"/>
              <w:jc w:val="left"/>
              <w:rPr>
                <w:color w:val="000000" w:themeColor="text1"/>
                <w:szCs w:val="21"/>
                <w:highlight w:val="none"/>
                <w:lang w:val="zh-CN"/>
                <w14:textFill>
                  <w14:solidFill>
                    <w14:schemeClr w14:val="tx1"/>
                  </w14:solidFill>
                </w14:textFill>
              </w:rPr>
            </w:pPr>
            <w:r>
              <w:rPr>
                <w:rFonts w:hint="eastAsia"/>
                <w:color w:val="000000" w:themeColor="text1"/>
                <w:szCs w:val="21"/>
                <w:highlight w:val="none"/>
                <w:lang w:val="zh-CN"/>
                <w14:textFill>
                  <w14:solidFill>
                    <w14:schemeClr w14:val="tx1"/>
                  </w14:solidFill>
                </w14:textFill>
              </w:rPr>
              <w:t>收款收据（</w:t>
            </w:r>
            <w:r>
              <w:rPr>
                <w:rFonts w:hint="eastAsia"/>
                <w:color w:val="000000" w:themeColor="text1"/>
                <w:szCs w:val="21"/>
                <w:highlight w:val="none"/>
                <w:lang w:val="en-US" w:eastAsia="zh-CN"/>
                <w14:textFill>
                  <w14:solidFill>
                    <w14:schemeClr w14:val="tx1"/>
                  </w14:solidFill>
                </w14:textFill>
              </w:rPr>
              <w:t>分两次提交，每次1份，</w:t>
            </w:r>
            <w:r>
              <w:rPr>
                <w:rFonts w:hint="eastAsia"/>
                <w:b/>
                <w:color w:val="000000" w:themeColor="text1"/>
                <w:szCs w:val="21"/>
                <w:highlight w:val="none"/>
                <w:lang w:val="en-US" w:eastAsia="zh-CN"/>
                <w14:textFill>
                  <w14:solidFill>
                    <w14:schemeClr w14:val="tx1"/>
                  </w14:solidFill>
                </w14:textFill>
              </w:rPr>
              <w:t>手签或盖私章，加</w:t>
            </w:r>
            <w:r>
              <w:rPr>
                <w:rFonts w:hint="eastAsia"/>
                <w:b/>
                <w:color w:val="000000" w:themeColor="text1"/>
                <w:szCs w:val="21"/>
                <w:highlight w:val="none"/>
                <w:lang w:val="zh-CN"/>
                <w14:textFill>
                  <w14:solidFill>
                    <w14:schemeClr w14:val="tx1"/>
                  </w14:solidFill>
                </w14:textFill>
              </w:rPr>
              <w:t>盖财务章</w:t>
            </w:r>
            <w:r>
              <w:rPr>
                <w:rFonts w:hint="eastAsia"/>
                <w:color w:val="000000" w:themeColor="text1"/>
                <w:szCs w:val="21"/>
                <w:highlight w:val="none"/>
                <w:lang w:val="zh-CN"/>
                <w14:textFill>
                  <w14:solidFill>
                    <w14:schemeClr w14:val="tx1"/>
                  </w14:solidFill>
                </w14:textFill>
              </w:rPr>
              <w:t>）</w:t>
            </w:r>
          </w:p>
        </w:tc>
        <w:tc>
          <w:tcPr>
            <w:tcW w:w="3440" w:type="dxa"/>
            <w:vMerge w:val="continue"/>
            <w:vAlign w:val="center"/>
          </w:tcPr>
          <w:p>
            <w:pPr>
              <w:spacing w:line="320" w:lineRule="exact"/>
              <w:rPr>
                <w:color w:val="000000" w:themeColor="text1"/>
                <w:szCs w:val="21"/>
                <w:highlight w:val="none"/>
                <w:lang w:val="zh-CN"/>
                <w14:textFill>
                  <w14:solidFill>
                    <w14:schemeClr w14:val="tx1"/>
                  </w14:solidFill>
                </w14:textFill>
              </w:rPr>
            </w:pPr>
          </w:p>
        </w:tc>
        <w:tc>
          <w:tcPr>
            <w:tcW w:w="2335" w:type="dxa"/>
            <w:vAlign w:val="center"/>
          </w:tcPr>
          <w:p>
            <w:pPr>
              <w:spacing w:line="400" w:lineRule="exact"/>
              <w:jc w:val="center"/>
              <w:rPr>
                <w:rFonts w:hint="eastAsia"/>
                <w:b w:val="0"/>
                <w:bCs/>
                <w:color w:val="000000" w:themeColor="text1"/>
                <w:szCs w:val="21"/>
                <w:highlight w:val="none"/>
                <w:lang w:val="en-US" w:eastAsia="zh-CN"/>
                <w14:textFill>
                  <w14:solidFill>
                    <w14:schemeClr w14:val="tx1"/>
                  </w14:solidFill>
                </w14:textFill>
              </w:rPr>
            </w:pPr>
            <w:r>
              <w:rPr>
                <w:rFonts w:hint="eastAsia"/>
                <w:b w:val="0"/>
                <w:bCs/>
                <w:color w:val="000000" w:themeColor="text1"/>
                <w:szCs w:val="21"/>
                <w:highlight w:val="none"/>
                <w:lang w:val="en-US" w:eastAsia="zh-CN"/>
                <w14:textFill>
                  <w14:solidFill>
                    <w14:schemeClr w14:val="tx1"/>
                  </w14:solidFill>
                </w14:textFill>
              </w:rPr>
              <w:t>①首次发放（补贴金额的60%）：</w:t>
            </w:r>
          </w:p>
          <w:p>
            <w:pPr>
              <w:spacing w:line="400" w:lineRule="exact"/>
              <w:jc w:val="center"/>
              <w:rPr>
                <w:rFonts w:hint="default" w:eastAsia="宋体"/>
                <w:b w:val="0"/>
                <w:bCs/>
                <w:color w:val="000000" w:themeColor="text1"/>
                <w:szCs w:val="21"/>
                <w:highlight w:val="none"/>
                <w:lang w:val="en-US" w:eastAsia="zh-CN"/>
                <w14:textFill>
                  <w14:solidFill>
                    <w14:schemeClr w14:val="tx1"/>
                  </w14:solidFill>
                </w14:textFill>
              </w:rPr>
            </w:pPr>
            <w:r>
              <w:rPr>
                <w:rFonts w:hint="eastAsia"/>
                <w:b w:val="0"/>
                <w:bCs/>
                <w:color w:val="000000" w:themeColor="text1"/>
                <w:szCs w:val="21"/>
                <w:highlight w:val="none"/>
                <w:lang w:val="zh-CN"/>
                <w14:textFill>
                  <w14:solidFill>
                    <w14:schemeClr w14:val="tx1"/>
                  </w14:solidFill>
                </w14:textFill>
              </w:rPr>
              <w:t>20</w:t>
            </w:r>
            <w:r>
              <w:rPr>
                <w:rFonts w:hint="eastAsia"/>
                <w:b w:val="0"/>
                <w:bCs/>
                <w:color w:val="000000" w:themeColor="text1"/>
                <w:szCs w:val="21"/>
                <w:highlight w:val="none"/>
                <w:lang w:val="en-US" w:eastAsia="zh-CN"/>
                <w14:textFill>
                  <w14:solidFill>
                    <w14:schemeClr w14:val="tx1"/>
                  </w14:solidFill>
                </w14:textFill>
              </w:rPr>
              <w:t>21</w:t>
            </w:r>
            <w:r>
              <w:rPr>
                <w:rFonts w:hint="eastAsia"/>
                <w:b w:val="0"/>
                <w:bCs/>
                <w:color w:val="000000" w:themeColor="text1"/>
                <w:szCs w:val="21"/>
                <w:highlight w:val="none"/>
                <w:lang w:val="zh-CN"/>
                <w14:textFill>
                  <w14:solidFill>
                    <w14:schemeClr w14:val="tx1"/>
                  </w14:solidFill>
                </w14:textFill>
              </w:rPr>
              <w:t>年</w:t>
            </w:r>
            <w:r>
              <w:rPr>
                <w:rFonts w:hint="eastAsia"/>
                <w:b w:val="0"/>
                <w:bCs/>
                <w:color w:val="000000" w:themeColor="text1"/>
                <w:szCs w:val="21"/>
                <w:highlight w:val="none"/>
                <w:lang w:val="en-US" w:eastAsia="zh-CN"/>
                <w14:textFill>
                  <w14:solidFill>
                    <w14:schemeClr w14:val="tx1"/>
                  </w14:solidFill>
                </w14:textFill>
              </w:rPr>
              <w:t>5</w:t>
            </w:r>
            <w:r>
              <w:rPr>
                <w:rFonts w:hint="eastAsia"/>
                <w:b w:val="0"/>
                <w:bCs/>
                <w:color w:val="000000" w:themeColor="text1"/>
                <w:szCs w:val="21"/>
                <w:highlight w:val="none"/>
                <w:lang w:val="zh-CN"/>
                <w14:textFill>
                  <w14:solidFill>
                    <w14:schemeClr w14:val="tx1"/>
                  </w14:solidFill>
                </w14:textFill>
              </w:rPr>
              <w:t>月</w:t>
            </w:r>
            <w:r>
              <w:rPr>
                <w:rFonts w:hint="eastAsia"/>
                <w:b w:val="0"/>
                <w:bCs/>
                <w:color w:val="000000" w:themeColor="text1"/>
                <w:szCs w:val="21"/>
                <w:highlight w:val="none"/>
                <w:lang w:val="en-US" w:eastAsia="zh-CN"/>
                <w14:textFill>
                  <w14:solidFill>
                    <w14:schemeClr w14:val="tx1"/>
                  </w14:solidFill>
                </w14:textFill>
              </w:rPr>
              <w:t>28</w:t>
            </w:r>
            <w:r>
              <w:rPr>
                <w:rFonts w:hint="eastAsia"/>
                <w:b w:val="0"/>
                <w:bCs/>
                <w:color w:val="000000" w:themeColor="text1"/>
                <w:szCs w:val="21"/>
                <w:highlight w:val="none"/>
                <w:lang w:val="zh-CN"/>
                <w14:textFill>
                  <w14:solidFill>
                    <w14:schemeClr w14:val="tx1"/>
                  </w14:solidFill>
                </w14:textFill>
              </w:rPr>
              <w:t>日18:00前</w:t>
            </w:r>
            <w:r>
              <w:rPr>
                <w:rFonts w:hint="eastAsia"/>
                <w:b w:val="0"/>
                <w:bCs/>
                <w:color w:val="000000" w:themeColor="text1"/>
                <w:szCs w:val="21"/>
                <w:highlight w:val="none"/>
                <w:lang w:val="en-US" w:eastAsia="zh-CN"/>
                <w14:textFill>
                  <w14:solidFill>
                    <w14:schemeClr w14:val="tx1"/>
                  </w14:solidFill>
                </w14:textFill>
              </w:rPr>
              <w:t>下载打印</w:t>
            </w:r>
            <w:r>
              <w:rPr>
                <w:rFonts w:hint="eastAsia"/>
                <w:b w:val="0"/>
                <w:bCs/>
                <w:color w:val="000000" w:themeColor="text1"/>
                <w:szCs w:val="21"/>
                <w:highlight w:val="none"/>
                <w:lang w:val="zh-CN"/>
                <w14:textFill>
                  <w14:solidFill>
                    <w14:schemeClr w14:val="tx1"/>
                  </w14:solidFill>
                </w14:textFill>
              </w:rPr>
              <w:t>提交</w:t>
            </w:r>
            <w:r>
              <w:rPr>
                <w:rFonts w:hint="eastAsia"/>
                <w:b w:val="0"/>
                <w:bCs/>
                <w:color w:val="000000" w:themeColor="text1"/>
                <w:szCs w:val="21"/>
                <w:highlight w:val="none"/>
                <w:lang w:val="en-US" w:eastAsia="zh-CN"/>
                <w14:textFill>
                  <w14:solidFill>
                    <w14:schemeClr w14:val="tx1"/>
                  </w14:solidFill>
                </w14:textFill>
              </w:rPr>
              <w:t>并上传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90" w:hRule="atLeast"/>
          <w:jc w:val="center"/>
        </w:trPr>
        <w:tc>
          <w:tcPr>
            <w:tcW w:w="1230" w:type="dxa"/>
            <w:vMerge w:val="continue"/>
            <w:vAlign w:val="center"/>
          </w:tcPr>
          <w:p>
            <w:pPr>
              <w:spacing w:line="400" w:lineRule="exact"/>
              <w:jc w:val="center"/>
              <w:rPr>
                <w:color w:val="000000" w:themeColor="text1"/>
                <w:highlight w:val="none"/>
                <w14:textFill>
                  <w14:solidFill>
                    <w14:schemeClr w14:val="tx1"/>
                  </w14:solidFill>
                </w14:textFill>
              </w:rPr>
            </w:pPr>
          </w:p>
        </w:tc>
        <w:tc>
          <w:tcPr>
            <w:tcW w:w="735" w:type="dxa"/>
            <w:vMerge w:val="continue"/>
            <w:vAlign w:val="center"/>
          </w:tcPr>
          <w:p>
            <w:pPr>
              <w:spacing w:line="400" w:lineRule="exact"/>
              <w:jc w:val="center"/>
              <w:rPr>
                <w:color w:val="000000" w:themeColor="text1"/>
                <w:highlight w:val="none"/>
                <w14:textFill>
                  <w14:solidFill>
                    <w14:schemeClr w14:val="tx1"/>
                  </w14:solidFill>
                </w14:textFill>
              </w:rPr>
            </w:pPr>
          </w:p>
        </w:tc>
        <w:tc>
          <w:tcPr>
            <w:tcW w:w="2385" w:type="dxa"/>
            <w:vMerge w:val="continue"/>
            <w:vAlign w:val="center"/>
          </w:tcPr>
          <w:p>
            <w:pPr>
              <w:spacing w:line="400" w:lineRule="exact"/>
              <w:jc w:val="center"/>
              <w:rPr>
                <w:color w:val="000000" w:themeColor="text1"/>
                <w:highlight w:val="none"/>
                <w14:textFill>
                  <w14:solidFill>
                    <w14:schemeClr w14:val="tx1"/>
                  </w14:solidFill>
                </w14:textFill>
              </w:rPr>
            </w:pPr>
          </w:p>
        </w:tc>
        <w:tc>
          <w:tcPr>
            <w:tcW w:w="3440" w:type="dxa"/>
            <w:vMerge w:val="continue"/>
            <w:vAlign w:val="center"/>
          </w:tcPr>
          <w:p>
            <w:pPr>
              <w:spacing w:line="400" w:lineRule="exact"/>
              <w:jc w:val="center"/>
              <w:rPr>
                <w:color w:val="000000" w:themeColor="text1"/>
                <w:highlight w:val="none"/>
                <w14:textFill>
                  <w14:solidFill>
                    <w14:schemeClr w14:val="tx1"/>
                  </w14:solidFill>
                </w14:textFill>
              </w:rPr>
            </w:pPr>
          </w:p>
        </w:tc>
        <w:tc>
          <w:tcPr>
            <w:tcW w:w="2335" w:type="dxa"/>
            <w:vAlign w:val="center"/>
          </w:tcPr>
          <w:p>
            <w:pPr>
              <w:spacing w:line="400" w:lineRule="exact"/>
              <w:jc w:val="center"/>
              <w:rPr>
                <w:rFonts w:hint="eastAsia"/>
                <w:b w:val="0"/>
                <w:bCs/>
                <w:color w:val="000000" w:themeColor="text1"/>
                <w:szCs w:val="21"/>
                <w:highlight w:val="none"/>
                <w:lang w:val="en-US" w:eastAsia="zh-CN"/>
                <w14:textFill>
                  <w14:solidFill>
                    <w14:schemeClr w14:val="tx1"/>
                  </w14:solidFill>
                </w14:textFill>
              </w:rPr>
            </w:pPr>
            <w:r>
              <w:rPr>
                <w:rFonts w:hint="eastAsia"/>
                <w:b w:val="0"/>
                <w:bCs/>
                <w:color w:val="000000" w:themeColor="text1"/>
                <w:szCs w:val="21"/>
                <w:highlight w:val="none"/>
                <w:lang w:val="zh-CN"/>
                <w14:textFill>
                  <w14:solidFill>
                    <w14:schemeClr w14:val="tx1"/>
                  </w14:solidFill>
                </w14:textFill>
              </w:rPr>
              <w:t>②</w:t>
            </w:r>
            <w:r>
              <w:rPr>
                <w:rFonts w:hint="eastAsia"/>
                <w:b w:val="0"/>
                <w:bCs/>
                <w:color w:val="000000" w:themeColor="text1"/>
                <w:szCs w:val="21"/>
                <w:highlight w:val="none"/>
                <w:lang w:val="en-US" w:eastAsia="zh-CN"/>
                <w14:textFill>
                  <w14:solidFill>
                    <w14:schemeClr w14:val="tx1"/>
                  </w14:solidFill>
                </w14:textFill>
              </w:rPr>
              <w:t>第二次发放（补贴金额的40%）：</w:t>
            </w:r>
          </w:p>
          <w:p>
            <w:pPr>
              <w:spacing w:line="400" w:lineRule="exact"/>
              <w:jc w:val="center"/>
              <w:rPr>
                <w:rFonts w:hint="default"/>
                <w:b w:val="0"/>
                <w:bCs/>
                <w:color w:val="000000" w:themeColor="text1"/>
                <w:szCs w:val="21"/>
                <w:highlight w:val="none"/>
                <w:lang w:val="en-US"/>
                <w14:textFill>
                  <w14:solidFill>
                    <w14:schemeClr w14:val="tx1"/>
                  </w14:solidFill>
                </w14:textFill>
              </w:rPr>
            </w:pPr>
            <w:r>
              <w:rPr>
                <w:rFonts w:hint="eastAsia"/>
                <w:b w:val="0"/>
                <w:bCs/>
                <w:color w:val="000000" w:themeColor="text1"/>
                <w:szCs w:val="21"/>
                <w:highlight w:val="none"/>
                <w:lang w:val="en-US" w:eastAsia="zh-CN"/>
                <w14:textFill>
                  <w14:solidFill>
                    <w14:schemeClr w14:val="tx1"/>
                  </w14:solidFill>
                </w14:textFill>
              </w:rPr>
              <w:t>2021年8月24日-9月10日18:00期间提交并上传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15" w:hRule="atLeast"/>
          <w:jc w:val="center"/>
        </w:trPr>
        <w:tc>
          <w:tcPr>
            <w:tcW w:w="1230" w:type="dxa"/>
            <w:vMerge w:val="restart"/>
            <w:vAlign w:val="center"/>
          </w:tcPr>
          <w:p>
            <w:pPr>
              <w:spacing w:line="320" w:lineRule="exact"/>
              <w:jc w:val="center"/>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第二阶段</w:t>
            </w:r>
          </w:p>
        </w:tc>
        <w:tc>
          <w:tcPr>
            <w:tcW w:w="735" w:type="dxa"/>
            <w:vAlign w:val="center"/>
          </w:tcPr>
          <w:p>
            <w:pPr>
              <w:spacing w:line="320" w:lineRule="exact"/>
              <w:jc w:val="center"/>
              <w:rPr>
                <w:color w:val="000000" w:themeColor="text1"/>
                <w:szCs w:val="21"/>
                <w:highlight w:val="none"/>
                <w:lang w:val="zh-CN"/>
                <w14:textFill>
                  <w14:solidFill>
                    <w14:schemeClr w14:val="tx1"/>
                  </w14:solidFill>
                </w14:textFill>
              </w:rPr>
            </w:pPr>
            <w:r>
              <w:rPr>
                <w:rFonts w:hint="eastAsia"/>
                <w:color w:val="000000" w:themeColor="text1"/>
                <w:szCs w:val="21"/>
                <w:highlight w:val="none"/>
                <w:lang w:val="zh-CN"/>
                <w14:textFill>
                  <w14:solidFill>
                    <w14:schemeClr w14:val="tx1"/>
                  </w14:solidFill>
                </w14:textFill>
              </w:rPr>
              <w:t>3</w:t>
            </w:r>
          </w:p>
        </w:tc>
        <w:tc>
          <w:tcPr>
            <w:tcW w:w="2385" w:type="dxa"/>
            <w:vAlign w:val="center"/>
          </w:tcPr>
          <w:p>
            <w:pPr>
              <w:spacing w:line="320" w:lineRule="exact"/>
              <w:jc w:val="left"/>
              <w:rPr>
                <w:color w:val="000000" w:themeColor="text1"/>
                <w:szCs w:val="21"/>
                <w:highlight w:val="none"/>
                <w:lang w:val="zh-CN"/>
                <w14:textFill>
                  <w14:solidFill>
                    <w14:schemeClr w14:val="tx1"/>
                  </w14:solidFill>
                </w14:textFill>
              </w:rPr>
            </w:pPr>
            <w:r>
              <w:rPr>
                <w:color w:val="000000" w:themeColor="text1"/>
                <w:szCs w:val="21"/>
                <w:highlight w:val="none"/>
                <w:lang w:val="zh-CN"/>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单位承诺书</w:t>
            </w:r>
            <w:r>
              <w:rPr>
                <w:color w:val="000000" w:themeColor="text1"/>
                <w:szCs w:val="21"/>
                <w:highlight w:val="none"/>
                <w:lang w:val="zh-CN"/>
                <w14:textFill>
                  <w14:solidFill>
                    <w14:schemeClr w14:val="tx1"/>
                  </w14:solidFill>
                </w14:textFill>
              </w:rPr>
              <w:t>》</w:t>
            </w:r>
            <w:r>
              <w:rPr>
                <w:rFonts w:hint="eastAsia"/>
                <w:color w:val="000000" w:themeColor="text1"/>
                <w:szCs w:val="21"/>
                <w:highlight w:val="none"/>
                <w:lang w:val="zh-CN"/>
                <w14:textFill>
                  <w14:solidFill>
                    <w14:schemeClr w14:val="tx1"/>
                  </w14:solidFill>
                </w14:textFill>
              </w:rPr>
              <w:t>（1份，签字盖章）</w:t>
            </w:r>
          </w:p>
        </w:tc>
        <w:tc>
          <w:tcPr>
            <w:tcW w:w="3440" w:type="dxa"/>
            <w:vAlign w:val="center"/>
          </w:tcPr>
          <w:p>
            <w:pPr>
              <w:spacing w:line="320" w:lineRule="exact"/>
              <w:jc w:val="center"/>
              <w:rPr>
                <w:rFonts w:hint="eastAsia"/>
                <w:color w:val="000000" w:themeColor="text1"/>
                <w:szCs w:val="21"/>
                <w:highlight w:val="none"/>
                <w:lang w:val="zh-CN"/>
                <w14:textFill>
                  <w14:solidFill>
                    <w14:schemeClr w14:val="tx1"/>
                  </w14:solidFill>
                </w14:textFill>
              </w:rPr>
            </w:pPr>
            <w:r>
              <w:rPr>
                <w:rFonts w:hint="eastAsia"/>
                <w:color w:val="000000" w:themeColor="text1"/>
                <w:szCs w:val="21"/>
                <w:highlight w:val="none"/>
                <w:lang w:val="zh-CN"/>
                <w14:textFill>
                  <w14:solidFill>
                    <w14:schemeClr w14:val="tx1"/>
                  </w14:solidFill>
                </w14:textFill>
              </w:rPr>
              <w:t>盖章扫描件</w:t>
            </w:r>
            <w:r>
              <w:rPr>
                <w:rFonts w:hint="eastAsia"/>
                <w:color w:val="000000" w:themeColor="text1"/>
                <w:szCs w:val="21"/>
                <w:highlight w:val="none"/>
                <w:lang w:val="en-US" w:eastAsia="zh-CN"/>
                <w14:textFill>
                  <w14:solidFill>
                    <w14:schemeClr w14:val="tx1"/>
                  </w14:solidFill>
                </w14:textFill>
              </w:rPr>
              <w:t>在</w:t>
            </w:r>
            <w:r>
              <w:rPr>
                <w:rFonts w:hint="eastAsia"/>
                <w:color w:val="000000" w:themeColor="text1"/>
                <w:szCs w:val="21"/>
                <w:highlight w:val="none"/>
                <w:lang w:val="zh-CN"/>
                <w14:textFill>
                  <w14:solidFill>
                    <w14:schemeClr w14:val="tx1"/>
                  </w14:solidFill>
                </w14:textFill>
              </w:rPr>
              <w:t>安居信息系统</w:t>
            </w:r>
            <w:r>
              <w:rPr>
                <w:rFonts w:hint="eastAsia"/>
                <w:color w:val="000000" w:themeColor="text1"/>
                <w:szCs w:val="21"/>
                <w:highlight w:val="none"/>
                <w:lang w:val="en-US" w:eastAsia="zh-CN"/>
                <w14:textFill>
                  <w14:solidFill>
                    <w14:schemeClr w14:val="tx1"/>
                  </w14:solidFill>
                </w14:textFill>
              </w:rPr>
              <w:t>中的</w:t>
            </w:r>
            <w:r>
              <w:rPr>
                <w:rFonts w:hint="eastAsia"/>
                <w:color w:val="000000" w:themeColor="text1"/>
                <w:szCs w:val="21"/>
                <w:highlight w:val="none"/>
                <w:lang w:val="zh-CN"/>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补充</w:t>
            </w:r>
            <w:r>
              <w:rPr>
                <w:rFonts w:hint="eastAsia"/>
                <w:color w:val="000000" w:themeColor="text1"/>
                <w:szCs w:val="21"/>
                <w:highlight w:val="none"/>
                <w:lang w:val="zh-CN"/>
                <w14:textFill>
                  <w14:solidFill>
                    <w14:schemeClr w14:val="tx1"/>
                  </w14:solidFill>
                </w14:textFill>
              </w:rPr>
              <w:t>资料（第二阶段）”上传</w:t>
            </w:r>
          </w:p>
          <w:p>
            <w:pPr>
              <w:spacing w:line="320" w:lineRule="exact"/>
              <w:jc w:val="center"/>
              <w:rPr>
                <w:rFonts w:hint="eastAsia"/>
                <w:color w:val="000000" w:themeColor="text1"/>
                <w:szCs w:val="21"/>
                <w:highlight w:val="none"/>
                <w:lang w:val="zh-CN"/>
                <w14:textFill>
                  <w14:solidFill>
                    <w14:schemeClr w14:val="tx1"/>
                  </w14:solidFill>
                </w14:textFill>
              </w:rPr>
            </w:pPr>
            <w:r>
              <w:rPr>
                <w:rFonts w:hint="eastAsia"/>
                <w:b/>
                <w:color w:val="000000" w:themeColor="text1"/>
                <w:szCs w:val="21"/>
                <w:highlight w:val="none"/>
                <w:lang w:val="zh-CN"/>
                <w14:textFill>
                  <w14:solidFill>
                    <w14:schemeClr w14:val="tx1"/>
                  </w14:solidFill>
                </w14:textFill>
              </w:rPr>
              <w:t>（无需</w:t>
            </w:r>
            <w:r>
              <w:rPr>
                <w:rFonts w:hint="eastAsia"/>
                <w:b/>
                <w:color w:val="000000" w:themeColor="text1"/>
                <w:szCs w:val="21"/>
                <w:highlight w:val="none"/>
                <w:lang w:val="en-US" w:eastAsia="zh-CN"/>
                <w14:textFill>
                  <w14:solidFill>
                    <w14:schemeClr w14:val="tx1"/>
                  </w14:solidFill>
                </w14:textFill>
              </w:rPr>
              <w:t>递</w:t>
            </w:r>
            <w:r>
              <w:rPr>
                <w:rFonts w:hint="eastAsia"/>
                <w:b/>
                <w:color w:val="000000" w:themeColor="text1"/>
                <w:szCs w:val="21"/>
                <w:highlight w:val="none"/>
                <w:lang w:val="zh-CN"/>
                <w14:textFill>
                  <w14:solidFill>
                    <w14:schemeClr w14:val="tx1"/>
                  </w14:solidFill>
                </w14:textFill>
              </w:rPr>
              <w:t>交纸质版，</w:t>
            </w:r>
            <w:r>
              <w:rPr>
                <w:rFonts w:hint="eastAsia"/>
                <w:b/>
                <w:color w:val="000000" w:themeColor="text1"/>
                <w:szCs w:val="21"/>
                <w:highlight w:val="none"/>
                <w:lang w:val="en-US" w:eastAsia="zh-CN"/>
                <w14:textFill>
                  <w14:solidFill>
                    <w14:schemeClr w14:val="tx1"/>
                  </w14:solidFill>
                </w14:textFill>
              </w:rPr>
              <w:t>需系统上传</w:t>
            </w:r>
            <w:r>
              <w:rPr>
                <w:rFonts w:hint="eastAsia"/>
                <w:b/>
                <w:color w:val="000000" w:themeColor="text1"/>
                <w:szCs w:val="21"/>
                <w:highlight w:val="none"/>
                <w:lang w:val="zh-CN"/>
                <w14:textFill>
                  <w14:solidFill>
                    <w14:schemeClr w14:val="tx1"/>
                  </w14:solidFill>
                </w14:textFill>
              </w:rPr>
              <w:t>）</w:t>
            </w:r>
          </w:p>
        </w:tc>
        <w:tc>
          <w:tcPr>
            <w:tcW w:w="2335" w:type="dxa"/>
            <w:vMerge w:val="restart"/>
            <w:vAlign w:val="center"/>
          </w:tcPr>
          <w:p>
            <w:pPr>
              <w:spacing w:line="400" w:lineRule="exact"/>
              <w:jc w:val="center"/>
              <w:rPr>
                <w:b w:val="0"/>
                <w:bCs/>
                <w:color w:val="000000" w:themeColor="text1"/>
                <w:szCs w:val="21"/>
                <w:highlight w:val="none"/>
                <w:lang w:val="zh-CN"/>
                <w14:textFill>
                  <w14:solidFill>
                    <w14:schemeClr w14:val="tx1"/>
                  </w14:solidFill>
                </w14:textFill>
              </w:rPr>
            </w:pPr>
            <w:r>
              <w:rPr>
                <w:rFonts w:hint="eastAsia"/>
                <w:b w:val="0"/>
                <w:bCs/>
                <w:color w:val="000000" w:themeColor="text1"/>
                <w:szCs w:val="21"/>
                <w:highlight w:val="none"/>
                <w:lang w:val="zh-CN"/>
                <w14:textFill>
                  <w14:solidFill>
                    <w14:schemeClr w14:val="tx1"/>
                  </w14:solidFill>
                </w14:textFill>
              </w:rPr>
              <w:t>20</w:t>
            </w:r>
            <w:r>
              <w:rPr>
                <w:rFonts w:hint="eastAsia"/>
                <w:b w:val="0"/>
                <w:bCs/>
                <w:color w:val="000000" w:themeColor="text1"/>
                <w:szCs w:val="21"/>
                <w:highlight w:val="none"/>
                <w:lang w:val="en-US" w:eastAsia="zh-CN"/>
                <w14:textFill>
                  <w14:solidFill>
                    <w14:schemeClr w14:val="tx1"/>
                  </w14:solidFill>
                </w14:textFill>
              </w:rPr>
              <w:t>21</w:t>
            </w:r>
            <w:r>
              <w:rPr>
                <w:rFonts w:hint="eastAsia"/>
                <w:b w:val="0"/>
                <w:bCs/>
                <w:color w:val="000000" w:themeColor="text1"/>
                <w:szCs w:val="21"/>
                <w:highlight w:val="none"/>
                <w:lang w:val="zh-CN"/>
                <w14:textFill>
                  <w14:solidFill>
                    <w14:schemeClr w14:val="tx1"/>
                  </w14:solidFill>
                </w14:textFill>
              </w:rPr>
              <w:t>年</w:t>
            </w:r>
            <w:r>
              <w:rPr>
                <w:rFonts w:hint="eastAsia"/>
                <w:b w:val="0"/>
                <w:bCs/>
                <w:color w:val="000000" w:themeColor="text1"/>
                <w:szCs w:val="21"/>
                <w:highlight w:val="none"/>
                <w:lang w:val="en-US" w:eastAsia="zh-CN"/>
                <w14:textFill>
                  <w14:solidFill>
                    <w14:schemeClr w14:val="tx1"/>
                  </w14:solidFill>
                </w14:textFill>
              </w:rPr>
              <w:t>10</w:t>
            </w:r>
            <w:r>
              <w:rPr>
                <w:rFonts w:hint="eastAsia"/>
                <w:b w:val="0"/>
                <w:bCs/>
                <w:color w:val="000000" w:themeColor="text1"/>
                <w:szCs w:val="21"/>
                <w:highlight w:val="none"/>
                <w:lang w:val="zh-CN"/>
                <w14:textFill>
                  <w14:solidFill>
                    <w14:schemeClr w14:val="tx1"/>
                  </w14:solidFill>
                </w14:textFill>
              </w:rPr>
              <w:t>月</w:t>
            </w:r>
            <w:r>
              <w:rPr>
                <w:rFonts w:hint="eastAsia"/>
                <w:b w:val="0"/>
                <w:bCs/>
                <w:color w:val="000000" w:themeColor="text1"/>
                <w:szCs w:val="21"/>
                <w:highlight w:val="none"/>
                <w:lang w:val="en-US" w:eastAsia="zh-CN"/>
                <w14:textFill>
                  <w14:solidFill>
                    <w14:schemeClr w14:val="tx1"/>
                  </w14:solidFill>
                </w14:textFill>
              </w:rPr>
              <w:t>15</w:t>
            </w:r>
            <w:r>
              <w:rPr>
                <w:rFonts w:hint="eastAsia"/>
                <w:b w:val="0"/>
                <w:bCs/>
                <w:color w:val="000000" w:themeColor="text1"/>
                <w:szCs w:val="21"/>
                <w:highlight w:val="none"/>
                <w:lang w:val="zh-CN"/>
                <w14:textFill>
                  <w14:solidFill>
                    <w14:schemeClr w14:val="tx1"/>
                  </w14:solidFill>
                </w14:textFill>
              </w:rPr>
              <w:t>日18:00前提交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75" w:hRule="atLeast"/>
          <w:jc w:val="center"/>
        </w:trPr>
        <w:tc>
          <w:tcPr>
            <w:tcW w:w="1230" w:type="dxa"/>
            <w:vMerge w:val="continue"/>
            <w:vAlign w:val="center"/>
          </w:tcPr>
          <w:p>
            <w:pPr>
              <w:spacing w:line="320" w:lineRule="exact"/>
              <w:jc w:val="center"/>
              <w:rPr>
                <w:rFonts w:hint="eastAsia"/>
                <w:color w:val="000000" w:themeColor="text1"/>
                <w:szCs w:val="21"/>
                <w:highlight w:val="none"/>
                <w:lang w:val="zh-CN"/>
                <w14:textFill>
                  <w14:solidFill>
                    <w14:schemeClr w14:val="tx1"/>
                  </w14:solidFill>
                </w14:textFill>
              </w:rPr>
            </w:pPr>
          </w:p>
        </w:tc>
        <w:tc>
          <w:tcPr>
            <w:tcW w:w="735" w:type="dxa"/>
            <w:vAlign w:val="center"/>
          </w:tcPr>
          <w:p>
            <w:pPr>
              <w:spacing w:line="320" w:lineRule="exact"/>
              <w:jc w:val="center"/>
              <w:rPr>
                <w:color w:val="000000" w:themeColor="text1"/>
                <w:szCs w:val="21"/>
                <w:highlight w:val="none"/>
                <w:lang w:val="zh-CN"/>
                <w14:textFill>
                  <w14:solidFill>
                    <w14:schemeClr w14:val="tx1"/>
                  </w14:solidFill>
                </w14:textFill>
              </w:rPr>
            </w:pPr>
            <w:r>
              <w:rPr>
                <w:rFonts w:hint="eastAsia"/>
                <w:color w:val="000000" w:themeColor="text1"/>
                <w:szCs w:val="21"/>
                <w:highlight w:val="none"/>
                <w:lang w:val="zh-CN"/>
                <w14:textFill>
                  <w14:solidFill>
                    <w14:schemeClr w14:val="tx1"/>
                  </w14:solidFill>
                </w14:textFill>
              </w:rPr>
              <w:t>4</w:t>
            </w:r>
          </w:p>
        </w:tc>
        <w:tc>
          <w:tcPr>
            <w:tcW w:w="2385" w:type="dxa"/>
            <w:vAlign w:val="center"/>
          </w:tcPr>
          <w:p>
            <w:pPr>
              <w:spacing w:line="320" w:lineRule="exact"/>
              <w:jc w:val="left"/>
              <w:rPr>
                <w:color w:val="000000" w:themeColor="text1"/>
                <w:szCs w:val="21"/>
                <w:highlight w:val="none"/>
                <w:lang w:val="zh-CN"/>
                <w14:textFill>
                  <w14:solidFill>
                    <w14:schemeClr w14:val="tx1"/>
                  </w14:solidFill>
                </w14:textFill>
              </w:rPr>
            </w:pPr>
            <w:r>
              <w:rPr>
                <w:color w:val="000000" w:themeColor="text1"/>
                <w:szCs w:val="21"/>
                <w:highlight w:val="none"/>
                <w:lang w:val="zh-CN"/>
                <w14:textFill>
                  <w14:solidFill>
                    <w14:schemeClr w14:val="tx1"/>
                  </w14:solidFill>
                </w14:textFill>
              </w:rPr>
              <w:t>《</w:t>
            </w:r>
            <w:r>
              <w:rPr>
                <w:rFonts w:hint="eastAsia"/>
                <w:color w:val="000000" w:themeColor="text1"/>
                <w:szCs w:val="21"/>
                <w:highlight w:val="none"/>
                <w:lang w:val="zh-CN"/>
                <w14:textFill>
                  <w14:solidFill>
                    <w14:schemeClr w14:val="tx1"/>
                  </w14:solidFill>
                </w14:textFill>
              </w:rPr>
              <w:t>南山区20</w:t>
            </w:r>
            <w:r>
              <w:rPr>
                <w:rFonts w:hint="eastAsia"/>
                <w:color w:val="000000" w:themeColor="text1"/>
                <w:szCs w:val="21"/>
                <w:highlight w:val="none"/>
                <w:lang w:val="en-US" w:eastAsia="zh-CN"/>
                <w14:textFill>
                  <w14:solidFill>
                    <w14:schemeClr w14:val="tx1"/>
                  </w14:solidFill>
                </w14:textFill>
              </w:rPr>
              <w:t>21</w:t>
            </w:r>
            <w:r>
              <w:rPr>
                <w:rFonts w:hint="eastAsia"/>
                <w:color w:val="000000" w:themeColor="text1"/>
                <w:szCs w:val="21"/>
                <w:highlight w:val="none"/>
                <w:lang w:val="zh-CN"/>
                <w14:textFill>
                  <w14:solidFill>
                    <w14:schemeClr w14:val="tx1"/>
                  </w14:solidFill>
                </w14:textFill>
              </w:rPr>
              <w:t>年度人才</w:t>
            </w:r>
            <w:r>
              <w:rPr>
                <w:color w:val="000000" w:themeColor="text1"/>
                <w:szCs w:val="21"/>
                <w:highlight w:val="none"/>
                <w:lang w:val="zh-CN"/>
                <w14:textFill>
                  <w14:solidFill>
                    <w14:schemeClr w14:val="tx1"/>
                  </w14:solidFill>
                </w14:textFill>
              </w:rPr>
              <w:t>住房补租计划分配方案》</w:t>
            </w:r>
            <w:r>
              <w:rPr>
                <w:rFonts w:hint="eastAsia"/>
                <w:color w:val="000000" w:themeColor="text1"/>
                <w:szCs w:val="21"/>
                <w:highlight w:val="none"/>
                <w:lang w:val="zh-CN"/>
                <w14:textFill>
                  <w14:solidFill>
                    <w14:schemeClr w14:val="tx1"/>
                  </w14:solidFill>
                </w14:textFill>
              </w:rPr>
              <w:t>（盖公章）</w:t>
            </w:r>
          </w:p>
        </w:tc>
        <w:tc>
          <w:tcPr>
            <w:tcW w:w="3440" w:type="dxa"/>
            <w:vAlign w:val="center"/>
          </w:tcPr>
          <w:p>
            <w:pPr>
              <w:spacing w:line="320" w:lineRule="exact"/>
              <w:jc w:val="center"/>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zh-CN"/>
                <w14:textFill>
                  <w14:solidFill>
                    <w14:schemeClr w14:val="tx1"/>
                  </w14:solidFill>
                </w14:textFill>
              </w:rPr>
              <w:t>盖章扫描件</w:t>
            </w:r>
            <w:r>
              <w:rPr>
                <w:rFonts w:hint="eastAsia"/>
                <w:color w:val="000000" w:themeColor="text1"/>
                <w:szCs w:val="21"/>
                <w:highlight w:val="none"/>
                <w:lang w:val="en-US" w:eastAsia="zh-CN"/>
                <w14:textFill>
                  <w14:solidFill>
                    <w14:schemeClr w14:val="tx1"/>
                  </w14:solidFill>
                </w14:textFill>
              </w:rPr>
              <w:t>在安居信息系统中的</w:t>
            </w:r>
            <w:r>
              <w:rPr>
                <w:rFonts w:hint="eastAsia"/>
                <w:color w:val="000000" w:themeColor="text1"/>
                <w:szCs w:val="21"/>
                <w:highlight w:val="none"/>
                <w:lang w:val="zh-CN"/>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补充</w:t>
            </w:r>
            <w:r>
              <w:rPr>
                <w:rFonts w:hint="eastAsia"/>
                <w:color w:val="000000" w:themeColor="text1"/>
                <w:szCs w:val="21"/>
                <w:highlight w:val="none"/>
                <w:lang w:val="zh-CN"/>
                <w14:textFill>
                  <w14:solidFill>
                    <w14:schemeClr w14:val="tx1"/>
                  </w14:solidFill>
                </w14:textFill>
              </w:rPr>
              <w:t>资料（第二阶段）”</w:t>
            </w:r>
            <w:r>
              <w:rPr>
                <w:rFonts w:hint="eastAsia"/>
                <w:color w:val="000000" w:themeColor="text1"/>
                <w:szCs w:val="21"/>
                <w:highlight w:val="none"/>
                <w:lang w:val="en-US" w:eastAsia="zh-CN"/>
                <w14:textFill>
                  <w14:solidFill>
                    <w14:schemeClr w14:val="tx1"/>
                  </w14:solidFill>
                </w14:textFill>
              </w:rPr>
              <w:t>上传</w:t>
            </w:r>
          </w:p>
          <w:p>
            <w:pPr>
              <w:spacing w:line="320" w:lineRule="exact"/>
              <w:jc w:val="center"/>
              <w:rPr>
                <w:rFonts w:hint="eastAsia"/>
                <w:color w:val="000000" w:themeColor="text1"/>
                <w:szCs w:val="21"/>
                <w:highlight w:val="none"/>
                <w:lang w:val="zh-CN" w:eastAsia="zh-CN"/>
                <w14:textFill>
                  <w14:solidFill>
                    <w14:schemeClr w14:val="tx1"/>
                  </w14:solidFill>
                </w14:textFill>
              </w:rPr>
            </w:pPr>
            <w:r>
              <w:rPr>
                <w:rFonts w:hint="eastAsia"/>
                <w:b/>
                <w:color w:val="000000" w:themeColor="text1"/>
                <w:szCs w:val="21"/>
                <w:highlight w:val="none"/>
                <w:lang w:val="zh-CN"/>
                <w14:textFill>
                  <w14:solidFill>
                    <w14:schemeClr w14:val="tx1"/>
                  </w14:solidFill>
                </w14:textFill>
              </w:rPr>
              <w:t>（无需</w:t>
            </w:r>
            <w:r>
              <w:rPr>
                <w:rFonts w:hint="eastAsia"/>
                <w:b/>
                <w:color w:val="000000" w:themeColor="text1"/>
                <w:szCs w:val="21"/>
                <w:highlight w:val="none"/>
                <w:lang w:val="en-US" w:eastAsia="zh-CN"/>
                <w14:textFill>
                  <w14:solidFill>
                    <w14:schemeClr w14:val="tx1"/>
                  </w14:solidFill>
                </w14:textFill>
              </w:rPr>
              <w:t>递</w:t>
            </w:r>
            <w:r>
              <w:rPr>
                <w:rFonts w:hint="eastAsia"/>
                <w:b/>
                <w:color w:val="000000" w:themeColor="text1"/>
                <w:szCs w:val="21"/>
                <w:highlight w:val="none"/>
                <w:lang w:val="zh-CN"/>
                <w14:textFill>
                  <w14:solidFill>
                    <w14:schemeClr w14:val="tx1"/>
                  </w14:solidFill>
                </w14:textFill>
              </w:rPr>
              <w:t>交纸质版，</w:t>
            </w:r>
            <w:r>
              <w:rPr>
                <w:rFonts w:hint="eastAsia"/>
                <w:b/>
                <w:color w:val="000000" w:themeColor="text1"/>
                <w:szCs w:val="21"/>
                <w:highlight w:val="none"/>
                <w:lang w:val="en-US" w:eastAsia="zh-CN"/>
                <w14:textFill>
                  <w14:solidFill>
                    <w14:schemeClr w14:val="tx1"/>
                  </w14:solidFill>
                </w14:textFill>
              </w:rPr>
              <w:t>需系统上传</w:t>
            </w:r>
            <w:r>
              <w:rPr>
                <w:rFonts w:hint="eastAsia"/>
                <w:b/>
                <w:color w:val="000000" w:themeColor="text1"/>
                <w:szCs w:val="21"/>
                <w:highlight w:val="none"/>
                <w:lang w:val="zh-CN"/>
                <w14:textFill>
                  <w14:solidFill>
                    <w14:schemeClr w14:val="tx1"/>
                  </w14:solidFill>
                </w14:textFill>
              </w:rPr>
              <w:t>）</w:t>
            </w:r>
          </w:p>
        </w:tc>
        <w:tc>
          <w:tcPr>
            <w:tcW w:w="2335" w:type="dxa"/>
            <w:vMerge w:val="continue"/>
            <w:vAlign w:val="center"/>
          </w:tcPr>
          <w:p>
            <w:pPr>
              <w:spacing w:line="400" w:lineRule="exact"/>
              <w:jc w:val="center"/>
              <w:rPr>
                <w:color w:val="000000" w:themeColor="text1"/>
                <w:szCs w:val="21"/>
                <w:highlight w:val="none"/>
                <w:lang w:val="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55" w:hRule="atLeast"/>
          <w:jc w:val="center"/>
        </w:trPr>
        <w:tc>
          <w:tcPr>
            <w:tcW w:w="1230" w:type="dxa"/>
            <w:vMerge w:val="continue"/>
            <w:vAlign w:val="center"/>
          </w:tcPr>
          <w:p>
            <w:pPr>
              <w:spacing w:line="320" w:lineRule="exact"/>
              <w:jc w:val="center"/>
              <w:rPr>
                <w:rFonts w:hint="eastAsia"/>
                <w:color w:val="000000" w:themeColor="text1"/>
                <w:szCs w:val="21"/>
                <w:highlight w:val="none"/>
                <w:lang w:val="zh-CN"/>
                <w14:textFill>
                  <w14:solidFill>
                    <w14:schemeClr w14:val="tx1"/>
                  </w14:solidFill>
                </w14:textFill>
              </w:rPr>
            </w:pPr>
          </w:p>
        </w:tc>
        <w:tc>
          <w:tcPr>
            <w:tcW w:w="735" w:type="dxa"/>
            <w:vAlign w:val="center"/>
          </w:tcPr>
          <w:p>
            <w:pPr>
              <w:spacing w:line="320" w:lineRule="exact"/>
              <w:jc w:val="center"/>
              <w:rPr>
                <w:color w:val="000000" w:themeColor="text1"/>
                <w:szCs w:val="21"/>
                <w:highlight w:val="none"/>
                <w:lang w:val="zh-CN"/>
                <w14:textFill>
                  <w14:solidFill>
                    <w14:schemeClr w14:val="tx1"/>
                  </w14:solidFill>
                </w14:textFill>
              </w:rPr>
            </w:pPr>
            <w:r>
              <w:rPr>
                <w:rFonts w:hint="eastAsia"/>
                <w:color w:val="000000" w:themeColor="text1"/>
                <w:szCs w:val="21"/>
                <w:highlight w:val="none"/>
                <w:lang w:val="zh-CN"/>
                <w14:textFill>
                  <w14:solidFill>
                    <w14:schemeClr w14:val="tx1"/>
                  </w14:solidFill>
                </w14:textFill>
              </w:rPr>
              <w:t>5</w:t>
            </w:r>
          </w:p>
        </w:tc>
        <w:tc>
          <w:tcPr>
            <w:tcW w:w="2385" w:type="dxa"/>
            <w:vAlign w:val="center"/>
          </w:tcPr>
          <w:p>
            <w:pPr>
              <w:spacing w:line="320" w:lineRule="exact"/>
              <w:jc w:val="left"/>
              <w:rPr>
                <w:color w:val="000000" w:themeColor="text1"/>
                <w:szCs w:val="21"/>
                <w:highlight w:val="none"/>
                <w:lang w:val="zh-CN"/>
                <w14:textFill>
                  <w14:solidFill>
                    <w14:schemeClr w14:val="tx1"/>
                  </w14:solidFill>
                </w14:textFill>
              </w:rPr>
            </w:pPr>
            <w:r>
              <w:rPr>
                <w:color w:val="000000" w:themeColor="text1"/>
                <w:szCs w:val="21"/>
                <w:highlight w:val="none"/>
                <w:lang w:val="zh-CN"/>
                <w14:textFill>
                  <w14:solidFill>
                    <w14:schemeClr w14:val="tx1"/>
                  </w14:solidFill>
                </w14:textFill>
              </w:rPr>
              <w:t>《住房补租发放人才明细</w:t>
            </w:r>
            <w:r>
              <w:rPr>
                <w:rFonts w:hint="eastAsia"/>
                <w:color w:val="000000" w:themeColor="text1"/>
                <w:szCs w:val="21"/>
                <w:highlight w:val="none"/>
                <w:lang w:val="zh-CN"/>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备案</w:t>
            </w:r>
            <w:r>
              <w:rPr>
                <w:rFonts w:hint="eastAsia"/>
                <w:color w:val="000000" w:themeColor="text1"/>
                <w:szCs w:val="21"/>
                <w:highlight w:val="none"/>
                <w:lang w:val="zh-CN"/>
                <w14:textFill>
                  <w14:solidFill>
                    <w14:schemeClr w14:val="tx1"/>
                  </w14:solidFill>
                </w14:textFill>
              </w:rPr>
              <w:t>）</w:t>
            </w:r>
            <w:r>
              <w:rPr>
                <w:color w:val="000000" w:themeColor="text1"/>
                <w:szCs w:val="21"/>
                <w:highlight w:val="none"/>
                <w:lang w:val="zh-CN"/>
                <w14:textFill>
                  <w14:solidFill>
                    <w14:schemeClr w14:val="tx1"/>
                  </w14:solidFill>
                </w14:textFill>
              </w:rPr>
              <w:t>表》</w:t>
            </w:r>
            <w:r>
              <w:rPr>
                <w:rFonts w:hint="eastAsia"/>
                <w:color w:val="000000" w:themeColor="text1"/>
                <w:szCs w:val="21"/>
                <w:highlight w:val="none"/>
                <w:lang w:val="zh-CN"/>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签字盖</w:t>
            </w:r>
            <w:r>
              <w:rPr>
                <w:rFonts w:hint="eastAsia"/>
                <w:color w:val="000000" w:themeColor="text1"/>
                <w:szCs w:val="21"/>
                <w:highlight w:val="none"/>
                <w:lang w:val="zh-CN"/>
                <w14:textFill>
                  <w14:solidFill>
                    <w14:schemeClr w14:val="tx1"/>
                  </w14:solidFill>
                </w14:textFill>
              </w:rPr>
              <w:t>章）</w:t>
            </w:r>
          </w:p>
        </w:tc>
        <w:tc>
          <w:tcPr>
            <w:tcW w:w="3440" w:type="dxa"/>
            <w:vAlign w:val="center"/>
          </w:tcPr>
          <w:p>
            <w:pPr>
              <w:numPr>
                <w:ilvl w:val="0"/>
                <w:numId w:val="0"/>
              </w:numPr>
              <w:spacing w:line="320" w:lineRule="exact"/>
              <w:jc w:val="center"/>
              <w:rPr>
                <w:color w:val="000000" w:themeColor="text1"/>
                <w:szCs w:val="21"/>
                <w:highlight w:val="none"/>
                <w:lang w:val="zh-CN"/>
                <w14:textFill>
                  <w14:solidFill>
                    <w14:schemeClr w14:val="tx1"/>
                  </w14:solidFill>
                </w14:textFill>
              </w:rPr>
            </w:pPr>
            <w:r>
              <w:rPr>
                <w:rFonts w:hint="eastAsia"/>
                <w:color w:val="000000" w:themeColor="text1"/>
                <w:szCs w:val="21"/>
                <w:highlight w:val="none"/>
                <w:lang w:val="zh-CN"/>
                <w14:textFill>
                  <w14:solidFill>
                    <w14:schemeClr w14:val="tx1"/>
                  </w14:solidFill>
                </w14:textFill>
              </w:rPr>
              <w:t>盖章扫描件</w:t>
            </w:r>
            <w:r>
              <w:rPr>
                <w:rFonts w:hint="eastAsia"/>
                <w:color w:val="000000" w:themeColor="text1"/>
                <w:szCs w:val="21"/>
                <w:highlight w:val="none"/>
                <w:lang w:val="en-US" w:eastAsia="zh-CN"/>
                <w14:textFill>
                  <w14:solidFill>
                    <w14:schemeClr w14:val="tx1"/>
                  </w14:solidFill>
                </w14:textFill>
              </w:rPr>
              <w:t>和电子版在</w:t>
            </w:r>
            <w:r>
              <w:rPr>
                <w:rFonts w:hint="eastAsia"/>
                <w:color w:val="000000" w:themeColor="text1"/>
                <w:szCs w:val="21"/>
                <w:highlight w:val="none"/>
                <w:lang w:val="zh-CN"/>
                <w14:textFill>
                  <w14:solidFill>
                    <w14:schemeClr w14:val="tx1"/>
                  </w14:solidFill>
                </w14:textFill>
              </w:rPr>
              <w:t>安居信息系统</w:t>
            </w:r>
            <w:r>
              <w:rPr>
                <w:rFonts w:hint="eastAsia"/>
                <w:color w:val="000000" w:themeColor="text1"/>
                <w:szCs w:val="21"/>
                <w:highlight w:val="none"/>
                <w:lang w:val="en-US" w:eastAsia="zh-CN"/>
                <w14:textFill>
                  <w14:solidFill>
                    <w14:schemeClr w14:val="tx1"/>
                  </w14:solidFill>
                </w14:textFill>
              </w:rPr>
              <w:t>中的</w:t>
            </w:r>
            <w:r>
              <w:rPr>
                <w:rFonts w:hint="eastAsia"/>
                <w:color w:val="000000" w:themeColor="text1"/>
                <w:szCs w:val="21"/>
                <w:highlight w:val="none"/>
                <w:lang w:val="zh-CN"/>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补充</w:t>
            </w:r>
            <w:r>
              <w:rPr>
                <w:rFonts w:hint="eastAsia"/>
                <w:color w:val="000000" w:themeColor="text1"/>
                <w:szCs w:val="21"/>
                <w:highlight w:val="none"/>
                <w:lang w:val="zh-CN"/>
                <w14:textFill>
                  <w14:solidFill>
                    <w14:schemeClr w14:val="tx1"/>
                  </w14:solidFill>
                </w14:textFill>
              </w:rPr>
              <w:t>资料（第二阶段）”</w:t>
            </w:r>
            <w:r>
              <w:rPr>
                <w:rFonts w:hint="eastAsia"/>
                <w:color w:val="000000" w:themeColor="text1"/>
                <w:szCs w:val="21"/>
                <w:highlight w:val="none"/>
                <w:lang w:val="en-US" w:eastAsia="zh-CN"/>
                <w14:textFill>
                  <w14:solidFill>
                    <w14:schemeClr w14:val="tx1"/>
                  </w14:solidFill>
                </w14:textFill>
              </w:rPr>
              <w:t>上传</w:t>
            </w:r>
          </w:p>
          <w:p>
            <w:pPr>
              <w:numPr>
                <w:ilvl w:val="0"/>
                <w:numId w:val="0"/>
              </w:numPr>
              <w:spacing w:line="320" w:lineRule="exact"/>
              <w:jc w:val="center"/>
              <w:rPr>
                <w:color w:val="000000" w:themeColor="text1"/>
                <w:szCs w:val="21"/>
                <w:highlight w:val="none"/>
                <w:lang w:val="zh-CN"/>
                <w14:textFill>
                  <w14:solidFill>
                    <w14:schemeClr w14:val="tx1"/>
                  </w14:solidFill>
                </w14:textFill>
              </w:rPr>
            </w:pPr>
            <w:r>
              <w:rPr>
                <w:rFonts w:hint="eastAsia"/>
                <w:b/>
                <w:color w:val="000000" w:themeColor="text1"/>
                <w:szCs w:val="21"/>
                <w:highlight w:val="none"/>
                <w:lang w:val="zh-CN"/>
                <w14:textFill>
                  <w14:solidFill>
                    <w14:schemeClr w14:val="tx1"/>
                  </w14:solidFill>
                </w14:textFill>
              </w:rPr>
              <w:t>（无需</w:t>
            </w:r>
            <w:r>
              <w:rPr>
                <w:rFonts w:hint="eastAsia"/>
                <w:b/>
                <w:color w:val="000000" w:themeColor="text1"/>
                <w:szCs w:val="21"/>
                <w:highlight w:val="none"/>
                <w:lang w:val="en-US" w:eastAsia="zh-CN"/>
                <w14:textFill>
                  <w14:solidFill>
                    <w14:schemeClr w14:val="tx1"/>
                  </w14:solidFill>
                </w14:textFill>
              </w:rPr>
              <w:t>递</w:t>
            </w:r>
            <w:r>
              <w:rPr>
                <w:rFonts w:hint="eastAsia"/>
                <w:b/>
                <w:color w:val="000000" w:themeColor="text1"/>
                <w:szCs w:val="21"/>
                <w:highlight w:val="none"/>
                <w:lang w:val="zh-CN"/>
                <w14:textFill>
                  <w14:solidFill>
                    <w14:schemeClr w14:val="tx1"/>
                  </w14:solidFill>
                </w14:textFill>
              </w:rPr>
              <w:t>交纸质版，</w:t>
            </w:r>
            <w:r>
              <w:rPr>
                <w:rFonts w:hint="eastAsia"/>
                <w:b/>
                <w:color w:val="000000" w:themeColor="text1"/>
                <w:szCs w:val="21"/>
                <w:highlight w:val="none"/>
                <w:lang w:val="en-US" w:eastAsia="zh-CN"/>
                <w14:textFill>
                  <w14:solidFill>
                    <w14:schemeClr w14:val="tx1"/>
                  </w14:solidFill>
                </w14:textFill>
              </w:rPr>
              <w:t>需系统上传签字盖章版、电子版</w:t>
            </w:r>
            <w:r>
              <w:rPr>
                <w:rFonts w:hint="eastAsia"/>
                <w:b/>
                <w:color w:val="000000" w:themeColor="text1"/>
                <w:szCs w:val="21"/>
                <w:highlight w:val="none"/>
                <w:lang w:val="zh-CN"/>
                <w14:textFill>
                  <w14:solidFill>
                    <w14:schemeClr w14:val="tx1"/>
                  </w14:solidFill>
                </w14:textFill>
              </w:rPr>
              <w:t>）</w:t>
            </w:r>
          </w:p>
        </w:tc>
        <w:tc>
          <w:tcPr>
            <w:tcW w:w="2335" w:type="dxa"/>
            <w:vMerge w:val="continue"/>
            <w:vAlign w:val="center"/>
          </w:tcPr>
          <w:p>
            <w:pPr>
              <w:spacing w:line="500" w:lineRule="exact"/>
              <w:jc w:val="center"/>
              <w:rPr>
                <w:color w:val="000000" w:themeColor="text1"/>
                <w:sz w:val="24"/>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3" w:hRule="atLeast"/>
          <w:jc w:val="center"/>
        </w:trPr>
        <w:tc>
          <w:tcPr>
            <w:tcW w:w="1230" w:type="dxa"/>
            <w:vMerge w:val="continue"/>
            <w:vAlign w:val="center"/>
          </w:tcPr>
          <w:p>
            <w:pPr>
              <w:spacing w:line="320" w:lineRule="exact"/>
              <w:jc w:val="center"/>
              <w:rPr>
                <w:rFonts w:hint="eastAsia"/>
                <w:color w:val="000000" w:themeColor="text1"/>
                <w:szCs w:val="21"/>
                <w:highlight w:val="none"/>
                <w:lang w:val="zh-CN"/>
                <w14:textFill>
                  <w14:solidFill>
                    <w14:schemeClr w14:val="tx1"/>
                  </w14:solidFill>
                </w14:textFill>
              </w:rPr>
            </w:pPr>
          </w:p>
        </w:tc>
        <w:tc>
          <w:tcPr>
            <w:tcW w:w="735" w:type="dxa"/>
            <w:vAlign w:val="center"/>
          </w:tcPr>
          <w:p>
            <w:pPr>
              <w:spacing w:line="320" w:lineRule="exact"/>
              <w:jc w:val="center"/>
              <w:rPr>
                <w:color w:val="000000" w:themeColor="text1"/>
                <w:szCs w:val="21"/>
                <w:highlight w:val="none"/>
                <w:lang w:val="zh-CN"/>
                <w14:textFill>
                  <w14:solidFill>
                    <w14:schemeClr w14:val="tx1"/>
                  </w14:solidFill>
                </w14:textFill>
              </w:rPr>
            </w:pPr>
            <w:r>
              <w:rPr>
                <w:rFonts w:hint="eastAsia"/>
                <w:color w:val="000000" w:themeColor="text1"/>
                <w:szCs w:val="21"/>
                <w:highlight w:val="none"/>
                <w:lang w:val="zh-CN"/>
                <w14:textFill>
                  <w14:solidFill>
                    <w14:schemeClr w14:val="tx1"/>
                  </w14:solidFill>
                </w14:textFill>
              </w:rPr>
              <w:t>6</w:t>
            </w:r>
          </w:p>
        </w:tc>
        <w:tc>
          <w:tcPr>
            <w:tcW w:w="2385" w:type="dxa"/>
            <w:vAlign w:val="center"/>
          </w:tcPr>
          <w:p>
            <w:pPr>
              <w:spacing w:line="320" w:lineRule="exact"/>
              <w:jc w:val="left"/>
              <w:rPr>
                <w:color w:val="000000" w:themeColor="text1"/>
                <w:szCs w:val="21"/>
                <w:highlight w:val="none"/>
                <w:lang w:val="zh-CN"/>
                <w14:textFill>
                  <w14:solidFill>
                    <w14:schemeClr w14:val="tx1"/>
                  </w14:solidFill>
                </w14:textFill>
              </w:rPr>
            </w:pPr>
            <w:r>
              <w:rPr>
                <w:rFonts w:hint="eastAsia"/>
                <w:color w:val="000000" w:themeColor="text1"/>
                <w:szCs w:val="21"/>
                <w:highlight w:val="none"/>
                <w:lang w:val="zh-CN"/>
                <w14:textFill>
                  <w14:solidFill>
                    <w14:schemeClr w14:val="tx1"/>
                  </w14:solidFill>
                </w14:textFill>
              </w:rPr>
              <w:t>企业和机构人才的</w:t>
            </w:r>
            <w:r>
              <w:rPr>
                <w:rFonts w:hint="eastAsia"/>
                <w:color w:val="000000" w:themeColor="text1"/>
                <w:szCs w:val="21"/>
                <w:highlight w:val="none"/>
                <w:lang w:val="en-US" w:eastAsia="zh-CN"/>
                <w14:textFill>
                  <w14:solidFill>
                    <w14:schemeClr w14:val="tx1"/>
                  </w14:solidFill>
                </w14:textFill>
              </w:rPr>
              <w:t>在深租房</w:t>
            </w:r>
            <w:r>
              <w:rPr>
                <w:rFonts w:hint="eastAsia"/>
                <w:color w:val="000000" w:themeColor="text1"/>
                <w:szCs w:val="21"/>
                <w:highlight w:val="none"/>
                <w:lang w:val="zh-CN"/>
                <w14:textFill>
                  <w14:solidFill>
                    <w14:schemeClr w14:val="tx1"/>
                  </w14:solidFill>
                </w14:textFill>
              </w:rPr>
              <w:t>合同或协议（</w:t>
            </w:r>
            <w:r>
              <w:rPr>
                <w:rFonts w:hint="eastAsia"/>
                <w:color w:val="000000" w:themeColor="text1"/>
                <w:szCs w:val="21"/>
                <w:highlight w:val="none"/>
                <w:lang w:val="en-US" w:eastAsia="zh-CN"/>
                <w14:textFill>
                  <w14:solidFill>
                    <w14:schemeClr w14:val="tx1"/>
                  </w14:solidFill>
                </w14:textFill>
              </w:rPr>
              <w:t>盖公章</w:t>
            </w:r>
            <w:r>
              <w:rPr>
                <w:rFonts w:hint="eastAsia"/>
                <w:color w:val="000000" w:themeColor="text1"/>
                <w:szCs w:val="21"/>
                <w:highlight w:val="none"/>
                <w:lang w:val="zh-CN"/>
                <w14:textFill>
                  <w14:solidFill>
                    <w14:schemeClr w14:val="tx1"/>
                  </w14:solidFill>
                </w14:textFill>
              </w:rPr>
              <w:t>）</w:t>
            </w:r>
          </w:p>
        </w:tc>
        <w:tc>
          <w:tcPr>
            <w:tcW w:w="3440" w:type="dxa"/>
            <w:vAlign w:val="center"/>
          </w:tcPr>
          <w:p>
            <w:pPr>
              <w:spacing w:line="320" w:lineRule="exact"/>
              <w:jc w:val="center"/>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zh-CN"/>
                <w14:textFill>
                  <w14:solidFill>
                    <w14:schemeClr w14:val="tx1"/>
                  </w14:solidFill>
                </w14:textFill>
              </w:rPr>
              <w:t>盖章扫描件</w:t>
            </w:r>
            <w:r>
              <w:rPr>
                <w:rFonts w:hint="eastAsia"/>
                <w:color w:val="000000" w:themeColor="text1"/>
                <w:szCs w:val="21"/>
                <w:highlight w:val="none"/>
                <w:lang w:val="en-US" w:eastAsia="zh-CN"/>
                <w14:textFill>
                  <w14:solidFill>
                    <w14:schemeClr w14:val="tx1"/>
                  </w14:solidFill>
                </w14:textFill>
              </w:rPr>
              <w:t>在</w:t>
            </w:r>
            <w:r>
              <w:rPr>
                <w:rFonts w:hint="eastAsia"/>
                <w:color w:val="000000" w:themeColor="text1"/>
                <w:szCs w:val="21"/>
                <w:highlight w:val="none"/>
                <w:lang w:val="zh-CN"/>
                <w14:textFill>
                  <w14:solidFill>
                    <w14:schemeClr w14:val="tx1"/>
                  </w14:solidFill>
                </w14:textFill>
              </w:rPr>
              <w:t>安居信息系统</w:t>
            </w:r>
            <w:r>
              <w:rPr>
                <w:rFonts w:hint="eastAsia"/>
                <w:color w:val="000000" w:themeColor="text1"/>
                <w:szCs w:val="21"/>
                <w:highlight w:val="none"/>
                <w:lang w:val="en-US" w:eastAsia="zh-CN"/>
                <w14:textFill>
                  <w14:solidFill>
                    <w14:schemeClr w14:val="tx1"/>
                  </w14:solidFill>
                </w14:textFill>
              </w:rPr>
              <w:t>中的</w:t>
            </w:r>
            <w:r>
              <w:rPr>
                <w:rFonts w:hint="eastAsia"/>
                <w:color w:val="000000" w:themeColor="text1"/>
                <w:szCs w:val="21"/>
                <w:highlight w:val="none"/>
                <w:lang w:val="zh-CN"/>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补充</w:t>
            </w:r>
            <w:r>
              <w:rPr>
                <w:rFonts w:hint="eastAsia"/>
                <w:color w:val="000000" w:themeColor="text1"/>
                <w:szCs w:val="21"/>
                <w:highlight w:val="none"/>
                <w:lang w:val="zh-CN"/>
                <w14:textFill>
                  <w14:solidFill>
                    <w14:schemeClr w14:val="tx1"/>
                  </w14:solidFill>
                </w14:textFill>
              </w:rPr>
              <w:t>资料（第二阶段）”</w:t>
            </w:r>
            <w:r>
              <w:rPr>
                <w:rFonts w:hint="eastAsia"/>
                <w:color w:val="000000" w:themeColor="text1"/>
                <w:szCs w:val="21"/>
                <w:highlight w:val="none"/>
                <w:lang w:val="en-US" w:eastAsia="zh-CN"/>
                <w14:textFill>
                  <w14:solidFill>
                    <w14:schemeClr w14:val="tx1"/>
                  </w14:solidFill>
                </w14:textFill>
              </w:rPr>
              <w:t>上传</w:t>
            </w:r>
          </w:p>
          <w:p>
            <w:pPr>
              <w:spacing w:line="320" w:lineRule="exact"/>
              <w:jc w:val="center"/>
              <w:rPr>
                <w:color w:val="000000" w:themeColor="text1"/>
                <w:szCs w:val="21"/>
                <w:highlight w:val="none"/>
                <w:lang w:val="zh-CN"/>
                <w14:textFill>
                  <w14:solidFill>
                    <w14:schemeClr w14:val="tx1"/>
                  </w14:solidFill>
                </w14:textFill>
              </w:rPr>
            </w:pPr>
            <w:r>
              <w:rPr>
                <w:rFonts w:hint="eastAsia"/>
                <w:b/>
                <w:color w:val="000000" w:themeColor="text1"/>
                <w:szCs w:val="21"/>
                <w:highlight w:val="none"/>
                <w:lang w:val="zh-CN"/>
                <w14:textFill>
                  <w14:solidFill>
                    <w14:schemeClr w14:val="tx1"/>
                  </w14:solidFill>
                </w14:textFill>
              </w:rPr>
              <w:t>（无需</w:t>
            </w:r>
            <w:r>
              <w:rPr>
                <w:rFonts w:hint="eastAsia"/>
                <w:b/>
                <w:color w:val="000000" w:themeColor="text1"/>
                <w:szCs w:val="21"/>
                <w:highlight w:val="none"/>
                <w:lang w:val="en-US" w:eastAsia="zh-CN"/>
                <w14:textFill>
                  <w14:solidFill>
                    <w14:schemeClr w14:val="tx1"/>
                  </w14:solidFill>
                </w14:textFill>
              </w:rPr>
              <w:t>递</w:t>
            </w:r>
            <w:r>
              <w:rPr>
                <w:rFonts w:hint="eastAsia"/>
                <w:b/>
                <w:color w:val="000000" w:themeColor="text1"/>
                <w:szCs w:val="21"/>
                <w:highlight w:val="none"/>
                <w:lang w:val="zh-CN"/>
                <w14:textFill>
                  <w14:solidFill>
                    <w14:schemeClr w14:val="tx1"/>
                  </w14:solidFill>
                </w14:textFill>
              </w:rPr>
              <w:t>交纸质版，</w:t>
            </w:r>
            <w:r>
              <w:rPr>
                <w:rFonts w:hint="eastAsia"/>
                <w:b/>
                <w:color w:val="000000" w:themeColor="text1"/>
                <w:szCs w:val="21"/>
                <w:highlight w:val="none"/>
                <w:lang w:val="en-US" w:eastAsia="zh-CN"/>
                <w14:textFill>
                  <w14:solidFill>
                    <w14:schemeClr w14:val="tx1"/>
                  </w14:solidFill>
                </w14:textFill>
              </w:rPr>
              <w:t>需系统上传</w:t>
            </w:r>
            <w:r>
              <w:rPr>
                <w:rFonts w:hint="eastAsia"/>
                <w:b/>
                <w:color w:val="000000" w:themeColor="text1"/>
                <w:szCs w:val="21"/>
                <w:highlight w:val="none"/>
                <w:lang w:val="zh-CN"/>
                <w14:textFill>
                  <w14:solidFill>
                    <w14:schemeClr w14:val="tx1"/>
                  </w14:solidFill>
                </w14:textFill>
              </w:rPr>
              <w:t>）</w:t>
            </w:r>
          </w:p>
        </w:tc>
        <w:tc>
          <w:tcPr>
            <w:tcW w:w="2335" w:type="dxa"/>
            <w:vMerge w:val="continue"/>
            <w:vAlign w:val="center"/>
          </w:tcPr>
          <w:p>
            <w:pPr>
              <w:spacing w:line="500" w:lineRule="exact"/>
              <w:jc w:val="center"/>
              <w:rPr>
                <w:color w:val="000000" w:themeColor="text1"/>
                <w:sz w:val="24"/>
                <w:highlight w:val="none"/>
                <w14:textFill>
                  <w14:solidFill>
                    <w14:schemeClr w14:val="tx1"/>
                  </w14:solidFill>
                </w14:textFill>
              </w:rPr>
            </w:pPr>
          </w:p>
        </w:tc>
      </w:tr>
    </w:tbl>
    <w:p>
      <w:pPr>
        <w:spacing w:line="500" w:lineRule="exact"/>
        <w:rPr>
          <w:rFonts w:hint="eastAsia"/>
          <w:b/>
          <w:color w:val="000000" w:themeColor="text1"/>
          <w:sz w:val="24"/>
          <w:highlight w:val="none"/>
          <w:lang w:val="en-US" w:eastAsia="zh-CN"/>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（入围的企业和机构，请自行</w:t>
      </w:r>
      <w:r>
        <w:rPr>
          <w:rFonts w:hint="eastAsia"/>
          <w:b/>
          <w:color w:val="000000" w:themeColor="text1"/>
          <w:sz w:val="24"/>
          <w:highlight w:val="none"/>
          <w14:textFill>
            <w14:solidFill>
              <w14:schemeClr w14:val="tx1"/>
            </w14:solidFill>
          </w14:textFill>
        </w:rPr>
        <w:t>登</w:t>
      </w:r>
      <w:r>
        <w:rPr>
          <w:rFonts w:hint="eastAsia"/>
          <w:b/>
          <w:color w:val="000000" w:themeColor="text1"/>
          <w:sz w:val="24"/>
          <w:highlight w:val="none"/>
          <w:lang w:val="en-US" w:eastAsia="zh-CN"/>
          <w14:textFill>
            <w14:solidFill>
              <w14:schemeClr w14:val="tx1"/>
            </w14:solidFill>
          </w14:textFill>
        </w:rPr>
        <w:t>录深圳市南山区企业安居信息系统 ，在“分配结果”处查看本单位分配到的补租套数及金额，</w:t>
      </w:r>
      <w:r>
        <w:rPr>
          <w:rFonts w:hint="eastAsia"/>
          <w:b/>
          <w:color w:val="000000" w:themeColor="text1"/>
          <w:sz w:val="24"/>
          <w:highlight w:val="none"/>
          <w14:textFill>
            <w14:solidFill>
              <w14:schemeClr w14:val="tx1"/>
            </w14:solidFill>
          </w14:textFill>
        </w:rPr>
        <w:t>金额按2</w:t>
      </w:r>
      <w:r>
        <w:rPr>
          <w:rFonts w:hint="eastAsia"/>
          <w:b/>
          <w:color w:val="000000" w:themeColor="text1"/>
          <w:sz w:val="24"/>
          <w:highlight w:val="none"/>
          <w:lang w:val="en-US" w:eastAsia="zh-CN"/>
          <w14:textFill>
            <w14:solidFill>
              <w14:schemeClr w14:val="tx1"/>
            </w14:solidFill>
          </w14:textFill>
        </w:rPr>
        <w:t>万</w:t>
      </w:r>
      <w:r>
        <w:rPr>
          <w:rFonts w:hint="eastAsia"/>
          <w:b/>
          <w:color w:val="000000" w:themeColor="text1"/>
          <w:sz w:val="24"/>
          <w:highlight w:val="none"/>
          <w14:textFill>
            <w14:solidFill>
              <w14:schemeClr w14:val="tx1"/>
            </w14:solidFill>
          </w14:textFill>
        </w:rPr>
        <w:t>元/套计算</w:t>
      </w:r>
      <w:r>
        <w:rPr>
          <w:rFonts w:hint="eastAsia"/>
          <w:b/>
          <w:color w:val="000000" w:themeColor="text1"/>
          <w:sz w:val="24"/>
          <w:highlight w:val="none"/>
          <w:lang w:val="en-US" w:eastAsia="zh-CN"/>
          <w14:textFill>
            <w14:solidFill>
              <w14:schemeClr w14:val="tx1"/>
            </w14:solidFill>
          </w14:textFill>
        </w:rPr>
        <w:t>。）</w:t>
      </w:r>
    </w:p>
    <w:p>
      <w:pPr>
        <w:spacing w:line="500" w:lineRule="exact"/>
        <w:rPr>
          <w:rFonts w:hint="eastAsia"/>
          <w:b/>
          <w:color w:val="000000" w:themeColor="text1"/>
          <w:sz w:val="24"/>
          <w:highlight w:val="none"/>
          <w:lang w:val="en-US" w:eastAsia="zh-CN"/>
          <w14:textFill>
            <w14:solidFill>
              <w14:schemeClr w14:val="tx1"/>
            </w14:solidFill>
          </w14:textFill>
        </w:rPr>
      </w:pPr>
    </w:p>
    <w:p>
      <w:pPr>
        <w:numPr>
          <w:ilvl w:val="0"/>
          <w:numId w:val="1"/>
        </w:numPr>
        <w:spacing w:line="500" w:lineRule="exact"/>
        <w:ind w:firstLine="600" w:firstLineChars="200"/>
        <w:jc w:val="left"/>
        <w:rPr>
          <w:rFonts w:hint="eastAsia" w:ascii="黑体" w:hAnsi="黑体" w:eastAsia="黑体" w:cs="黑体"/>
          <w:b w:val="0"/>
          <w:bCs/>
          <w:color w:val="000000" w:themeColor="text1"/>
          <w:sz w:val="30"/>
          <w:szCs w:val="30"/>
          <w:highlight w:val="none"/>
          <w:lang w:val="en-US" w:eastAsia="zh-CN"/>
          <w14:textFill>
            <w14:solidFill>
              <w14:schemeClr w14:val="tx1"/>
            </w14:solidFill>
          </w14:textFill>
        </w:rPr>
      </w:pPr>
      <w:r>
        <w:rPr>
          <w:rFonts w:hint="eastAsia" w:ascii="黑体" w:hAnsi="黑体" w:eastAsia="黑体" w:cs="黑体"/>
          <w:b w:val="0"/>
          <w:bCs/>
          <w:color w:val="000000" w:themeColor="text1"/>
          <w:sz w:val="30"/>
          <w:szCs w:val="30"/>
          <w:highlight w:val="none"/>
          <w:lang w:val="en-US" w:eastAsia="zh-CN"/>
          <w14:textFill>
            <w14:solidFill>
              <w14:schemeClr w14:val="tx1"/>
            </w14:solidFill>
          </w14:textFill>
        </w:rPr>
        <w:t>重要提示</w:t>
      </w:r>
    </w:p>
    <w:p>
      <w:pPr>
        <w:numPr>
          <w:ilvl w:val="0"/>
          <w:numId w:val="0"/>
        </w:numPr>
        <w:spacing w:line="500" w:lineRule="exact"/>
        <w:ind w:firstLine="280" w:firstLineChars="100"/>
        <w:jc w:val="left"/>
        <w:rPr>
          <w:rFonts w:hint="eastAsia" w:ascii="楷体_GB2312" w:hAnsi="楷体_GB2312" w:eastAsia="楷体_GB2312" w:cs="楷体_GB2312"/>
          <w:b w:val="0"/>
          <w:bCs/>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b w:val="0"/>
          <w:bCs/>
          <w:color w:val="000000" w:themeColor="text1"/>
          <w:sz w:val="28"/>
          <w:szCs w:val="28"/>
          <w:highlight w:val="none"/>
          <w:lang w:val="en-US" w:eastAsia="zh-CN"/>
          <w14:textFill>
            <w14:solidFill>
              <w14:schemeClr w14:val="tx1"/>
            </w14:solidFill>
          </w14:textFill>
        </w:rPr>
        <w:t>（一）补充材料提交提醒</w:t>
      </w:r>
    </w:p>
    <w:p>
      <w:pPr>
        <w:numPr>
          <w:ilvl w:val="0"/>
          <w:numId w:val="0"/>
        </w:numPr>
        <w:spacing w:line="500" w:lineRule="exact"/>
        <w:ind w:firstLine="420" w:firstLineChars="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1、各项</w:t>
      </w:r>
      <w:r>
        <w:rPr>
          <w:rFonts w:hint="eastAsia"/>
          <w:color w:val="000000" w:themeColor="text1"/>
          <w:szCs w:val="21"/>
          <w:highlight w:val="none"/>
          <w:lang w:val="en-US" w:eastAsia="zh-CN"/>
          <w14:textFill>
            <w14:solidFill>
              <w14:schemeClr w14:val="tx1"/>
            </w14:solidFill>
          </w14:textFill>
        </w:rPr>
        <w:t>补充</w:t>
      </w:r>
      <w:r>
        <w:rPr>
          <w:rFonts w:hint="eastAsia"/>
          <w:color w:val="000000" w:themeColor="text1"/>
          <w:szCs w:val="21"/>
          <w:highlight w:val="none"/>
          <w14:textFill>
            <w14:solidFill>
              <w14:schemeClr w14:val="tx1"/>
            </w14:solidFill>
          </w14:textFill>
        </w:rPr>
        <w:t>材料</w:t>
      </w:r>
      <w:r>
        <w:rPr>
          <w:rFonts w:hint="eastAsia"/>
          <w:color w:val="000000" w:themeColor="text1"/>
          <w:szCs w:val="21"/>
          <w:highlight w:val="none"/>
          <w:lang w:val="en-US" w:eastAsia="zh-CN"/>
          <w14:textFill>
            <w14:solidFill>
              <w14:schemeClr w14:val="tx1"/>
            </w14:solidFill>
          </w14:textFill>
        </w:rPr>
        <w:t>请</w:t>
      </w:r>
      <w:r>
        <w:rPr>
          <w:rFonts w:hint="eastAsia"/>
          <w:color w:val="000000" w:themeColor="text1"/>
          <w:szCs w:val="21"/>
          <w:highlight w:val="none"/>
          <w14:textFill>
            <w14:solidFill>
              <w14:schemeClr w14:val="tx1"/>
            </w14:solidFill>
          </w14:textFill>
        </w:rPr>
        <w:t>按“材料清单”要求</w:t>
      </w:r>
      <w:r>
        <w:rPr>
          <w:rFonts w:hint="eastAsia"/>
          <w:color w:val="000000" w:themeColor="text1"/>
          <w:szCs w:val="21"/>
          <w:highlight w:val="none"/>
          <w:lang w:val="en-US" w:eastAsia="zh-CN"/>
          <w14:textFill>
            <w14:solidFill>
              <w14:schemeClr w14:val="tx1"/>
            </w14:solidFill>
          </w14:textFill>
        </w:rPr>
        <w:t>下载、</w:t>
      </w:r>
      <w:r>
        <w:rPr>
          <w:rFonts w:hint="eastAsia"/>
          <w:color w:val="000000" w:themeColor="text1"/>
          <w:szCs w:val="21"/>
          <w:highlight w:val="none"/>
          <w14:textFill>
            <w14:solidFill>
              <w14:schemeClr w14:val="tx1"/>
            </w14:solidFill>
          </w14:textFill>
        </w:rPr>
        <w:t>打印、填写并按时提交，逾期视为自动放弃申</w:t>
      </w:r>
      <w:r>
        <w:rPr>
          <w:rFonts w:hint="eastAsia"/>
          <w:color w:val="000000" w:themeColor="text1"/>
          <w:szCs w:val="21"/>
          <w:highlight w:val="none"/>
          <w:lang w:val="en-US" w:eastAsia="zh-CN"/>
          <w14:textFill>
            <w14:solidFill>
              <w14:schemeClr w14:val="tx1"/>
            </w14:solidFill>
          </w14:textFill>
        </w:rPr>
        <w:t>领</w:t>
      </w:r>
      <w:r>
        <w:rPr>
          <w:rFonts w:hint="eastAsia"/>
          <w:color w:val="000000" w:themeColor="text1"/>
          <w:szCs w:val="21"/>
          <w:highlight w:val="none"/>
          <w14:textFill>
            <w14:solidFill>
              <w14:schemeClr w14:val="tx1"/>
            </w14:solidFill>
          </w14:textFill>
        </w:rPr>
        <w:t>补租资金。</w:t>
      </w:r>
    </w:p>
    <w:p>
      <w:pPr>
        <w:spacing w:line="500" w:lineRule="exac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2、材料清单中</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序号</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为“1”、“2”的</w:t>
      </w:r>
      <w:r>
        <w:rPr>
          <w:rFonts w:hint="eastAsia"/>
          <w:color w:val="000000" w:themeColor="text1"/>
          <w:szCs w:val="21"/>
          <w:highlight w:val="none"/>
          <w14:textFill>
            <w14:solidFill>
              <w14:schemeClr w14:val="tx1"/>
            </w14:solidFill>
          </w14:textFill>
        </w:rPr>
        <w:t>纸质版，</w:t>
      </w:r>
      <w:r>
        <w:rPr>
          <w:rFonts w:hint="eastAsia"/>
          <w:color w:val="000000" w:themeColor="text1"/>
          <w:szCs w:val="21"/>
          <w:highlight w:val="none"/>
          <w:lang w:val="en-US" w:eastAsia="zh-CN"/>
          <w14:textFill>
            <w14:solidFill>
              <w14:schemeClr w14:val="tx1"/>
            </w14:solidFill>
          </w14:textFill>
        </w:rPr>
        <w:t>均须现场</w:t>
      </w:r>
      <w:r>
        <w:rPr>
          <w:rFonts w:hint="eastAsia"/>
          <w:color w:val="000000" w:themeColor="text1"/>
          <w:szCs w:val="21"/>
          <w:highlight w:val="none"/>
          <w14:textFill>
            <w14:solidFill>
              <w14:schemeClr w14:val="tx1"/>
            </w14:solidFill>
          </w14:textFill>
        </w:rPr>
        <w:t>递交至：南山区常兴路16</w:t>
      </w:r>
      <w:r>
        <w:rPr>
          <w:rFonts w:hint="eastAsia"/>
          <w:color w:val="000000" w:themeColor="text1"/>
          <w:szCs w:val="21"/>
          <w:highlight w:val="none"/>
          <w:lang w:val="en-US" w:eastAsia="zh-CN"/>
          <w14:textFill>
            <w14:solidFill>
              <w14:schemeClr w14:val="tx1"/>
            </w14:solidFill>
          </w14:textFill>
        </w:rPr>
        <w:t>2</w:t>
      </w:r>
      <w:r>
        <w:rPr>
          <w:rFonts w:hint="eastAsia"/>
          <w:color w:val="000000" w:themeColor="text1"/>
          <w:szCs w:val="21"/>
          <w:highlight w:val="none"/>
          <w14:textFill>
            <w14:solidFill>
              <w14:schemeClr w14:val="tx1"/>
            </w14:solidFill>
          </w14:textFill>
        </w:rPr>
        <w:t>号南山</w:t>
      </w:r>
      <w:r>
        <w:rPr>
          <w:rFonts w:hint="eastAsia"/>
          <w:color w:val="000000" w:themeColor="text1"/>
          <w:szCs w:val="21"/>
          <w:highlight w:val="none"/>
          <w:lang w:eastAsia="zh-CN"/>
          <w14:textFill>
            <w14:solidFill>
              <w14:schemeClr w14:val="tx1"/>
            </w14:solidFill>
          </w14:textFill>
        </w:rPr>
        <w:t>区住宅保障中心</w:t>
      </w:r>
      <w:r>
        <w:rPr>
          <w:rFonts w:hint="eastAsia"/>
          <w:color w:val="000000" w:themeColor="text1"/>
          <w:szCs w:val="21"/>
          <w:highlight w:val="none"/>
          <w14:textFill>
            <w14:solidFill>
              <w14:schemeClr w14:val="tx1"/>
            </w14:solidFill>
          </w14:textFill>
        </w:rPr>
        <w:t>。(受理时间，工作日9:00-12:00，14:00-18:00) </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盖章扫描件和电子版材料，均须通过“安居信息系统”上传</w:t>
      </w:r>
      <w:r>
        <w:rPr>
          <w:rFonts w:hint="eastAsia"/>
          <w:color w:val="000000" w:themeColor="text1"/>
          <w:szCs w:val="21"/>
          <w:highlight w:val="none"/>
          <w14:textFill>
            <w14:solidFill>
              <w14:schemeClr w14:val="tx1"/>
            </w14:solidFill>
          </w14:textFill>
        </w:rPr>
        <w:t>。</w:t>
      </w:r>
    </w:p>
    <w:p>
      <w:pPr>
        <w:spacing w:line="500" w:lineRule="exact"/>
        <w:ind w:firstLine="413" w:firstLineChars="196"/>
        <w:rPr>
          <w:rFonts w:hint="default" w:eastAsia="宋体"/>
          <w:b/>
          <w:bCs w:val="0"/>
          <w:color w:val="000000" w:themeColor="text1"/>
          <w:szCs w:val="21"/>
          <w:highlight w:val="none"/>
          <w:lang w:val="en-US" w:eastAsia="zh-CN"/>
          <w14:textFill>
            <w14:solidFill>
              <w14:schemeClr w14:val="tx1"/>
            </w14:solidFill>
          </w14:textFill>
        </w:rPr>
      </w:pPr>
      <w:r>
        <w:rPr>
          <w:rFonts w:hint="eastAsia"/>
          <w:b/>
          <w:bCs w:val="0"/>
          <w:color w:val="000000" w:themeColor="text1"/>
          <w:szCs w:val="21"/>
          <w:highlight w:val="none"/>
          <w14:textFill>
            <w14:solidFill>
              <w14:schemeClr w14:val="tx1"/>
            </w14:solidFill>
          </w14:textFill>
        </w:rPr>
        <w:t>3、</w:t>
      </w:r>
      <w:r>
        <w:rPr>
          <w:rFonts w:hint="eastAsia"/>
          <w:b/>
          <w:bCs w:val="0"/>
          <w:color w:val="000000" w:themeColor="text1"/>
          <w:szCs w:val="21"/>
          <w:highlight w:val="none"/>
          <w:lang w:val="en-US" w:eastAsia="zh-CN"/>
          <w14:textFill>
            <w14:solidFill>
              <w14:schemeClr w14:val="tx1"/>
            </w14:solidFill>
          </w14:textFill>
        </w:rPr>
        <w:t>第一阶段的</w:t>
      </w:r>
      <w:r>
        <w:rPr>
          <w:rFonts w:hint="eastAsia"/>
          <w:b/>
          <w:bCs w:val="0"/>
          <w:color w:val="000000" w:themeColor="text1"/>
          <w:szCs w:val="21"/>
          <w:highlight w:val="none"/>
          <w14:textFill>
            <w14:solidFill>
              <w14:schemeClr w14:val="tx1"/>
            </w14:solidFill>
          </w14:textFill>
        </w:rPr>
        <w:t>材料清单</w:t>
      </w:r>
      <w:r>
        <w:rPr>
          <w:rFonts w:hint="eastAsia"/>
          <w:b/>
          <w:bCs w:val="0"/>
          <w:color w:val="000000" w:themeColor="text1"/>
          <w:szCs w:val="21"/>
          <w:highlight w:val="none"/>
          <w:lang w:eastAsia="zh-CN"/>
          <w14:textFill>
            <w14:solidFill>
              <w14:schemeClr w14:val="tx1"/>
            </w14:solidFill>
          </w14:textFill>
        </w:rPr>
        <w:t>“</w:t>
      </w:r>
      <w:r>
        <w:rPr>
          <w:rFonts w:hint="eastAsia"/>
          <w:b/>
          <w:bCs w:val="0"/>
          <w:color w:val="000000" w:themeColor="text1"/>
          <w:szCs w:val="21"/>
          <w:highlight w:val="none"/>
          <w:lang w:val="en-US" w:eastAsia="zh-CN"/>
          <w14:textFill>
            <w14:solidFill>
              <w14:schemeClr w14:val="tx1"/>
            </w14:solidFill>
          </w14:textFill>
        </w:rPr>
        <w:t>1</w:t>
      </w:r>
      <w:r>
        <w:rPr>
          <w:rFonts w:hint="eastAsia"/>
          <w:b/>
          <w:bCs w:val="0"/>
          <w:color w:val="000000" w:themeColor="text1"/>
          <w:szCs w:val="21"/>
          <w:highlight w:val="none"/>
          <w:lang w:eastAsia="zh-CN"/>
          <w14:textFill>
            <w14:solidFill>
              <w14:schemeClr w14:val="tx1"/>
            </w14:solidFill>
          </w14:textFill>
        </w:rPr>
        <w:t>”</w:t>
      </w:r>
      <w:r>
        <w:rPr>
          <w:rFonts w:hint="eastAsia"/>
          <w:b/>
          <w:bCs w:val="0"/>
          <w:color w:val="000000" w:themeColor="text1"/>
          <w:szCs w:val="21"/>
          <w:highlight w:val="none"/>
          <w14:textFill>
            <w14:solidFill>
              <w14:schemeClr w14:val="tx1"/>
            </w14:solidFill>
          </w14:textFill>
        </w:rPr>
        <w:t>须在“</w:t>
      </w:r>
      <w:r>
        <w:rPr>
          <w:rFonts w:hint="eastAsia"/>
          <w:b/>
          <w:bCs w:val="0"/>
          <w:color w:val="000000" w:themeColor="text1"/>
          <w:szCs w:val="21"/>
          <w:highlight w:val="none"/>
          <w:lang w:eastAsia="zh-CN"/>
          <w14:textFill>
            <w14:solidFill>
              <w14:schemeClr w14:val="tx1"/>
            </w14:solidFill>
          </w14:textFill>
        </w:rPr>
        <w:t>安居信息系统</w:t>
      </w:r>
      <w:r>
        <w:rPr>
          <w:rFonts w:hint="eastAsia"/>
          <w:b/>
          <w:bCs w:val="0"/>
          <w:color w:val="000000" w:themeColor="text1"/>
          <w:szCs w:val="21"/>
          <w:highlight w:val="none"/>
          <w14:textFill>
            <w14:solidFill>
              <w14:schemeClr w14:val="tx1"/>
            </w14:solidFill>
          </w14:textFill>
        </w:rPr>
        <w:t>”中“</w:t>
      </w:r>
      <w:r>
        <w:rPr>
          <w:rFonts w:hint="eastAsia"/>
          <w:b/>
          <w:bCs w:val="0"/>
          <w:color w:val="000000" w:themeColor="text1"/>
          <w:szCs w:val="21"/>
          <w:highlight w:val="none"/>
          <w:lang w:val="en-US" w:eastAsia="zh-CN"/>
          <w14:textFill>
            <w14:solidFill>
              <w14:schemeClr w14:val="tx1"/>
            </w14:solidFill>
          </w14:textFill>
        </w:rPr>
        <w:t>补充资料（第一阶段）</w:t>
      </w:r>
      <w:r>
        <w:rPr>
          <w:rFonts w:hint="eastAsia"/>
          <w:b/>
          <w:bCs w:val="0"/>
          <w:color w:val="000000" w:themeColor="text1"/>
          <w:szCs w:val="21"/>
          <w:highlight w:val="none"/>
          <w14:textFill>
            <w14:solidFill>
              <w14:schemeClr w14:val="tx1"/>
            </w14:solidFill>
          </w14:textFill>
        </w:rPr>
        <w:t>”处，</w:t>
      </w:r>
      <w:r>
        <w:rPr>
          <w:rFonts w:hint="eastAsia"/>
          <w:b/>
          <w:bCs w:val="0"/>
          <w:color w:val="000000" w:themeColor="text1"/>
          <w:szCs w:val="21"/>
          <w:highlight w:val="none"/>
          <w:lang w:val="en-US" w:eastAsia="zh-CN"/>
          <w14:textFill>
            <w14:solidFill>
              <w14:schemeClr w14:val="tx1"/>
            </w14:solidFill>
          </w14:textFill>
        </w:rPr>
        <w:t>点击“《南山区2021年度人才住房补租协议》”下载；材料清单</w:t>
      </w:r>
      <w:r>
        <w:rPr>
          <w:rFonts w:hint="eastAsia"/>
          <w:b/>
          <w:bCs w:val="0"/>
          <w:color w:val="000000" w:themeColor="text1"/>
          <w:szCs w:val="21"/>
          <w:highlight w:val="none"/>
          <w14:textFill>
            <w14:solidFill>
              <w14:schemeClr w14:val="tx1"/>
            </w14:solidFill>
          </w14:textFill>
        </w:rPr>
        <w:t>“2”，须在“</w:t>
      </w:r>
      <w:r>
        <w:rPr>
          <w:rFonts w:hint="eastAsia"/>
          <w:b/>
          <w:bCs w:val="0"/>
          <w:color w:val="000000" w:themeColor="text1"/>
          <w:szCs w:val="21"/>
          <w:highlight w:val="none"/>
          <w:lang w:eastAsia="zh-CN"/>
          <w14:textFill>
            <w14:solidFill>
              <w14:schemeClr w14:val="tx1"/>
            </w14:solidFill>
          </w14:textFill>
        </w:rPr>
        <w:t>安居信息系统</w:t>
      </w:r>
      <w:r>
        <w:rPr>
          <w:rFonts w:hint="eastAsia"/>
          <w:b/>
          <w:bCs w:val="0"/>
          <w:color w:val="000000" w:themeColor="text1"/>
          <w:szCs w:val="21"/>
          <w:highlight w:val="none"/>
          <w14:textFill>
            <w14:solidFill>
              <w14:schemeClr w14:val="tx1"/>
            </w14:solidFill>
          </w14:textFill>
        </w:rPr>
        <w:t>”中“</w:t>
      </w:r>
      <w:r>
        <w:rPr>
          <w:rFonts w:hint="eastAsia"/>
          <w:b/>
          <w:bCs w:val="0"/>
          <w:color w:val="000000" w:themeColor="text1"/>
          <w:szCs w:val="21"/>
          <w:highlight w:val="none"/>
          <w:lang w:val="en-US" w:eastAsia="zh-CN"/>
          <w14:textFill>
            <w14:solidFill>
              <w14:schemeClr w14:val="tx1"/>
            </w14:solidFill>
          </w14:textFill>
        </w:rPr>
        <w:t>补充资料（第一阶段）</w:t>
      </w:r>
      <w:r>
        <w:rPr>
          <w:rFonts w:hint="eastAsia"/>
          <w:b/>
          <w:bCs w:val="0"/>
          <w:color w:val="000000" w:themeColor="text1"/>
          <w:szCs w:val="21"/>
          <w:highlight w:val="none"/>
          <w14:textFill>
            <w14:solidFill>
              <w14:schemeClr w14:val="tx1"/>
            </w14:solidFill>
          </w14:textFill>
        </w:rPr>
        <w:t>”处，</w:t>
      </w:r>
      <w:r>
        <w:rPr>
          <w:rFonts w:hint="eastAsia"/>
          <w:b/>
          <w:bCs w:val="0"/>
          <w:color w:val="000000" w:themeColor="text1"/>
          <w:szCs w:val="21"/>
          <w:highlight w:val="none"/>
          <w:lang w:val="en-US" w:eastAsia="zh-CN"/>
          <w14:textFill>
            <w14:solidFill>
              <w14:schemeClr w14:val="tx1"/>
            </w14:solidFill>
          </w14:textFill>
        </w:rPr>
        <w:t>核对并确认“分配结果”中的单位名称、单位开户行</w:t>
      </w:r>
      <w:r>
        <w:rPr>
          <w:rFonts w:hint="eastAsia"/>
          <w:b/>
          <w:bCs w:val="0"/>
          <w:color w:val="000000" w:themeColor="text1"/>
          <w:szCs w:val="21"/>
          <w:highlight w:val="none"/>
          <w:lang w:eastAsia="zh-CN"/>
          <w14:textFill>
            <w14:solidFill>
              <w14:schemeClr w14:val="tx1"/>
            </w14:solidFill>
          </w14:textFill>
        </w:rPr>
        <w:t>、</w:t>
      </w:r>
      <w:r>
        <w:rPr>
          <w:rFonts w:hint="eastAsia"/>
          <w:b/>
          <w:bCs w:val="0"/>
          <w:color w:val="000000" w:themeColor="text1"/>
          <w:szCs w:val="21"/>
          <w:highlight w:val="none"/>
          <w:lang w:val="en-US" w:eastAsia="zh-CN"/>
          <w14:textFill>
            <w14:solidFill>
              <w14:schemeClr w14:val="tx1"/>
            </w14:solidFill>
          </w14:textFill>
        </w:rPr>
        <w:t>单位收款账号后，</w:t>
      </w:r>
      <w:r>
        <w:rPr>
          <w:rFonts w:hint="eastAsia"/>
          <w:b/>
          <w:bCs w:val="0"/>
          <w:color w:val="000000" w:themeColor="text1"/>
          <w:szCs w:val="21"/>
          <w:highlight w:val="none"/>
          <w14:textFill>
            <w14:solidFill>
              <w14:schemeClr w14:val="tx1"/>
            </w14:solidFill>
          </w14:textFill>
        </w:rPr>
        <w:t>点击“</w:t>
      </w:r>
      <w:r>
        <w:rPr>
          <w:rFonts w:hint="eastAsia"/>
          <w:b/>
          <w:bCs w:val="0"/>
          <w:color w:val="000000" w:themeColor="text1"/>
          <w:szCs w:val="21"/>
          <w:highlight w:val="none"/>
          <w:lang w:val="en-US" w:eastAsia="zh-CN"/>
          <w14:textFill>
            <w14:solidFill>
              <w14:schemeClr w14:val="tx1"/>
            </w14:solidFill>
          </w14:textFill>
        </w:rPr>
        <w:t>收款收据</w:t>
      </w:r>
      <w:r>
        <w:rPr>
          <w:rFonts w:hint="eastAsia"/>
          <w:b/>
          <w:bCs w:val="0"/>
          <w:color w:val="000000" w:themeColor="text1"/>
          <w:szCs w:val="21"/>
          <w:highlight w:val="none"/>
          <w14:textFill>
            <w14:solidFill>
              <w14:schemeClr w14:val="tx1"/>
            </w14:solidFill>
          </w14:textFill>
        </w:rPr>
        <w:t>”</w:t>
      </w:r>
      <w:r>
        <w:rPr>
          <w:rFonts w:hint="eastAsia"/>
          <w:b/>
          <w:bCs w:val="0"/>
          <w:color w:val="000000" w:themeColor="text1"/>
          <w:szCs w:val="21"/>
          <w:highlight w:val="none"/>
          <w:lang w:val="en-US" w:eastAsia="zh-CN"/>
          <w14:textFill>
            <w14:solidFill>
              <w14:schemeClr w14:val="tx1"/>
            </w14:solidFill>
          </w14:textFill>
        </w:rPr>
        <w:t>下载。</w:t>
      </w:r>
      <w:r>
        <w:rPr>
          <w:rFonts w:hint="eastAsia"/>
          <w:b w:val="0"/>
          <w:bCs/>
          <w:color w:val="000000" w:themeColor="text1"/>
          <w:szCs w:val="21"/>
          <w:highlight w:val="none"/>
          <w:lang w:val="en-US" w:eastAsia="zh-CN"/>
          <w14:textFill>
            <w14:solidFill>
              <w14:schemeClr w14:val="tx1"/>
            </w14:solidFill>
          </w14:textFill>
        </w:rPr>
        <w:t>第二阶段的材料清单“3、4、5”，均可在“安居信息系统”中“模板下载”处下载，材料清单“6”无模板。</w:t>
      </w:r>
    </w:p>
    <w:p>
      <w:pPr>
        <w:spacing w:line="500" w:lineRule="exact"/>
        <w:ind w:firstLine="411" w:firstLineChars="196"/>
        <w:rPr>
          <w:b w:val="0"/>
          <w:bCs/>
          <w:color w:val="000000" w:themeColor="text1"/>
          <w:szCs w:val="21"/>
          <w:highlight w:val="none"/>
          <w14:textFill>
            <w14:solidFill>
              <w14:schemeClr w14:val="tx1"/>
            </w14:solidFill>
          </w14:textFill>
        </w:rPr>
      </w:pPr>
      <w:r>
        <w:rPr>
          <w:rFonts w:hint="eastAsia"/>
          <w:b w:val="0"/>
          <w:bCs/>
          <w:color w:val="000000" w:themeColor="text1"/>
          <w:szCs w:val="21"/>
          <w:highlight w:val="none"/>
          <w14:textFill>
            <w14:solidFill>
              <w14:schemeClr w14:val="tx1"/>
            </w14:solidFill>
          </w14:textFill>
        </w:rPr>
        <w:t>4、材料清单“6”，企业和机构人才的</w:t>
      </w:r>
      <w:r>
        <w:rPr>
          <w:rFonts w:hint="eastAsia"/>
          <w:b w:val="0"/>
          <w:bCs/>
          <w:color w:val="000000" w:themeColor="text1"/>
          <w:szCs w:val="21"/>
          <w:highlight w:val="none"/>
          <w:lang w:val="en-US" w:eastAsia="zh-CN"/>
          <w14:textFill>
            <w14:solidFill>
              <w14:schemeClr w14:val="tx1"/>
            </w14:solidFill>
          </w14:textFill>
        </w:rPr>
        <w:t>在深租房合同或协议</w:t>
      </w:r>
      <w:r>
        <w:rPr>
          <w:rFonts w:hint="eastAsia"/>
          <w:b w:val="0"/>
          <w:bCs/>
          <w:color w:val="000000" w:themeColor="text1"/>
          <w:szCs w:val="21"/>
          <w:highlight w:val="none"/>
          <w:lang w:val="zh-CN"/>
          <w14:textFill>
            <w14:solidFill>
              <w14:schemeClr w14:val="tx1"/>
            </w14:solidFill>
          </w14:textFill>
        </w:rPr>
        <w:t>，</w:t>
      </w:r>
      <w:r>
        <w:rPr>
          <w:rFonts w:hint="eastAsia"/>
          <w:b w:val="0"/>
          <w:bCs/>
          <w:color w:val="000000" w:themeColor="text1"/>
          <w:szCs w:val="21"/>
          <w:highlight w:val="none"/>
          <w14:textFill>
            <w14:solidFill>
              <w14:schemeClr w14:val="tx1"/>
            </w14:solidFill>
          </w14:textFill>
        </w:rPr>
        <w:t>递交份数应不小于实际分配的套数。</w:t>
      </w:r>
    </w:p>
    <w:p>
      <w:pPr>
        <w:spacing w:line="500" w:lineRule="exact"/>
        <w:ind w:firstLine="413" w:firstLineChars="196"/>
        <w:rPr>
          <w:rFonts w:hint="eastAsia"/>
          <w:b w:val="0"/>
          <w:bCs/>
          <w:color w:val="000000" w:themeColor="text1"/>
          <w:szCs w:val="21"/>
          <w:highlight w:val="none"/>
          <w:lang w:val="en-US" w:eastAsia="zh-CN"/>
          <w14:textFill>
            <w14:solidFill>
              <w14:schemeClr w14:val="tx1"/>
            </w14:solidFill>
          </w14:textFill>
        </w:rPr>
      </w:pPr>
      <w:r>
        <w:rPr>
          <w:rFonts w:hint="eastAsia"/>
          <w:b/>
          <w:bCs w:val="0"/>
          <w:color w:val="000000" w:themeColor="text1"/>
          <w:szCs w:val="21"/>
          <w:highlight w:val="none"/>
          <w:lang w:val="en-US" w:eastAsia="zh-CN"/>
          <w14:textFill>
            <w14:solidFill>
              <w14:schemeClr w14:val="tx1"/>
            </w14:solidFill>
          </w14:textFill>
        </w:rPr>
        <w:t>5、第一阶段的补充材料，分两次提交。</w:t>
      </w:r>
      <w:r>
        <w:rPr>
          <w:rFonts w:hint="eastAsia"/>
          <w:b w:val="0"/>
          <w:bCs/>
          <w:color w:val="000000" w:themeColor="text1"/>
          <w:szCs w:val="21"/>
          <w:highlight w:val="none"/>
          <w:lang w:val="en-US" w:eastAsia="zh-CN"/>
          <w14:textFill>
            <w14:solidFill>
              <w14:schemeClr w14:val="tx1"/>
            </w14:solidFill>
          </w14:textFill>
        </w:rPr>
        <w:t>①第一次提交是首次发放（补贴金额的60%）前夕，补充通告发布后，各企业和机构专办员须在安居信息系统下载打印材料清单“1、2”，于2021年5月28日18:00前，将签字盖章的纸质版现场递交至南山区住宅保障中心，并在“安居信息系统”中的“补充材料（第一阶段）”上传；②第二次提交是第二次发放（补贴金额的40%）前夕，在2021年8月24日-9月10日18:00期间内将材料清单“2”签字盖章后，现场递交至南山区住宅保障中心，并在“安居信息系统”中的“补充材料（第一阶段）”上传，材料清单“1”无需再次提交。</w:t>
      </w:r>
    </w:p>
    <w:p>
      <w:pPr>
        <w:spacing w:line="500" w:lineRule="exact"/>
        <w:ind w:firstLine="413" w:firstLineChars="196"/>
        <w:rPr>
          <w:rFonts w:hint="default" w:eastAsia="宋体"/>
          <w:b w:val="0"/>
          <w:bCs/>
          <w:color w:val="000000" w:themeColor="text1"/>
          <w:szCs w:val="21"/>
          <w:highlight w:val="none"/>
          <w:lang w:val="en-US" w:eastAsia="zh-CN"/>
          <w14:textFill>
            <w14:solidFill>
              <w14:schemeClr w14:val="tx1"/>
            </w14:solidFill>
          </w14:textFill>
        </w:rPr>
      </w:pPr>
      <w:r>
        <w:rPr>
          <w:rFonts w:hint="eastAsia"/>
          <w:b/>
          <w:bCs w:val="0"/>
          <w:color w:val="000000" w:themeColor="text1"/>
          <w:szCs w:val="21"/>
          <w:highlight w:val="none"/>
          <w:lang w:val="en-US" w:eastAsia="zh-CN"/>
          <w14:textFill>
            <w14:solidFill>
              <w14:schemeClr w14:val="tx1"/>
            </w14:solidFill>
          </w14:textFill>
        </w:rPr>
        <w:t>6、第二阶段的补充材料（即是材料清单“3、4、5、6”），请于2021年10月15日前在“安居信息系统”中的“补充资料（第二阶段）”上传</w:t>
      </w:r>
      <w:r>
        <w:rPr>
          <w:rFonts w:hint="eastAsia"/>
          <w:b w:val="0"/>
          <w:bCs/>
          <w:color w:val="000000" w:themeColor="text1"/>
          <w:szCs w:val="21"/>
          <w:highlight w:val="none"/>
          <w:lang w:val="en-US" w:eastAsia="zh-CN"/>
          <w14:textFill>
            <w14:solidFill>
              <w14:schemeClr w14:val="tx1"/>
            </w14:solidFill>
          </w14:textFill>
        </w:rPr>
        <w:t>，如材料清单内容有变更，请在一个月内上传最新版，截至2022年3月31日上述材料应为最终版。</w:t>
      </w:r>
      <w:r>
        <w:rPr>
          <w:rFonts w:hint="eastAsia"/>
          <w:b/>
          <w:bCs w:val="0"/>
          <w:color w:val="000000" w:themeColor="text1"/>
          <w:szCs w:val="21"/>
          <w:highlight w:val="none"/>
          <w:lang w:val="en-US" w:eastAsia="zh-CN"/>
          <w14:textFill>
            <w14:solidFill>
              <w14:schemeClr w14:val="tx1"/>
            </w14:solidFill>
          </w14:textFill>
        </w:rPr>
        <w:t>如企业和机构将补租资金用于租赁深圳市的市场房源供符合条件的人才居住，需额外上传本单位房屋租赁合同的盖章扫描件。</w:t>
      </w:r>
    </w:p>
    <w:p>
      <w:pPr>
        <w:keepNext w:val="0"/>
        <w:keepLines w:val="0"/>
        <w:pageBreakBefore w:val="0"/>
        <w:widowControl w:val="0"/>
        <w:kinsoku/>
        <w:wordWrap w:val="0"/>
        <w:overflowPunct/>
        <w:topLinePunct w:val="0"/>
        <w:autoSpaceDE/>
        <w:autoSpaceDN/>
        <w:bidi w:val="0"/>
        <w:adjustRightInd/>
        <w:snapToGrid/>
        <w:spacing w:line="500" w:lineRule="exact"/>
        <w:ind w:firstLine="411" w:firstLineChars="196"/>
        <w:textAlignment w:val="auto"/>
        <w:rPr>
          <w:rFonts w:hint="eastAsia"/>
          <w:b/>
          <w:color w:val="000000" w:themeColor="text1"/>
          <w:szCs w:val="21"/>
          <w:highlight w:val="none"/>
          <w:lang w:val="en-US" w:eastAsia="zh-CN"/>
          <w14:textFill>
            <w14:solidFill>
              <w14:schemeClr w14:val="tx1"/>
            </w14:solidFill>
          </w14:textFill>
        </w:rPr>
      </w:pPr>
      <w:r>
        <w:rPr>
          <w:rFonts w:hint="eastAsia" w:cs="Times New Roman"/>
          <w:b w:val="0"/>
          <w:bCs/>
          <w:color w:val="000000" w:themeColor="text1"/>
          <w:kern w:val="2"/>
          <w:sz w:val="21"/>
          <w:szCs w:val="21"/>
          <w:highlight w:val="none"/>
          <w:lang w:val="en-US" w:eastAsia="zh-CN" w:bidi="ar-SA"/>
          <w14:textFill>
            <w14:solidFill>
              <w14:schemeClr w14:val="tx1"/>
            </w14:solidFill>
          </w14:textFill>
        </w:rPr>
        <w:t>7</w:t>
      </w:r>
      <w:r>
        <w:rPr>
          <w:rFonts w:hint="eastAsia"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w:t>
      </w:r>
      <w:r>
        <w:rPr>
          <w:rFonts w:hint="eastAsia" w:cs="Times New Roman"/>
          <w:b w:val="0"/>
          <w:bCs/>
          <w:color w:val="000000" w:themeColor="text1"/>
          <w:kern w:val="2"/>
          <w:sz w:val="21"/>
          <w:szCs w:val="21"/>
          <w:highlight w:val="none"/>
          <w:lang w:val="en-US" w:eastAsia="zh-CN" w:bidi="ar-SA"/>
          <w14:textFill>
            <w14:solidFill>
              <w14:schemeClr w14:val="tx1"/>
            </w14:solidFill>
          </w14:textFill>
        </w:rPr>
        <w:t>以上安居信息</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系统均指“</w:t>
      </w:r>
      <w:r>
        <w:rPr>
          <w:rFonts w:hint="eastAsia" w:ascii="宋体" w:hAnsi="宋体" w:eastAsia="宋体" w:cs="宋体"/>
          <w:i w:val="0"/>
          <w:caps w:val="0"/>
          <w:color w:val="000000" w:themeColor="text1"/>
          <w:spacing w:val="0"/>
          <w:sz w:val="21"/>
          <w:szCs w:val="21"/>
          <w:highlight w:val="none"/>
          <w:shd w:val="clear" w:fill="FFFFFF"/>
          <w14:textFill>
            <w14:solidFill>
              <w14:schemeClr w14:val="tx1"/>
            </w14:solidFill>
          </w14:textFill>
        </w:rPr>
        <w:t>深圳市南山区企业安居信息系统</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 xml:space="preserve"> ”（网址</w:t>
      </w:r>
      <w:r>
        <w:rPr>
          <w:rFonts w:hint="eastAsia" w:ascii="宋体" w:hAnsi="宋体" w:eastAsia="宋体" w:cs="宋体"/>
          <w:i w:val="0"/>
          <w:caps w:val="0"/>
          <w:color w:val="000000" w:themeColor="text1"/>
          <w:spacing w:val="0"/>
          <w:sz w:val="21"/>
          <w:szCs w:val="21"/>
          <w:highlight w:val="none"/>
          <w:shd w:val="clear" w:fill="FFFFFF"/>
          <w14:textFill>
            <w14:solidFill>
              <w14:schemeClr w14:val="tx1"/>
            </w14:solidFill>
          </w14:textFill>
        </w:rPr>
        <w:t xml:space="preserve"> https://nszj2.szns.gov.cn:8092/Home/Login</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r>
        <w:rPr>
          <w:rFonts w:hint="eastAsia" w:cs="Times New Roman"/>
          <w:color w:val="000000" w:themeColor="text1"/>
          <w:kern w:val="2"/>
          <w:sz w:val="21"/>
          <w:szCs w:val="21"/>
          <w:highlight w:val="none"/>
          <w:lang w:val="en-US" w:eastAsia="zh-CN" w:bidi="ar-SA"/>
          <w14:textFill>
            <w14:solidFill>
              <w14:schemeClr w14:val="tx1"/>
            </w14:solidFill>
          </w14:textFill>
        </w:rPr>
        <w:t>，</w:t>
      </w:r>
      <w:r>
        <w:rPr>
          <w:rFonts w:hint="eastAsia"/>
          <w:b/>
          <w:color w:val="000000" w:themeColor="text1"/>
          <w:szCs w:val="21"/>
          <w:highlight w:val="none"/>
          <w:lang w:val="en-US" w:eastAsia="zh-CN"/>
          <w14:textFill>
            <w14:solidFill>
              <w14:schemeClr w14:val="tx1"/>
            </w14:solidFill>
          </w14:textFill>
        </w:rPr>
        <w:t>上传的资料，统一命名为“单位简称 - 附件标题”。</w:t>
      </w:r>
    </w:p>
    <w:p>
      <w:pPr>
        <w:keepNext w:val="0"/>
        <w:keepLines w:val="0"/>
        <w:pageBreakBefore w:val="0"/>
        <w:widowControl w:val="0"/>
        <w:kinsoku/>
        <w:wordWrap w:val="0"/>
        <w:overflowPunct/>
        <w:topLinePunct w:val="0"/>
        <w:autoSpaceDE/>
        <w:autoSpaceDN/>
        <w:bidi w:val="0"/>
        <w:adjustRightInd/>
        <w:snapToGrid/>
        <w:spacing w:line="500" w:lineRule="exact"/>
        <w:ind w:firstLine="413" w:firstLineChars="196"/>
        <w:textAlignment w:val="auto"/>
        <w:rPr>
          <w:rFonts w:hint="eastAsia"/>
          <w:b/>
          <w:color w:val="000000" w:themeColor="text1"/>
          <w:szCs w:val="21"/>
          <w:highlight w:val="none"/>
          <w:lang w:val="en-US" w:eastAsia="zh-CN"/>
          <w14:textFill>
            <w14:solidFill>
              <w14:schemeClr w14:val="tx1"/>
            </w14:solidFill>
          </w14:textFill>
        </w:rPr>
      </w:pPr>
    </w:p>
    <w:p>
      <w:pPr>
        <w:spacing w:line="500" w:lineRule="exact"/>
        <w:ind w:firstLine="280" w:firstLineChars="100"/>
        <w:rPr>
          <w:rFonts w:hint="eastAsia" w:ascii="楷体_GB2312" w:hAnsi="楷体_GB2312" w:eastAsia="楷体_GB2312" w:cs="楷体_GB2312"/>
          <w:bCs/>
          <w:color w:val="000000" w:themeColor="text1"/>
          <w:kern w:val="2"/>
          <w:sz w:val="28"/>
          <w:szCs w:val="28"/>
          <w:highlight w:val="none"/>
          <w:lang w:val="en-US" w:eastAsia="zh-CN" w:bidi="ar-SA"/>
          <w14:textFill>
            <w14:solidFill>
              <w14:schemeClr w14:val="tx1"/>
            </w14:solidFill>
          </w14:textFill>
        </w:rPr>
      </w:pPr>
      <w:r>
        <w:rPr>
          <w:rFonts w:hint="eastAsia" w:ascii="楷体_GB2312" w:hAnsi="楷体_GB2312" w:eastAsia="楷体_GB2312" w:cs="楷体_GB2312"/>
          <w:bCs/>
          <w:color w:val="000000" w:themeColor="text1"/>
          <w:kern w:val="2"/>
          <w:sz w:val="28"/>
          <w:szCs w:val="28"/>
          <w:highlight w:val="none"/>
          <w:lang w:val="en-US" w:eastAsia="zh-CN" w:bidi="ar-SA"/>
          <w14:textFill>
            <w14:solidFill>
              <w14:schemeClr w14:val="tx1"/>
            </w14:solidFill>
          </w14:textFill>
        </w:rPr>
        <w:t>（二）关于员工可享受配租补租的情形</w:t>
      </w:r>
    </w:p>
    <w:p>
      <w:pPr>
        <w:spacing w:line="500" w:lineRule="exact"/>
        <w:ind w:firstLine="420" w:firstLineChars="200"/>
        <w:rPr>
          <w:rFonts w:hint="default" w:asciiTheme="minorEastAsia" w:hAnsiTheme="minorEastAsia" w:eastAsiaTheme="minorEastAsia" w:cstheme="minorEastAsia"/>
          <w:color w:val="000000" w:themeColor="text1"/>
          <w:szCs w:val="21"/>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1. 企业和机构配租人才住房或发放人才住房补租资金时，员工应同时符合以下条件，并在单位内部公示不少于5个工作日：</w:t>
      </w:r>
    </w:p>
    <w:p>
      <w:pPr>
        <w:spacing w:line="500" w:lineRule="exact"/>
        <w:ind w:firstLine="420" w:firstLineChars="200"/>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（1）具有大学本科及以上学历</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或中级及以上职称，或</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持有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二级技师及以上证书</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p>
    <w:p>
      <w:pPr>
        <w:spacing w:line="50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（2）与企业和机构签订全职劳动合同并处于有效期，且在本单位正常缴纳社保及个人所得税</w:t>
      </w:r>
      <w:r>
        <w:rPr>
          <w:rFonts w:hint="eastAsia" w:asciiTheme="minorEastAsia" w:hAnsiTheme="minorEastAsia" w:eastAsiaTheme="minorEastAsia" w:cstheme="minorEastAsia"/>
          <w:color w:val="000000" w:themeColor="text1"/>
          <w:szCs w:val="21"/>
          <w:highlight w:val="none"/>
          <w:lang w:val="zh-TW" w:eastAsia="zh-TW"/>
          <w14:textFill>
            <w14:solidFill>
              <w14:schemeClr w14:val="tx1"/>
            </w14:solidFill>
          </w14:textFill>
        </w:rPr>
        <w:t>（退休返聘</w:t>
      </w:r>
      <w:r>
        <w:rPr>
          <w:rFonts w:hint="eastAsia" w:asciiTheme="minorEastAsia" w:hAnsiTheme="minorEastAsia" w:eastAsiaTheme="minorEastAsia" w:cstheme="minorEastAsia"/>
          <w:color w:val="000000" w:themeColor="text1"/>
          <w:szCs w:val="21"/>
          <w:highlight w:val="none"/>
          <w:lang w:val="zh-TW"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lang w:val="zh-TW" w:eastAsia="zh-TW"/>
          <w14:textFill>
            <w14:solidFill>
              <w14:schemeClr w14:val="tx1"/>
            </w14:solidFill>
          </w14:textFill>
        </w:rPr>
        <w:t>外籍</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或港澳台员工</w:t>
      </w:r>
      <w:r>
        <w:rPr>
          <w:rFonts w:hint="eastAsia" w:asciiTheme="minorEastAsia" w:hAnsiTheme="minorEastAsia" w:eastAsiaTheme="minorEastAsia" w:cstheme="minorEastAsia"/>
          <w:color w:val="000000" w:themeColor="text1"/>
          <w:szCs w:val="21"/>
          <w:highlight w:val="none"/>
          <w:lang w:val="zh-TW" w:eastAsia="zh-TW"/>
          <w14:textFill>
            <w14:solidFill>
              <w14:schemeClr w14:val="tx1"/>
            </w14:solidFill>
          </w14:textFill>
        </w:rPr>
        <w:t>无须提供社保证明，须在本单位缴纳个人所得税）</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pPr>
        <w:spacing w:line="500" w:lineRule="exact"/>
        <w:ind w:firstLine="420" w:firstLineChars="200"/>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（3）人才及配偶、未成年子女在本市</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均</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未拥有任何形式自有住房或住房建设用地、未正在租赁保障性政策性住房、未</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享受过</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购房</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优惠政策（包括购买过政策性住房或者享受过购房补贴</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政策</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等）；</w:t>
      </w:r>
    </w:p>
    <w:p>
      <w:pPr>
        <w:spacing w:line="500" w:lineRule="exact"/>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其中，住房包括安居房（含准成本房、全成本房、社会微利房、全成本微利房）、房改房、经济适用住房、公共租赁住房、安居型商品房、人才住房等政策性住房</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集资房</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拆迁安置房</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军产房</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商品房</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含预售商品房</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自建私房等。</w:t>
      </w:r>
    </w:p>
    <w:p>
      <w:pPr>
        <w:spacing w:line="500" w:lineRule="exact"/>
        <w:ind w:firstLine="420" w:firstLineChars="200"/>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）未</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同时享受任何形式</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的</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保障性政策性租房补贴</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包括</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领军人才租房补贴，“</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领航人才</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租房补贴，前海总部企业人才租房补贴等</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p>
    <w:p>
      <w:pPr>
        <w:spacing w:line="500" w:lineRule="exact"/>
        <w:ind w:firstLine="420" w:firstLineChars="20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 企业和机构确因工作实际，可适当安排给具有大学专科学历且在本单位连续缴纳社保满5年、同时在本单位重要岗位工作且对本单位作出了突出贡献，并满足上述第1点条件(2)-(4)的骨干员工。除上述备案材料外，额外提供的包括但不限于：企业和机构会议确定人选的纪要或决定文件、发放人员明细表、骨干员工的主要贡献介绍（包括但不限于突出业绩表现、表彰通告、科研专利成果等）。</w:t>
      </w:r>
    </w:p>
    <w:p>
      <w:pPr>
        <w:spacing w:line="500" w:lineRule="exact"/>
        <w:ind w:firstLine="280" w:firstLineChars="100"/>
        <w:rPr>
          <w:rFonts w:hint="eastAsia" w:ascii="楷体_GB2312" w:hAnsi="楷体_GB2312" w:eastAsia="楷体_GB2312" w:cs="楷体_GB2312"/>
          <w:bCs/>
          <w:color w:val="000000" w:themeColor="text1"/>
          <w:kern w:val="2"/>
          <w:sz w:val="28"/>
          <w:szCs w:val="28"/>
          <w:highlight w:val="none"/>
          <w:lang w:val="en-US" w:eastAsia="zh-CN" w:bidi="ar-SA"/>
          <w14:textFill>
            <w14:solidFill>
              <w14:schemeClr w14:val="tx1"/>
            </w14:solidFill>
          </w14:textFill>
        </w:rPr>
      </w:pPr>
      <w:r>
        <w:rPr>
          <w:rFonts w:hint="eastAsia" w:ascii="楷体_GB2312" w:hAnsi="楷体_GB2312" w:eastAsia="楷体_GB2312" w:cs="楷体_GB2312"/>
          <w:bCs/>
          <w:color w:val="000000" w:themeColor="text1"/>
          <w:kern w:val="2"/>
          <w:sz w:val="28"/>
          <w:szCs w:val="28"/>
          <w:highlight w:val="none"/>
          <w:lang w:val="en-US" w:eastAsia="zh-CN" w:bidi="ar-SA"/>
          <w14:textFill>
            <w14:solidFill>
              <w14:schemeClr w14:val="tx1"/>
            </w14:solidFill>
          </w14:textFill>
        </w:rPr>
        <w:t>（三）关于集团公司（总公司）、下属公司的分配问题</w:t>
      </w:r>
    </w:p>
    <w:p>
      <w:pPr>
        <w:spacing w:line="500" w:lineRule="exact"/>
        <w:ind w:firstLine="420" w:firstLineChars="200"/>
        <w:rPr>
          <w:rFonts w:hint="eastAsia" w:ascii="宋体" w:hAnsi="宋体"/>
          <w:color w:val="000000" w:themeColor="text1"/>
          <w:kern w:val="0"/>
          <w:sz w:val="21"/>
          <w:szCs w:val="21"/>
          <w:highlight w:val="none"/>
          <w:shd w:val="clear" w:color="auto" w:fill="auto"/>
          <w14:textFill>
            <w14:solidFill>
              <w14:schemeClr w14:val="tx1"/>
            </w14:solidFill>
          </w14:textFill>
        </w:rPr>
      </w:pPr>
      <w:r>
        <w:rPr>
          <w:rFonts w:hint="eastAsia" w:ascii="宋体" w:hAnsi="宋体"/>
          <w:color w:val="000000" w:themeColor="text1"/>
          <w:kern w:val="0"/>
          <w:sz w:val="21"/>
          <w:szCs w:val="21"/>
          <w:highlight w:val="none"/>
          <w:shd w:val="clear" w:color="auto" w:fill="auto"/>
          <w:lang w:val="en-US" w:eastAsia="zh-CN"/>
          <w14:textFill>
            <w14:solidFill>
              <w14:schemeClr w14:val="tx1"/>
            </w14:solidFill>
          </w14:textFill>
        </w:rPr>
        <w:t xml:space="preserve">1. </w:t>
      </w:r>
      <w:r>
        <w:rPr>
          <w:rFonts w:hint="eastAsia" w:ascii="宋体" w:hAnsi="宋体"/>
          <w:color w:val="000000" w:themeColor="text1"/>
          <w:kern w:val="0"/>
          <w:sz w:val="21"/>
          <w:szCs w:val="21"/>
          <w:highlight w:val="none"/>
          <w:shd w:val="clear" w:color="auto" w:fill="auto"/>
          <w14:textFill>
            <w14:solidFill>
              <w14:schemeClr w14:val="tx1"/>
            </w14:solidFill>
          </w14:textFill>
        </w:rPr>
        <w:t>配租、补租统一分配至申报单位，再由申报单位分配给申报单位及合并申报公司中符合条件的人才。</w:t>
      </w:r>
    </w:p>
    <w:p>
      <w:pPr>
        <w:spacing w:line="500" w:lineRule="exact"/>
        <w:ind w:firstLine="420" w:firstLineChars="200"/>
        <w:rPr>
          <w:rFonts w:hint="eastAsia" w:ascii="宋体" w:hAnsi="宋体"/>
          <w:color w:val="000000" w:themeColor="text1"/>
          <w:kern w:val="0"/>
          <w:sz w:val="21"/>
          <w:szCs w:val="21"/>
          <w:highlight w:val="none"/>
          <w:shd w:val="clear" w:color="auto" w:fill="auto"/>
          <w:lang w:eastAsia="zh-CN"/>
          <w14:textFill>
            <w14:solidFill>
              <w14:schemeClr w14:val="tx1"/>
            </w14:solidFill>
          </w14:textFill>
        </w:rPr>
      </w:pPr>
      <w:r>
        <w:rPr>
          <w:rFonts w:hint="eastAsia" w:ascii="宋体" w:hAnsi="宋体"/>
          <w:b w:val="0"/>
          <w:bCs w:val="0"/>
          <w:color w:val="000000" w:themeColor="text1"/>
          <w:kern w:val="0"/>
          <w:sz w:val="21"/>
          <w:szCs w:val="21"/>
          <w:highlight w:val="none"/>
          <w:shd w:val="clear" w:color="auto" w:fill="auto"/>
          <w:lang w:val="en-US" w:eastAsia="zh-CN"/>
          <w14:textFill>
            <w14:solidFill>
              <w14:schemeClr w14:val="tx1"/>
            </w14:solidFill>
          </w14:textFill>
        </w:rPr>
        <w:t>2. 集团公司</w:t>
      </w:r>
      <w:r>
        <w:rPr>
          <w:rFonts w:hint="eastAsia" w:ascii="宋体" w:hAnsi="宋体"/>
          <w:b w:val="0"/>
          <w:bCs w:val="0"/>
          <w:color w:val="000000" w:themeColor="text1"/>
          <w:kern w:val="0"/>
          <w:sz w:val="21"/>
          <w:szCs w:val="21"/>
          <w:highlight w:val="none"/>
          <w:shd w:val="clear" w:color="auto" w:fill="auto"/>
          <w14:textFill>
            <w14:solidFill>
              <w14:schemeClr w14:val="tx1"/>
            </w14:solidFill>
          </w14:textFill>
        </w:rPr>
        <w:t>（总公司）</w:t>
      </w:r>
      <w:r>
        <w:rPr>
          <w:rFonts w:hint="eastAsia" w:ascii="宋体" w:hAnsi="宋体"/>
          <w:b w:val="0"/>
          <w:bCs w:val="0"/>
          <w:color w:val="000000" w:themeColor="text1"/>
          <w:kern w:val="0"/>
          <w:sz w:val="21"/>
          <w:szCs w:val="21"/>
          <w:highlight w:val="none"/>
          <w:shd w:val="clear" w:color="auto" w:fill="auto"/>
          <w:lang w:eastAsia="zh-CN"/>
          <w14:textFill>
            <w14:solidFill>
              <w14:schemeClr w14:val="tx1"/>
            </w14:solidFill>
          </w14:textFill>
        </w:rPr>
        <w:t>与下属公司之间调剂分配应具备以下条件</w:t>
      </w:r>
      <w:r>
        <w:rPr>
          <w:rFonts w:hint="eastAsia" w:ascii="宋体" w:hAnsi="宋体"/>
          <w:color w:val="000000" w:themeColor="text1"/>
          <w:kern w:val="0"/>
          <w:sz w:val="21"/>
          <w:szCs w:val="21"/>
          <w:highlight w:val="none"/>
          <w:shd w:val="clear" w:color="auto" w:fill="auto"/>
          <w:lang w:eastAsia="zh-CN"/>
          <w14:textFill>
            <w14:solidFill>
              <w14:schemeClr w14:val="tx1"/>
            </w14:solidFill>
          </w14:textFill>
        </w:rPr>
        <w:t>：</w:t>
      </w:r>
    </w:p>
    <w:p>
      <w:pPr>
        <w:spacing w:line="500" w:lineRule="exact"/>
        <w:ind w:firstLine="420" w:firstLineChars="200"/>
        <w:rPr>
          <w:rFonts w:hint="eastAsia" w:ascii="宋体" w:hAnsi="宋体"/>
          <w:color w:val="000000" w:themeColor="text1"/>
          <w:kern w:val="0"/>
          <w:sz w:val="21"/>
          <w:szCs w:val="21"/>
          <w:highlight w:val="none"/>
          <w:shd w:val="clear" w:color="auto" w:fill="auto"/>
          <w:lang w:eastAsia="zh-CN"/>
          <w14:textFill>
            <w14:solidFill>
              <w14:schemeClr w14:val="tx1"/>
            </w14:solidFill>
          </w14:textFill>
        </w:rPr>
      </w:pPr>
      <w:r>
        <w:rPr>
          <w:rFonts w:hint="eastAsia" w:ascii="宋体" w:hAnsi="宋体"/>
          <w:color w:val="000000" w:themeColor="text1"/>
          <w:kern w:val="0"/>
          <w:sz w:val="21"/>
          <w:szCs w:val="21"/>
          <w:highlight w:val="none"/>
          <w:shd w:val="clear" w:color="auto" w:fill="auto"/>
          <w:lang w:eastAsia="zh-CN"/>
          <w14:textFill>
            <w14:solidFill>
              <w14:schemeClr w14:val="tx1"/>
            </w14:solidFill>
          </w14:textFill>
        </w:rPr>
        <w:t>（</w:t>
      </w:r>
      <w:r>
        <w:rPr>
          <w:rFonts w:hint="eastAsia" w:ascii="宋体" w:hAnsi="宋体"/>
          <w:color w:val="000000" w:themeColor="text1"/>
          <w:kern w:val="0"/>
          <w:sz w:val="21"/>
          <w:szCs w:val="21"/>
          <w:highlight w:val="none"/>
          <w:shd w:val="clear" w:color="auto" w:fill="auto"/>
          <w:lang w:val="en-US" w:eastAsia="zh-CN"/>
          <w14:textFill>
            <w14:solidFill>
              <w14:schemeClr w14:val="tx1"/>
            </w14:solidFill>
          </w14:textFill>
        </w:rPr>
        <w:t>1</w:t>
      </w:r>
      <w:r>
        <w:rPr>
          <w:rFonts w:hint="eastAsia" w:ascii="宋体" w:hAnsi="宋体"/>
          <w:color w:val="000000" w:themeColor="text1"/>
          <w:kern w:val="0"/>
          <w:sz w:val="21"/>
          <w:szCs w:val="21"/>
          <w:highlight w:val="none"/>
          <w:shd w:val="clear" w:color="auto" w:fill="auto"/>
          <w:lang w:eastAsia="zh-CN"/>
          <w14:textFill>
            <w14:solidFill>
              <w14:schemeClr w14:val="tx1"/>
            </w14:solidFill>
          </w14:textFill>
        </w:rPr>
        <w:t>）下属公司为子公司、分公司、分厂、分店等；</w:t>
      </w:r>
    </w:p>
    <w:p>
      <w:pPr>
        <w:spacing w:line="500" w:lineRule="exact"/>
        <w:ind w:firstLine="420" w:firstLineChars="200"/>
        <w:rPr>
          <w:rFonts w:hint="eastAsia" w:ascii="宋体" w:hAnsi="宋体"/>
          <w:color w:val="000000" w:themeColor="text1"/>
          <w:kern w:val="0"/>
          <w:sz w:val="21"/>
          <w:szCs w:val="21"/>
          <w:highlight w:val="none"/>
          <w:shd w:val="clear" w:color="auto" w:fill="auto"/>
          <w14:textFill>
            <w14:solidFill>
              <w14:schemeClr w14:val="tx1"/>
            </w14:solidFill>
          </w14:textFill>
        </w:rPr>
      </w:pPr>
      <w:r>
        <w:rPr>
          <w:rFonts w:hint="eastAsia" w:ascii="宋体" w:hAnsi="宋体"/>
          <w:color w:val="000000" w:themeColor="text1"/>
          <w:kern w:val="0"/>
          <w:sz w:val="21"/>
          <w:szCs w:val="21"/>
          <w:highlight w:val="none"/>
          <w:shd w:val="clear" w:color="auto" w:fill="auto"/>
          <w14:textFill>
            <w14:solidFill>
              <w14:schemeClr w14:val="tx1"/>
            </w14:solidFill>
          </w14:textFill>
        </w:rPr>
        <w:t>（</w:t>
      </w:r>
      <w:r>
        <w:rPr>
          <w:rFonts w:hint="eastAsia" w:ascii="宋体" w:hAnsi="宋体"/>
          <w:color w:val="000000" w:themeColor="text1"/>
          <w:kern w:val="0"/>
          <w:sz w:val="21"/>
          <w:szCs w:val="21"/>
          <w:highlight w:val="none"/>
          <w:shd w:val="clear" w:color="auto" w:fill="auto"/>
          <w:lang w:val="en-US" w:eastAsia="zh-CN"/>
          <w14:textFill>
            <w14:solidFill>
              <w14:schemeClr w14:val="tx1"/>
            </w14:solidFill>
          </w14:textFill>
        </w:rPr>
        <w:t>2</w:t>
      </w:r>
      <w:r>
        <w:rPr>
          <w:rFonts w:hint="eastAsia" w:ascii="宋体" w:hAnsi="宋体"/>
          <w:color w:val="000000" w:themeColor="text1"/>
          <w:kern w:val="0"/>
          <w:sz w:val="21"/>
          <w:szCs w:val="21"/>
          <w:highlight w:val="none"/>
          <w:shd w:val="clear" w:color="auto" w:fill="auto"/>
          <w14:textFill>
            <w14:solidFill>
              <w14:schemeClr w14:val="tx1"/>
            </w14:solidFill>
          </w14:textFill>
        </w:rPr>
        <w:t>）集团公司</w:t>
      </w:r>
      <w:r>
        <w:rPr>
          <w:rFonts w:hint="eastAsia" w:ascii="宋体" w:hAnsi="宋体"/>
          <w:color w:val="000000" w:themeColor="text1"/>
          <w:kern w:val="0"/>
          <w:sz w:val="21"/>
          <w:szCs w:val="21"/>
          <w:highlight w:val="none"/>
          <w:shd w:val="clear" w:color="auto" w:fill="auto"/>
          <w:lang w:eastAsia="zh-CN"/>
          <w14:textFill>
            <w14:solidFill>
              <w14:schemeClr w14:val="tx1"/>
            </w14:solidFill>
          </w14:textFill>
        </w:rPr>
        <w:t>（总公司）</w:t>
      </w:r>
      <w:r>
        <w:rPr>
          <w:rFonts w:hint="eastAsia" w:ascii="宋体" w:hAnsi="宋体"/>
          <w:color w:val="000000" w:themeColor="text1"/>
          <w:kern w:val="0"/>
          <w:sz w:val="21"/>
          <w:szCs w:val="21"/>
          <w:highlight w:val="none"/>
          <w:shd w:val="clear" w:color="auto" w:fill="auto"/>
          <w14:textFill>
            <w14:solidFill>
              <w14:schemeClr w14:val="tx1"/>
            </w14:solidFill>
          </w14:textFill>
        </w:rPr>
        <w:t>与下属公司的注册地及纳税地（含个人所得税扣缴）、社保缴纳地均在南山区（不含高尔夫、房地产类企业</w:t>
      </w:r>
      <w:r>
        <w:rPr>
          <w:rFonts w:hint="eastAsia" w:ascii="宋体" w:hAnsi="宋体"/>
          <w:color w:val="000000" w:themeColor="text1"/>
          <w:kern w:val="0"/>
          <w:sz w:val="21"/>
          <w:szCs w:val="21"/>
          <w:highlight w:val="none"/>
          <w:shd w:val="clear" w:color="auto" w:fill="auto"/>
          <w:lang w:eastAsia="zh-CN"/>
          <w14:textFill>
            <w14:solidFill>
              <w14:schemeClr w14:val="tx1"/>
            </w14:solidFill>
          </w14:textFill>
        </w:rPr>
        <w:t>，</w:t>
      </w:r>
      <w:r>
        <w:rPr>
          <w:rFonts w:hint="eastAsia" w:ascii="宋体" w:hAnsi="宋体"/>
          <w:color w:val="000000" w:themeColor="text1"/>
          <w:kern w:val="0"/>
          <w:sz w:val="21"/>
          <w:szCs w:val="21"/>
          <w:highlight w:val="none"/>
          <w:shd w:val="clear" w:color="auto" w:fill="auto"/>
          <w:lang w:val="en-US" w:eastAsia="zh-CN"/>
          <w14:textFill>
            <w14:solidFill>
              <w14:schemeClr w14:val="tx1"/>
            </w14:solidFill>
          </w14:textFill>
        </w:rPr>
        <w:t>不含前海深港合作区的企业，市</w:t>
      </w:r>
      <w:r>
        <w:rPr>
          <w:rFonts w:hint="eastAsia" w:ascii="宋体" w:hAnsi="宋体"/>
          <w:color w:val="000000" w:themeColor="text1"/>
          <w:kern w:val="0"/>
          <w:sz w:val="21"/>
          <w:szCs w:val="21"/>
          <w:highlight w:val="none"/>
          <w:shd w:val="clear" w:color="auto" w:fill="auto"/>
          <w14:textFill>
            <w14:solidFill>
              <w14:schemeClr w14:val="tx1"/>
            </w14:solidFill>
          </w14:textFill>
        </w:rPr>
        <w:t>前海管理局认定的总部企业</w:t>
      </w:r>
      <w:r>
        <w:rPr>
          <w:rFonts w:hint="eastAsia" w:ascii="宋体" w:hAnsi="宋体"/>
          <w:color w:val="000000" w:themeColor="text1"/>
          <w:kern w:val="0"/>
          <w:sz w:val="21"/>
          <w:szCs w:val="21"/>
          <w:highlight w:val="none"/>
          <w:shd w:val="clear" w:color="auto" w:fill="auto"/>
          <w:lang w:eastAsia="zh-CN"/>
          <w14:textFill>
            <w14:solidFill>
              <w14:schemeClr w14:val="tx1"/>
            </w14:solidFill>
          </w14:textFill>
        </w:rPr>
        <w:t>仅限补租</w:t>
      </w:r>
      <w:r>
        <w:rPr>
          <w:rFonts w:hint="eastAsia" w:ascii="宋体" w:hAnsi="宋体"/>
          <w:color w:val="000000" w:themeColor="text1"/>
          <w:kern w:val="0"/>
          <w:sz w:val="21"/>
          <w:szCs w:val="21"/>
          <w:highlight w:val="none"/>
          <w:shd w:val="clear" w:color="auto" w:fill="auto"/>
          <w14:textFill>
            <w14:solidFill>
              <w14:schemeClr w14:val="tx1"/>
            </w14:solidFill>
          </w14:textFill>
        </w:rPr>
        <w:t>）。</w:t>
      </w:r>
    </w:p>
    <w:p>
      <w:pPr>
        <w:spacing w:line="500" w:lineRule="exact"/>
        <w:ind w:firstLine="420" w:firstLineChars="200"/>
        <w:rPr>
          <w:rFonts w:hint="eastAsia" w:ascii="宋体" w:hAnsi="宋体" w:eastAsia="宋体"/>
          <w:color w:val="000000" w:themeColor="text1"/>
          <w:kern w:val="0"/>
          <w:sz w:val="21"/>
          <w:szCs w:val="21"/>
          <w:highlight w:val="none"/>
          <w:shd w:val="clear" w:color="auto" w:fill="auto"/>
          <w:lang w:eastAsia="zh-CN"/>
          <w14:textFill>
            <w14:solidFill>
              <w14:schemeClr w14:val="tx1"/>
            </w14:solidFill>
          </w14:textFill>
        </w:rPr>
      </w:pPr>
      <w:r>
        <w:rPr>
          <w:rFonts w:hint="eastAsia" w:ascii="宋体" w:hAnsi="宋体"/>
          <w:color w:val="000000" w:themeColor="text1"/>
          <w:kern w:val="0"/>
          <w:sz w:val="21"/>
          <w:szCs w:val="21"/>
          <w:highlight w:val="none"/>
          <w:shd w:val="clear" w:color="auto" w:fill="auto"/>
          <w14:textFill>
            <w14:solidFill>
              <w14:schemeClr w14:val="tx1"/>
            </w14:solidFill>
          </w14:textFill>
        </w:rPr>
        <w:t>（</w:t>
      </w:r>
      <w:r>
        <w:rPr>
          <w:rFonts w:hint="eastAsia" w:ascii="宋体" w:hAnsi="宋体"/>
          <w:color w:val="000000" w:themeColor="text1"/>
          <w:kern w:val="0"/>
          <w:sz w:val="21"/>
          <w:szCs w:val="21"/>
          <w:highlight w:val="none"/>
          <w:shd w:val="clear" w:color="auto" w:fill="auto"/>
          <w:lang w:val="en-US" w:eastAsia="zh-CN"/>
          <w14:textFill>
            <w14:solidFill>
              <w14:schemeClr w14:val="tx1"/>
            </w14:solidFill>
          </w14:textFill>
        </w:rPr>
        <w:t>3</w:t>
      </w:r>
      <w:r>
        <w:rPr>
          <w:rFonts w:hint="eastAsia" w:ascii="宋体" w:hAnsi="宋体"/>
          <w:color w:val="000000" w:themeColor="text1"/>
          <w:kern w:val="0"/>
          <w:sz w:val="21"/>
          <w:szCs w:val="21"/>
          <w:highlight w:val="none"/>
          <w:shd w:val="clear" w:color="auto" w:fill="auto"/>
          <w14:textFill>
            <w14:solidFill>
              <w14:schemeClr w14:val="tx1"/>
            </w14:solidFill>
          </w14:textFill>
        </w:rPr>
        <w:t>）</w:t>
      </w:r>
      <w:r>
        <w:rPr>
          <w:rFonts w:hint="eastAsia" w:ascii="宋体" w:hAnsi="宋体"/>
          <w:color w:val="000000" w:themeColor="text1"/>
          <w:kern w:val="0"/>
          <w:sz w:val="21"/>
          <w:szCs w:val="21"/>
          <w:highlight w:val="none"/>
          <w:shd w:val="clear" w:color="auto" w:fill="auto"/>
          <w14:textFill>
            <w14:solidFill>
              <w14:schemeClr w14:val="tx1"/>
            </w14:solidFill>
          </w14:textFill>
        </w:rPr>
        <w:t>集团公司（总公司）对下属公司直接控股</w:t>
      </w:r>
      <w:bookmarkStart w:id="0" w:name="_GoBack"/>
      <w:bookmarkEnd w:id="0"/>
      <w:r>
        <w:rPr>
          <w:rFonts w:hint="eastAsia" w:ascii="宋体" w:hAnsi="宋体"/>
          <w:color w:val="000000" w:themeColor="text1"/>
          <w:kern w:val="0"/>
          <w:sz w:val="21"/>
          <w:szCs w:val="21"/>
          <w:highlight w:val="none"/>
          <w:shd w:val="clear" w:color="auto" w:fill="auto"/>
          <w14:textFill>
            <w14:solidFill>
              <w14:schemeClr w14:val="tx1"/>
            </w14:solidFill>
          </w14:textFill>
        </w:rPr>
        <w:t>且控股比例≥51%</w:t>
      </w:r>
      <w:r>
        <w:rPr>
          <w:rFonts w:hint="eastAsia" w:ascii="宋体" w:hAnsi="宋体"/>
          <w:color w:val="000000" w:themeColor="text1"/>
          <w:kern w:val="0"/>
          <w:sz w:val="21"/>
          <w:szCs w:val="21"/>
          <w:highlight w:val="none"/>
          <w:shd w:val="clear" w:color="auto" w:fill="auto"/>
          <w:lang w:eastAsia="zh-CN"/>
          <w14:textFill>
            <w14:solidFill>
              <w14:schemeClr w14:val="tx1"/>
            </w14:solidFill>
          </w14:textFill>
        </w:rPr>
        <w:t>或</w:t>
      </w:r>
      <w:r>
        <w:rPr>
          <w:rFonts w:hint="eastAsia" w:ascii="宋体" w:hAnsi="宋体"/>
          <w:color w:val="000000" w:themeColor="text1"/>
          <w:kern w:val="0"/>
          <w:sz w:val="21"/>
          <w:szCs w:val="21"/>
          <w:highlight w:val="none"/>
          <w:shd w:val="clear" w:color="auto" w:fill="auto"/>
          <w14:textFill>
            <w14:solidFill>
              <w14:schemeClr w14:val="tx1"/>
            </w14:solidFill>
          </w14:textFill>
        </w:rPr>
        <w:t>集团公司（总公司）</w:t>
      </w:r>
      <w:r>
        <w:rPr>
          <w:rFonts w:hint="eastAsia" w:ascii="宋体" w:hAnsi="宋体"/>
          <w:color w:val="000000" w:themeColor="text1"/>
          <w:kern w:val="0"/>
          <w:sz w:val="21"/>
          <w:szCs w:val="21"/>
          <w:highlight w:val="none"/>
          <w:shd w:val="clear" w:color="auto" w:fill="auto"/>
          <w:lang w:eastAsia="zh-CN"/>
          <w14:textFill>
            <w14:solidFill>
              <w14:schemeClr w14:val="tx1"/>
            </w14:solidFill>
          </w14:textFill>
        </w:rPr>
        <w:t>与</w:t>
      </w:r>
      <w:r>
        <w:rPr>
          <w:rFonts w:hint="eastAsia" w:ascii="宋体" w:hAnsi="宋体"/>
          <w:color w:val="000000" w:themeColor="text1"/>
          <w:kern w:val="0"/>
          <w:sz w:val="21"/>
          <w:szCs w:val="21"/>
          <w:highlight w:val="none"/>
          <w:shd w:val="clear" w:color="auto" w:fill="auto"/>
          <w14:textFill>
            <w14:solidFill>
              <w14:schemeClr w14:val="tx1"/>
            </w14:solidFill>
          </w14:textFill>
        </w:rPr>
        <w:t>下属公司</w:t>
      </w:r>
      <w:r>
        <w:rPr>
          <w:rFonts w:hint="eastAsia" w:ascii="宋体" w:hAnsi="宋体"/>
          <w:color w:val="000000" w:themeColor="text1"/>
          <w:kern w:val="0"/>
          <w:sz w:val="21"/>
          <w:szCs w:val="21"/>
          <w:highlight w:val="none"/>
          <w:shd w:val="clear" w:color="auto" w:fill="auto"/>
          <w:lang w:eastAsia="zh-CN"/>
          <w14:textFill>
            <w14:solidFill>
              <w14:schemeClr w14:val="tx1"/>
            </w14:solidFill>
          </w14:textFill>
        </w:rPr>
        <w:t>为直接</w:t>
      </w:r>
      <w:r>
        <w:rPr>
          <w:rFonts w:hint="eastAsia" w:ascii="宋体" w:hAnsi="宋体"/>
          <w:color w:val="000000" w:themeColor="text1"/>
          <w:kern w:val="0"/>
          <w:sz w:val="21"/>
          <w:szCs w:val="21"/>
          <w:highlight w:val="none"/>
          <w:shd w:val="clear" w:color="auto" w:fill="auto"/>
          <w14:textFill>
            <w14:solidFill>
              <w14:schemeClr w14:val="tx1"/>
            </w14:solidFill>
          </w14:textFill>
        </w:rPr>
        <w:t>隶属关系</w:t>
      </w:r>
      <w:r>
        <w:rPr>
          <w:rFonts w:hint="eastAsia" w:ascii="宋体" w:hAnsi="宋体"/>
          <w:color w:val="000000" w:themeColor="text1"/>
          <w:kern w:val="0"/>
          <w:sz w:val="21"/>
          <w:szCs w:val="21"/>
          <w:highlight w:val="none"/>
          <w:shd w:val="clear" w:color="auto" w:fill="auto"/>
          <w:lang w:eastAsia="zh-CN"/>
          <w14:textFill>
            <w14:solidFill>
              <w14:schemeClr w14:val="tx1"/>
            </w14:solidFill>
          </w14:textFill>
        </w:rPr>
        <w:t>。</w:t>
      </w:r>
    </w:p>
    <w:p>
      <w:pPr>
        <w:spacing w:line="500" w:lineRule="exact"/>
        <w:ind w:firstLine="420" w:firstLineChars="200"/>
        <w:rPr>
          <w:rFonts w:hint="eastAsia" w:ascii="宋体" w:hAnsi="宋体"/>
          <w:b w:val="0"/>
          <w:bCs w:val="0"/>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b w:val="0"/>
          <w:bCs w:val="0"/>
          <w:color w:val="000000" w:themeColor="text1"/>
          <w:kern w:val="0"/>
          <w:sz w:val="21"/>
          <w:szCs w:val="21"/>
          <w:highlight w:val="none"/>
          <w:shd w:val="clear" w:color="auto" w:fill="auto"/>
          <w:lang w:val="en-US" w:eastAsia="zh-CN"/>
          <w14:textFill>
            <w14:solidFill>
              <w14:schemeClr w14:val="tx1"/>
            </w14:solidFill>
          </w14:textFill>
        </w:rPr>
        <w:t>3. 调剂分配所需证明材料：</w:t>
      </w:r>
    </w:p>
    <w:p>
      <w:pPr>
        <w:spacing w:line="500" w:lineRule="exact"/>
        <w:ind w:firstLine="420" w:firstLineChars="200"/>
        <w:rPr>
          <w:rFonts w:hint="eastAsia" w:ascii="宋体" w:hAnsi="宋体"/>
          <w:b w:val="0"/>
          <w:bCs w:val="0"/>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b w:val="0"/>
          <w:bCs w:val="0"/>
          <w:color w:val="000000" w:themeColor="text1"/>
          <w:kern w:val="0"/>
          <w:sz w:val="21"/>
          <w:szCs w:val="21"/>
          <w:highlight w:val="none"/>
          <w:shd w:val="clear" w:color="auto" w:fill="auto"/>
          <w:lang w:val="en-US" w:eastAsia="zh-CN"/>
          <w14:textFill>
            <w14:solidFill>
              <w14:schemeClr w14:val="tx1"/>
            </w14:solidFill>
          </w14:textFill>
        </w:rPr>
        <w:t>（1）集团公司（总公司）出具调剂分配的纪要或证明文件；</w:t>
      </w:r>
    </w:p>
    <w:p>
      <w:pPr>
        <w:spacing w:line="500" w:lineRule="exact"/>
        <w:ind w:firstLine="420" w:firstLineChars="200"/>
        <w:rPr>
          <w:rFonts w:hint="eastAsia" w:ascii="宋体" w:hAnsi="宋体" w:eastAsia="宋体"/>
          <w:b w:val="0"/>
          <w:bCs w:val="0"/>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b w:val="0"/>
          <w:bCs w:val="0"/>
          <w:color w:val="000000" w:themeColor="text1"/>
          <w:kern w:val="0"/>
          <w:sz w:val="21"/>
          <w:szCs w:val="21"/>
          <w:highlight w:val="none"/>
          <w:shd w:val="clear" w:color="auto" w:fill="auto"/>
          <w:lang w:val="en-US" w:eastAsia="zh-CN"/>
          <w14:textFill>
            <w14:solidFill>
              <w14:schemeClr w14:val="tx1"/>
            </w14:solidFill>
          </w14:textFill>
        </w:rPr>
        <w:t>（2）</w:t>
      </w:r>
      <w:r>
        <w:rPr>
          <w:rFonts w:hint="eastAsia" w:ascii="宋体" w:hAnsi="宋体"/>
          <w:color w:val="000000" w:themeColor="text1"/>
          <w:kern w:val="0"/>
          <w:sz w:val="21"/>
          <w:szCs w:val="21"/>
          <w:highlight w:val="none"/>
          <w:shd w:val="clear" w:color="auto" w:fill="auto"/>
          <w14:textFill>
            <w14:solidFill>
              <w14:schemeClr w14:val="tx1"/>
            </w14:solidFill>
          </w14:textFill>
        </w:rPr>
        <w:t>集团公司（总公司）</w:t>
      </w:r>
      <w:r>
        <w:rPr>
          <w:rFonts w:hint="eastAsia" w:ascii="宋体" w:hAnsi="宋体"/>
          <w:color w:val="000000" w:themeColor="text1"/>
          <w:kern w:val="0"/>
          <w:sz w:val="21"/>
          <w:szCs w:val="21"/>
          <w:highlight w:val="none"/>
          <w:shd w:val="clear" w:color="auto" w:fill="auto"/>
          <w:lang w:val="en-US" w:eastAsia="zh-CN"/>
          <w14:textFill>
            <w14:solidFill>
              <w14:schemeClr w14:val="tx1"/>
            </w14:solidFill>
          </w14:textFill>
        </w:rPr>
        <w:t>与</w:t>
      </w:r>
      <w:r>
        <w:rPr>
          <w:rFonts w:hint="eastAsia" w:ascii="宋体" w:hAnsi="宋体"/>
          <w:color w:val="000000" w:themeColor="text1"/>
          <w:kern w:val="0"/>
          <w:sz w:val="21"/>
          <w:szCs w:val="21"/>
          <w:highlight w:val="none"/>
          <w:shd w:val="clear" w:color="auto" w:fill="auto"/>
          <w14:textFill>
            <w14:solidFill>
              <w14:schemeClr w14:val="tx1"/>
            </w14:solidFill>
          </w14:textFill>
        </w:rPr>
        <w:t>下属公司</w:t>
      </w:r>
      <w:r>
        <w:rPr>
          <w:rFonts w:hint="eastAsia" w:ascii="宋体" w:hAnsi="宋体"/>
          <w:color w:val="000000" w:themeColor="text1"/>
          <w:kern w:val="0"/>
          <w:sz w:val="21"/>
          <w:szCs w:val="21"/>
          <w:highlight w:val="none"/>
          <w:shd w:val="clear" w:color="auto" w:fill="auto"/>
          <w:lang w:eastAsia="zh-CN"/>
          <w14:textFill>
            <w14:solidFill>
              <w14:schemeClr w14:val="tx1"/>
            </w14:solidFill>
          </w14:textFill>
        </w:rPr>
        <w:t>的直接</w:t>
      </w:r>
      <w:r>
        <w:rPr>
          <w:rFonts w:hint="eastAsia" w:ascii="宋体" w:hAnsi="宋体"/>
          <w:color w:val="000000" w:themeColor="text1"/>
          <w:kern w:val="0"/>
          <w:sz w:val="21"/>
          <w:szCs w:val="21"/>
          <w:highlight w:val="none"/>
          <w:shd w:val="clear" w:color="auto" w:fill="auto"/>
          <w14:textFill>
            <w14:solidFill>
              <w14:schemeClr w14:val="tx1"/>
            </w14:solidFill>
          </w14:textFill>
        </w:rPr>
        <w:t>隶属关系</w:t>
      </w:r>
      <w:r>
        <w:rPr>
          <w:rFonts w:hint="eastAsia" w:ascii="宋体" w:hAnsi="宋体"/>
          <w:color w:val="000000" w:themeColor="text1"/>
          <w:kern w:val="0"/>
          <w:sz w:val="21"/>
          <w:szCs w:val="21"/>
          <w:highlight w:val="none"/>
          <w:shd w:val="clear" w:color="auto" w:fill="auto"/>
          <w:lang w:eastAsia="zh-CN"/>
          <w14:textFill>
            <w14:solidFill>
              <w14:schemeClr w14:val="tx1"/>
            </w14:solidFill>
          </w14:textFill>
        </w:rPr>
        <w:t>或直接控股关系</w:t>
      </w:r>
      <w:r>
        <w:rPr>
          <w:rFonts w:hint="eastAsia" w:ascii="宋体" w:hAnsi="宋体"/>
          <w:color w:val="000000" w:themeColor="text1"/>
          <w:kern w:val="0"/>
          <w:sz w:val="21"/>
          <w:szCs w:val="21"/>
          <w:highlight w:val="none"/>
          <w:shd w:val="clear" w:color="auto" w:fill="auto"/>
          <w14:textFill>
            <w14:solidFill>
              <w14:schemeClr w14:val="tx1"/>
            </w14:solidFill>
          </w14:textFill>
        </w:rPr>
        <w:t>证明</w:t>
      </w:r>
      <w:r>
        <w:rPr>
          <w:rFonts w:hint="eastAsia" w:ascii="宋体" w:hAnsi="宋体"/>
          <w:color w:val="000000" w:themeColor="text1"/>
          <w:kern w:val="0"/>
          <w:sz w:val="21"/>
          <w:szCs w:val="21"/>
          <w:highlight w:val="none"/>
          <w:shd w:val="clear" w:color="auto" w:fill="auto"/>
          <w:lang w:eastAsia="zh-CN"/>
          <w14:textFill>
            <w14:solidFill>
              <w14:schemeClr w14:val="tx1"/>
            </w14:solidFill>
          </w14:textFill>
        </w:rPr>
        <w:t>；</w:t>
      </w:r>
    </w:p>
    <w:p>
      <w:pPr>
        <w:spacing w:line="500" w:lineRule="exact"/>
        <w:ind w:firstLine="420" w:firstLineChars="200"/>
        <w:rPr>
          <w:rFonts w:hint="eastAsia" w:ascii="宋体" w:hAnsi="宋体" w:eastAsia="宋体"/>
          <w:color w:val="000000" w:themeColor="text1"/>
          <w:kern w:val="0"/>
          <w:sz w:val="21"/>
          <w:szCs w:val="21"/>
          <w:highlight w:val="none"/>
          <w:shd w:val="clear" w:color="auto" w:fill="auto"/>
          <w:lang w:eastAsia="zh-CN"/>
          <w14:textFill>
            <w14:solidFill>
              <w14:schemeClr w14:val="tx1"/>
            </w14:solidFill>
          </w14:textFill>
        </w:rPr>
      </w:pPr>
      <w:r>
        <w:rPr>
          <w:rFonts w:hint="eastAsia" w:ascii="宋体" w:hAnsi="宋体"/>
          <w:color w:val="000000" w:themeColor="text1"/>
          <w:kern w:val="0"/>
          <w:sz w:val="21"/>
          <w:szCs w:val="21"/>
          <w:highlight w:val="none"/>
          <w:shd w:val="clear" w:color="auto" w:fill="auto"/>
          <w14:textFill>
            <w14:solidFill>
              <w14:schemeClr w14:val="tx1"/>
            </w14:solidFill>
          </w14:textFill>
        </w:rPr>
        <w:t>（</w:t>
      </w:r>
      <w:r>
        <w:rPr>
          <w:rFonts w:hint="eastAsia" w:ascii="宋体" w:hAnsi="宋体"/>
          <w:color w:val="000000" w:themeColor="text1"/>
          <w:kern w:val="0"/>
          <w:sz w:val="21"/>
          <w:szCs w:val="21"/>
          <w:highlight w:val="none"/>
          <w:shd w:val="clear" w:color="auto" w:fill="auto"/>
          <w:lang w:val="en-US" w:eastAsia="zh-CN"/>
          <w14:textFill>
            <w14:solidFill>
              <w14:schemeClr w14:val="tx1"/>
            </w14:solidFill>
          </w14:textFill>
        </w:rPr>
        <w:t>3</w:t>
      </w:r>
      <w:r>
        <w:rPr>
          <w:rFonts w:hint="eastAsia" w:ascii="宋体" w:hAnsi="宋体"/>
          <w:color w:val="000000" w:themeColor="text1"/>
          <w:kern w:val="0"/>
          <w:sz w:val="21"/>
          <w:szCs w:val="21"/>
          <w:highlight w:val="none"/>
          <w:shd w:val="clear" w:color="auto" w:fill="auto"/>
          <w14:textFill>
            <w14:solidFill>
              <w14:schemeClr w14:val="tx1"/>
            </w14:solidFill>
          </w14:textFill>
        </w:rPr>
        <w:t>）集团公司（总公司）</w:t>
      </w:r>
      <w:r>
        <w:rPr>
          <w:rFonts w:hint="eastAsia" w:ascii="宋体" w:hAnsi="宋体"/>
          <w:color w:val="000000" w:themeColor="text1"/>
          <w:kern w:val="0"/>
          <w:sz w:val="21"/>
          <w:szCs w:val="21"/>
          <w:highlight w:val="none"/>
          <w:shd w:val="clear" w:color="auto" w:fill="auto"/>
          <w:lang w:val="en-US" w:eastAsia="zh-CN"/>
          <w14:textFill>
            <w14:solidFill>
              <w14:schemeClr w14:val="tx1"/>
            </w14:solidFill>
          </w14:textFill>
        </w:rPr>
        <w:t>与</w:t>
      </w:r>
      <w:r>
        <w:rPr>
          <w:rFonts w:hint="eastAsia" w:ascii="宋体" w:hAnsi="宋体"/>
          <w:color w:val="000000" w:themeColor="text1"/>
          <w:kern w:val="0"/>
          <w:sz w:val="21"/>
          <w:szCs w:val="21"/>
          <w:highlight w:val="none"/>
          <w:shd w:val="clear" w:color="auto" w:fill="auto"/>
          <w14:textFill>
            <w14:solidFill>
              <w14:schemeClr w14:val="tx1"/>
            </w14:solidFill>
          </w14:textFill>
        </w:rPr>
        <w:t>下属公司的纳税证明、营业执照、企业信用信息资料等相关基本资料</w:t>
      </w:r>
      <w:r>
        <w:rPr>
          <w:rFonts w:hint="eastAsia" w:ascii="宋体" w:hAnsi="宋体"/>
          <w:color w:val="000000" w:themeColor="text1"/>
          <w:kern w:val="0"/>
          <w:sz w:val="21"/>
          <w:szCs w:val="21"/>
          <w:highlight w:val="none"/>
          <w:shd w:val="clear" w:color="auto" w:fill="auto"/>
          <w:lang w:eastAsia="zh-CN"/>
          <w14:textFill>
            <w14:solidFill>
              <w14:schemeClr w14:val="tx1"/>
            </w14:solidFill>
          </w14:textFill>
        </w:rPr>
        <w:t>；</w:t>
      </w:r>
    </w:p>
    <w:p>
      <w:pPr>
        <w:spacing w:line="500" w:lineRule="exact"/>
        <w:ind w:firstLine="420" w:firstLineChars="200"/>
        <w:rPr>
          <w:rFonts w:hint="eastAsia" w:ascii="宋体" w:hAnsi="宋体" w:eastAsia="宋体"/>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color w:val="000000" w:themeColor="text1"/>
          <w:kern w:val="0"/>
          <w:sz w:val="21"/>
          <w:szCs w:val="21"/>
          <w:highlight w:val="none"/>
          <w:shd w:val="clear" w:color="auto" w:fill="auto"/>
          <w:lang w:eastAsia="zh-CN"/>
          <w14:textFill>
            <w14:solidFill>
              <w14:schemeClr w14:val="tx1"/>
            </w14:solidFill>
          </w14:textFill>
        </w:rPr>
        <w:t>（</w:t>
      </w:r>
      <w:r>
        <w:rPr>
          <w:rFonts w:hint="eastAsia" w:ascii="宋体" w:hAnsi="宋体"/>
          <w:color w:val="000000" w:themeColor="text1"/>
          <w:kern w:val="0"/>
          <w:sz w:val="21"/>
          <w:szCs w:val="21"/>
          <w:highlight w:val="none"/>
          <w:shd w:val="clear" w:color="auto" w:fill="auto"/>
          <w:lang w:val="en-US" w:eastAsia="zh-CN"/>
          <w14:textFill>
            <w14:solidFill>
              <w14:schemeClr w14:val="tx1"/>
            </w14:solidFill>
          </w14:textFill>
        </w:rPr>
        <w:t>4</w:t>
      </w:r>
      <w:r>
        <w:rPr>
          <w:rFonts w:hint="eastAsia" w:ascii="宋体" w:hAnsi="宋体"/>
          <w:color w:val="000000" w:themeColor="text1"/>
          <w:kern w:val="0"/>
          <w:sz w:val="21"/>
          <w:szCs w:val="21"/>
          <w:highlight w:val="none"/>
          <w:shd w:val="clear" w:color="auto" w:fill="auto"/>
          <w:lang w:eastAsia="zh-CN"/>
          <w14:textFill>
            <w14:solidFill>
              <w14:schemeClr w14:val="tx1"/>
            </w14:solidFill>
          </w14:textFill>
        </w:rPr>
        <w:t>）</w:t>
      </w:r>
      <w:r>
        <w:rPr>
          <w:rFonts w:hint="eastAsia" w:ascii="宋体" w:hAnsi="宋体"/>
          <w:color w:val="000000" w:themeColor="text1"/>
          <w:kern w:val="0"/>
          <w:sz w:val="21"/>
          <w:szCs w:val="21"/>
          <w:highlight w:val="none"/>
          <w:shd w:val="clear" w:color="auto" w:fill="auto"/>
          <w14:textFill>
            <w14:solidFill>
              <w14:schemeClr w14:val="tx1"/>
            </w14:solidFill>
          </w14:textFill>
        </w:rPr>
        <w:t>其他需要的有关资料。</w:t>
      </w:r>
    </w:p>
    <w:p>
      <w:pPr>
        <w:spacing w:line="500" w:lineRule="exact"/>
        <w:ind w:firstLine="560" w:firstLineChars="200"/>
        <w:rPr>
          <w:rFonts w:hint="eastAsia" w:ascii="楷体_GB2312" w:hAnsi="楷体_GB2312" w:eastAsia="楷体_GB2312" w:cs="楷体_GB2312"/>
          <w:b w:val="0"/>
          <w:bCs w:val="0"/>
          <w:color w:val="000000" w:themeColor="text1"/>
          <w:kern w:val="0"/>
          <w:sz w:val="28"/>
          <w:szCs w:val="28"/>
          <w:highlight w:val="none"/>
          <w:shd w:val="clear" w:color="auto" w:fill="auto"/>
          <w:lang w:eastAsia="zh-CN"/>
          <w14:textFill>
            <w14:solidFill>
              <w14:schemeClr w14:val="tx1"/>
            </w14:solidFill>
          </w14:textFill>
        </w:rPr>
      </w:pPr>
      <w:r>
        <w:rPr>
          <w:rFonts w:hint="eastAsia" w:ascii="楷体_GB2312" w:hAnsi="楷体_GB2312" w:eastAsia="楷体_GB2312" w:cs="楷体_GB2312"/>
          <w:b w:val="0"/>
          <w:bCs w:val="0"/>
          <w:color w:val="000000" w:themeColor="text1"/>
          <w:kern w:val="0"/>
          <w:sz w:val="28"/>
          <w:szCs w:val="28"/>
          <w:highlight w:val="none"/>
          <w:shd w:val="clear" w:color="auto" w:fill="auto"/>
          <w:lang w:eastAsia="zh-CN"/>
          <w14:textFill>
            <w14:solidFill>
              <w14:schemeClr w14:val="tx1"/>
            </w14:solidFill>
          </w14:textFill>
        </w:rPr>
        <w:t>（</w:t>
      </w:r>
      <w:r>
        <w:rPr>
          <w:rFonts w:hint="eastAsia" w:ascii="楷体_GB2312" w:hAnsi="楷体_GB2312" w:eastAsia="楷体_GB2312" w:cs="楷体_GB2312"/>
          <w:b w:val="0"/>
          <w:bCs w:val="0"/>
          <w:color w:val="000000" w:themeColor="text1"/>
          <w:kern w:val="0"/>
          <w:sz w:val="28"/>
          <w:szCs w:val="28"/>
          <w:highlight w:val="none"/>
          <w:shd w:val="clear" w:color="auto" w:fill="auto"/>
          <w:lang w:val="en-US" w:eastAsia="zh-CN"/>
          <w14:textFill>
            <w14:solidFill>
              <w14:schemeClr w14:val="tx1"/>
            </w14:solidFill>
          </w14:textFill>
        </w:rPr>
        <w:t>四</w:t>
      </w:r>
      <w:r>
        <w:rPr>
          <w:rFonts w:hint="eastAsia" w:ascii="楷体_GB2312" w:hAnsi="楷体_GB2312" w:eastAsia="楷体_GB2312" w:cs="楷体_GB2312"/>
          <w:b w:val="0"/>
          <w:bCs w:val="0"/>
          <w:color w:val="000000" w:themeColor="text1"/>
          <w:kern w:val="0"/>
          <w:sz w:val="28"/>
          <w:szCs w:val="28"/>
          <w:highlight w:val="none"/>
          <w:shd w:val="clear" w:color="auto" w:fill="auto"/>
          <w:lang w:eastAsia="zh-CN"/>
          <w14:textFill>
            <w14:solidFill>
              <w14:schemeClr w14:val="tx1"/>
            </w14:solidFill>
          </w14:textFill>
        </w:rPr>
        <w:t>）关于补租发放的注意事项</w:t>
      </w:r>
    </w:p>
    <w:p>
      <w:pPr>
        <w:numPr>
          <w:ilvl w:val="0"/>
          <w:numId w:val="0"/>
        </w:numPr>
        <w:spacing w:line="500" w:lineRule="exact"/>
        <w:ind w:firstLine="420" w:firstLineChars="200"/>
        <w:rPr>
          <w:rFonts w:hint="eastAsia" w:asciiTheme="minorEastAsia" w:hAnsiTheme="minorEastAsia" w:eastAsiaTheme="minorEastAsia" w:cstheme="minorEastAsia"/>
          <w:color w:val="000000" w:themeColor="text1"/>
          <w:kern w:val="0"/>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shd w:val="clear" w:color="auto" w:fill="auto"/>
          <w:lang w:val="en-US" w:eastAsia="zh-CN"/>
          <w14:textFill>
            <w14:solidFill>
              <w14:schemeClr w14:val="tx1"/>
            </w14:solidFill>
          </w14:textFill>
        </w:rPr>
        <w:t>1. 本次住房补租的时间段（补租期）：2021年4月1日至2022年3月31日。</w:t>
      </w:r>
    </w:p>
    <w:p>
      <w:pPr>
        <w:numPr>
          <w:ilvl w:val="0"/>
          <w:numId w:val="0"/>
        </w:numPr>
        <w:spacing w:line="500" w:lineRule="exact"/>
        <w:ind w:firstLine="420" w:firstLineChars="200"/>
        <w:rPr>
          <w:rFonts w:hint="eastAsia" w:asciiTheme="minorEastAsia" w:hAnsiTheme="minorEastAsia" w:eastAsiaTheme="minorEastAsia" w:cstheme="minorEastAsia"/>
          <w:color w:val="000000" w:themeColor="text1"/>
          <w:kern w:val="0"/>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shd w:val="clear" w:color="auto" w:fill="auto"/>
          <w:lang w:val="en-US" w:eastAsia="zh-CN"/>
          <w14:textFill>
            <w14:solidFill>
              <w14:schemeClr w14:val="tx1"/>
            </w14:solidFill>
          </w14:textFill>
        </w:rPr>
        <w:t>2. 企业和机构获得人才住房补租资金后，可以结合本单位实际自行制定分配方案，发放给本单位符合条件的员工，发放金额不超过最高限额（最高限额=符合条件的月数÷12×2万元/年/人），并留存有效月的佐证材料。若实际发放金额超过最高限额，超发的部分，在补租期结束前，企业和机构仍可以收回再发放给其他符合条件的员工。补租期结束，剩余未发放完毕的人才住房补租资金需全部退回至区住房建设局指定账户。</w:t>
      </w:r>
    </w:p>
    <w:p>
      <w:pPr>
        <w:spacing w:line="500" w:lineRule="exact"/>
        <w:ind w:firstLine="560" w:firstLineChars="200"/>
        <w:rPr>
          <w:rFonts w:hint="eastAsia" w:ascii="楷体_GB2312" w:hAnsi="楷体_GB2312" w:eastAsia="楷体_GB2312" w:cs="楷体_GB2312"/>
          <w:b w:val="0"/>
          <w:bCs w:val="0"/>
          <w:color w:val="000000" w:themeColor="text1"/>
          <w:kern w:val="0"/>
          <w:sz w:val="28"/>
          <w:szCs w:val="28"/>
          <w:highlight w:val="none"/>
          <w:shd w:val="clear" w:color="auto" w:fill="auto"/>
          <w:lang w:eastAsia="zh-CN"/>
          <w14:textFill>
            <w14:solidFill>
              <w14:schemeClr w14:val="tx1"/>
            </w14:solidFill>
          </w14:textFill>
        </w:rPr>
      </w:pPr>
      <w:r>
        <w:rPr>
          <w:rFonts w:hint="eastAsia" w:ascii="楷体_GB2312" w:hAnsi="楷体_GB2312" w:eastAsia="楷体_GB2312" w:cs="楷体_GB2312"/>
          <w:b w:val="0"/>
          <w:bCs w:val="0"/>
          <w:color w:val="000000" w:themeColor="text1"/>
          <w:kern w:val="0"/>
          <w:sz w:val="28"/>
          <w:szCs w:val="28"/>
          <w:highlight w:val="none"/>
          <w:shd w:val="clear" w:color="auto" w:fill="auto"/>
          <w:lang w:eastAsia="zh-CN"/>
          <w14:textFill>
            <w14:solidFill>
              <w14:schemeClr w14:val="tx1"/>
            </w14:solidFill>
          </w14:textFill>
        </w:rPr>
        <w:t>（</w:t>
      </w:r>
      <w:r>
        <w:rPr>
          <w:rFonts w:hint="eastAsia" w:ascii="楷体_GB2312" w:hAnsi="楷体_GB2312" w:eastAsia="楷体_GB2312" w:cs="楷体_GB2312"/>
          <w:b w:val="0"/>
          <w:bCs w:val="0"/>
          <w:color w:val="000000" w:themeColor="text1"/>
          <w:kern w:val="0"/>
          <w:sz w:val="28"/>
          <w:szCs w:val="28"/>
          <w:highlight w:val="none"/>
          <w:shd w:val="clear" w:color="auto" w:fill="auto"/>
          <w:lang w:val="en-US" w:eastAsia="zh-CN"/>
          <w14:textFill>
            <w14:solidFill>
              <w14:schemeClr w14:val="tx1"/>
            </w14:solidFill>
          </w14:textFill>
        </w:rPr>
        <w:t>五</w:t>
      </w:r>
      <w:r>
        <w:rPr>
          <w:rFonts w:hint="eastAsia" w:ascii="楷体_GB2312" w:hAnsi="楷体_GB2312" w:eastAsia="楷体_GB2312" w:cs="楷体_GB2312"/>
          <w:b w:val="0"/>
          <w:bCs w:val="0"/>
          <w:color w:val="000000" w:themeColor="text1"/>
          <w:kern w:val="0"/>
          <w:sz w:val="28"/>
          <w:szCs w:val="28"/>
          <w:highlight w:val="none"/>
          <w:shd w:val="clear" w:color="auto" w:fill="auto"/>
          <w:lang w:eastAsia="zh-CN"/>
          <w14:textFill>
            <w14:solidFill>
              <w14:schemeClr w14:val="tx1"/>
            </w14:solidFill>
          </w14:textFill>
        </w:rPr>
        <w:t>）其他</w:t>
      </w:r>
    </w:p>
    <w:p>
      <w:pPr>
        <w:spacing w:line="500" w:lineRule="exact"/>
        <w:ind w:firstLine="420" w:firstLineChars="200"/>
        <w:rPr>
          <w:rFonts w:hint="eastAsia" w:asciiTheme="minorEastAsia" w:hAnsiTheme="minorEastAsia" w:eastAsiaTheme="minorEastAsia" w:cstheme="minorEastAsia"/>
          <w:b/>
          <w:bCs/>
          <w:color w:val="000000" w:themeColor="text1"/>
          <w:kern w:val="0"/>
          <w:sz w:val="21"/>
          <w:szCs w:val="21"/>
          <w:highlight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shd w:val="clear" w:color="auto" w:fill="auto"/>
          <w:lang w:val="en-US" w:eastAsia="zh-CN"/>
          <w14:textFill>
            <w14:solidFill>
              <w14:schemeClr w14:val="tx1"/>
            </w14:solidFill>
          </w14:textFill>
        </w:rPr>
        <w:t xml:space="preserve">1. </w:t>
      </w:r>
      <w:r>
        <w:rPr>
          <w:rFonts w:hint="eastAsia" w:asciiTheme="minorEastAsia" w:hAnsiTheme="minorEastAsia" w:eastAsiaTheme="minorEastAsia" w:cstheme="minorEastAsia"/>
          <w:color w:val="000000" w:themeColor="text1"/>
          <w:kern w:val="0"/>
          <w:sz w:val="21"/>
          <w:szCs w:val="21"/>
          <w:highlight w:val="none"/>
          <w:shd w:val="clear" w:color="auto" w:fill="auto"/>
          <w:lang w:eastAsia="zh-CN"/>
          <w14:textFill>
            <w14:solidFill>
              <w14:schemeClr w14:val="tx1"/>
            </w14:solidFill>
          </w14:textFill>
        </w:rPr>
        <w:t>企业</w:t>
      </w:r>
      <w:r>
        <w:rPr>
          <w:rFonts w:hint="eastAsia" w:asciiTheme="minorEastAsia" w:hAnsiTheme="minorEastAsia" w:eastAsiaTheme="minorEastAsia" w:cstheme="minorEastAsia"/>
          <w:color w:val="000000" w:themeColor="text1"/>
          <w:kern w:val="0"/>
          <w:sz w:val="21"/>
          <w:szCs w:val="21"/>
          <w:highlight w:val="none"/>
          <w:shd w:val="clear" w:color="auto" w:fill="auto"/>
          <w:lang w:val="en-US" w:eastAsia="zh-CN"/>
          <w14:textFill>
            <w14:solidFill>
              <w14:schemeClr w14:val="tx1"/>
            </w14:solidFill>
          </w14:textFill>
        </w:rPr>
        <w:t>和机构</w:t>
      </w:r>
      <w:r>
        <w:rPr>
          <w:rFonts w:hint="eastAsia" w:asciiTheme="minorEastAsia" w:hAnsiTheme="minorEastAsia" w:eastAsiaTheme="minorEastAsia" w:cstheme="minorEastAsia"/>
          <w:color w:val="000000" w:themeColor="text1"/>
          <w:kern w:val="0"/>
          <w:sz w:val="21"/>
          <w:szCs w:val="21"/>
          <w:highlight w:val="none"/>
          <w:shd w:val="clear" w:color="auto" w:fill="auto"/>
          <w:lang w:eastAsia="zh-CN"/>
          <w14:textFill>
            <w14:solidFill>
              <w14:schemeClr w14:val="tx1"/>
            </w14:solidFill>
          </w14:textFill>
        </w:rPr>
        <w:t>应当将涉及的重要事项（如人才</w:t>
      </w:r>
      <w:r>
        <w:rPr>
          <w:rFonts w:hint="eastAsia" w:asciiTheme="minorEastAsia" w:hAnsiTheme="minorEastAsia" w:eastAsiaTheme="minorEastAsia" w:cstheme="minorEastAsia"/>
          <w:color w:val="000000" w:themeColor="text1"/>
          <w:kern w:val="0"/>
          <w:sz w:val="21"/>
          <w:szCs w:val="21"/>
          <w:highlight w:val="none"/>
          <w:shd w:val="clear" w:color="auto" w:fill="auto"/>
          <w:lang w:val="en-US" w:eastAsia="zh-CN"/>
          <w14:textFill>
            <w14:solidFill>
              <w14:schemeClr w14:val="tx1"/>
            </w14:solidFill>
          </w14:textFill>
        </w:rPr>
        <w:t>发放</w:t>
      </w:r>
      <w:r>
        <w:rPr>
          <w:rFonts w:hint="eastAsia" w:asciiTheme="minorEastAsia" w:hAnsiTheme="minorEastAsia" w:eastAsiaTheme="minorEastAsia" w:cstheme="minorEastAsia"/>
          <w:color w:val="000000" w:themeColor="text1"/>
          <w:kern w:val="0"/>
          <w:sz w:val="21"/>
          <w:szCs w:val="21"/>
          <w:highlight w:val="none"/>
          <w:shd w:val="clear" w:color="auto" w:fill="auto"/>
          <w:lang w:eastAsia="zh-CN"/>
          <w14:textFill>
            <w14:solidFill>
              <w14:schemeClr w14:val="tx1"/>
            </w14:solidFill>
          </w14:textFill>
        </w:rPr>
        <w:t>条件、不得同时享受</w:t>
      </w:r>
      <w:r>
        <w:rPr>
          <w:rFonts w:hint="eastAsia" w:asciiTheme="minorEastAsia" w:hAnsiTheme="minorEastAsia" w:eastAsiaTheme="minorEastAsia" w:cstheme="minorEastAsia"/>
          <w:color w:val="000000" w:themeColor="text1"/>
          <w:kern w:val="0"/>
          <w:sz w:val="21"/>
          <w:szCs w:val="21"/>
          <w:highlight w:val="none"/>
          <w:shd w:val="clear" w:color="auto" w:fill="auto"/>
          <w:lang w:val="en-US" w:eastAsia="zh-CN"/>
          <w14:textFill>
            <w14:solidFill>
              <w14:schemeClr w14:val="tx1"/>
            </w14:solidFill>
          </w14:textFill>
        </w:rPr>
        <w:t>住房保障</w:t>
      </w:r>
      <w:r>
        <w:rPr>
          <w:rFonts w:hint="eastAsia" w:asciiTheme="minorEastAsia" w:hAnsiTheme="minorEastAsia" w:eastAsiaTheme="minorEastAsia" w:cstheme="minorEastAsia"/>
          <w:color w:val="000000" w:themeColor="text1"/>
          <w:kern w:val="0"/>
          <w:sz w:val="21"/>
          <w:szCs w:val="21"/>
          <w:highlight w:val="none"/>
          <w:shd w:val="clear" w:color="auto" w:fill="auto"/>
          <w:lang w:eastAsia="zh-CN"/>
          <w14:textFill>
            <w14:solidFill>
              <w14:schemeClr w14:val="tx1"/>
            </w14:solidFill>
          </w14:textFill>
        </w:rPr>
        <w:t>的情形、</w:t>
      </w:r>
      <w:r>
        <w:rPr>
          <w:rFonts w:hint="eastAsia" w:asciiTheme="minorEastAsia" w:hAnsiTheme="minorEastAsia" w:eastAsiaTheme="minorEastAsia" w:cstheme="minorEastAsia"/>
          <w:strike w:val="0"/>
          <w:dstrike w:val="0"/>
          <w:color w:val="000000" w:themeColor="text1"/>
          <w:kern w:val="0"/>
          <w:sz w:val="21"/>
          <w:szCs w:val="21"/>
          <w:highlight w:val="none"/>
          <w:shd w:val="clear" w:color="auto" w:fill="auto"/>
          <w:lang w:eastAsia="zh-CN"/>
          <w14:textFill>
            <w14:solidFill>
              <w14:schemeClr w14:val="tx1"/>
            </w14:solidFill>
          </w14:textFill>
        </w:rPr>
        <w:t>人才办理入住手续时</w:t>
      </w:r>
      <w:r>
        <w:rPr>
          <w:rFonts w:hint="eastAsia" w:asciiTheme="minorEastAsia" w:hAnsiTheme="minorEastAsia" w:eastAsiaTheme="minorEastAsia" w:cstheme="minorEastAsia"/>
          <w:color w:val="000000" w:themeColor="text1"/>
          <w:kern w:val="0"/>
          <w:sz w:val="21"/>
          <w:szCs w:val="21"/>
          <w:highlight w:val="none"/>
          <w:shd w:val="clear" w:color="auto" w:fill="auto"/>
          <w:lang w:eastAsia="zh-CN"/>
          <w14:textFill>
            <w14:solidFill>
              <w14:schemeClr w14:val="tx1"/>
            </w14:solidFill>
          </w14:textFill>
        </w:rPr>
        <w:t>应退出公共租赁住房轮候库等）告知本单位人才。</w:t>
      </w:r>
    </w:p>
    <w:p>
      <w:pPr>
        <w:spacing w:line="500" w:lineRule="exact"/>
        <w:ind w:firstLine="420" w:firstLineChars="200"/>
        <w:rPr>
          <w:rFonts w:hint="eastAsia" w:asciiTheme="minorEastAsia" w:hAnsiTheme="minorEastAsia" w:eastAsiaTheme="minorEastAsia" w:cstheme="minorEastAsia"/>
          <w:color w:val="000000" w:themeColor="text1"/>
          <w:kern w:val="0"/>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shd w:val="clear" w:color="auto" w:fill="auto"/>
          <w:lang w:val="en-US" w:eastAsia="zh-CN"/>
          <w14:textFill>
            <w14:solidFill>
              <w14:schemeClr w14:val="tx1"/>
            </w14:solidFill>
          </w14:textFill>
        </w:rPr>
        <w:t xml:space="preserve">2. </w:t>
      </w:r>
      <w:r>
        <w:rPr>
          <w:rFonts w:hint="eastAsia" w:asciiTheme="minorEastAsia" w:hAnsiTheme="minorEastAsia" w:eastAsiaTheme="minorEastAsia" w:cstheme="minorEastAsia"/>
          <w:color w:val="000000" w:themeColor="text1"/>
          <w:kern w:val="0"/>
          <w:sz w:val="21"/>
          <w:szCs w:val="21"/>
          <w:highlight w:val="none"/>
          <w:shd w:val="clear" w:color="auto" w:fill="auto"/>
          <w14:textFill>
            <w14:solidFill>
              <w14:schemeClr w14:val="tx1"/>
            </w14:solidFill>
          </w14:textFill>
        </w:rPr>
        <w:t>后续区住房建设局将组织相关部门对企业和机构的公示、建档备案工作、申报材料及发放情况进行核查，企业和机构需无条件配合核查工作。</w:t>
      </w:r>
    </w:p>
    <w:p>
      <w:pPr>
        <w:spacing w:line="500" w:lineRule="exact"/>
        <w:ind w:firstLine="420" w:firstLineChars="200"/>
        <w:rPr>
          <w:rFonts w:hint="eastAsia" w:asciiTheme="minorEastAsia" w:hAnsiTheme="minorEastAsia" w:eastAsiaTheme="minorEastAsia" w:cstheme="minorEastAsia"/>
          <w:b/>
          <w:color w:val="000000" w:themeColor="text1"/>
          <w:kern w:val="0"/>
          <w:sz w:val="21"/>
          <w:szCs w:val="21"/>
          <w:highlight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shd w:val="clear" w:color="auto" w:fill="auto"/>
          <w:lang w:val="en-US" w:eastAsia="zh-CN"/>
          <w14:textFill>
            <w14:solidFill>
              <w14:schemeClr w14:val="tx1"/>
            </w14:solidFill>
          </w14:textFill>
        </w:rPr>
        <w:t xml:space="preserve">3. </w:t>
      </w:r>
      <w:r>
        <w:rPr>
          <w:rFonts w:hint="eastAsia" w:asciiTheme="minorEastAsia" w:hAnsiTheme="minorEastAsia" w:eastAsiaTheme="minorEastAsia" w:cstheme="minorEastAsia"/>
          <w:color w:val="000000" w:themeColor="text1"/>
          <w:kern w:val="0"/>
          <w:sz w:val="21"/>
          <w:szCs w:val="21"/>
          <w:highlight w:val="none"/>
          <w:shd w:val="clear" w:color="auto" w:fill="auto"/>
          <w:lang w:eastAsia="zh-CN"/>
          <w14:textFill>
            <w14:solidFill>
              <w14:schemeClr w14:val="tx1"/>
            </w14:solidFill>
          </w14:textFill>
        </w:rPr>
        <w:t>区住房建设局</w:t>
      </w:r>
      <w:r>
        <w:rPr>
          <w:rFonts w:hint="eastAsia" w:asciiTheme="minorEastAsia" w:hAnsiTheme="minorEastAsia" w:eastAsiaTheme="minorEastAsia" w:cstheme="minorEastAsia"/>
          <w:color w:val="000000" w:themeColor="text1"/>
          <w:kern w:val="0"/>
          <w:sz w:val="21"/>
          <w:szCs w:val="21"/>
          <w:highlight w:val="none"/>
          <w:shd w:val="clear" w:color="auto" w:fill="auto"/>
          <w:lang w:val="en-US" w:eastAsia="zh-CN"/>
          <w14:textFill>
            <w14:solidFill>
              <w14:schemeClr w14:val="tx1"/>
            </w14:solidFill>
          </w14:textFill>
        </w:rPr>
        <w:t>或其</w:t>
      </w:r>
      <w:r>
        <w:rPr>
          <w:rFonts w:hint="eastAsia" w:asciiTheme="minorEastAsia" w:hAnsiTheme="minorEastAsia" w:eastAsiaTheme="minorEastAsia" w:cstheme="minorEastAsia"/>
          <w:color w:val="000000" w:themeColor="text1"/>
          <w:kern w:val="0"/>
          <w:sz w:val="21"/>
          <w:szCs w:val="21"/>
          <w:highlight w:val="none"/>
          <w:shd w:val="clear" w:color="auto" w:fill="auto"/>
          <w:lang w:eastAsia="zh-CN"/>
          <w14:textFill>
            <w14:solidFill>
              <w14:schemeClr w14:val="tx1"/>
            </w14:solidFill>
          </w14:textFill>
        </w:rPr>
        <w:t>授权机构有权校验原件</w:t>
      </w:r>
      <w:r>
        <w:rPr>
          <w:rFonts w:hint="eastAsia" w:asciiTheme="minorEastAsia" w:hAnsiTheme="minorEastAsia" w:eastAsiaTheme="minorEastAsia" w:cstheme="minorEastAsia"/>
          <w:color w:val="000000" w:themeColor="text1"/>
          <w:kern w:val="0"/>
          <w:sz w:val="21"/>
          <w:szCs w:val="21"/>
          <w:highlight w:val="none"/>
          <w:shd w:val="clear" w:color="auto" w:fill="auto"/>
          <w14:textFill>
            <w14:solidFill>
              <w14:schemeClr w14:val="tx1"/>
            </w14:solidFill>
          </w14:textFill>
        </w:rPr>
        <w:t>。</w:t>
      </w:r>
    </w:p>
    <w:p>
      <w:pPr>
        <w:spacing w:line="500" w:lineRule="exact"/>
        <w:ind w:firstLine="420" w:firstLineChars="200"/>
        <w:rPr>
          <w:rFonts w:hint="eastAsia" w:ascii="宋体" w:hAnsi="宋体"/>
          <w:color w:val="000000" w:themeColor="text1"/>
          <w:kern w:val="0"/>
          <w:sz w:val="21"/>
          <w:szCs w:val="21"/>
          <w:highlight w:val="none"/>
          <w:shd w:val="clear" w:color="auto" w:fill="auto"/>
          <w14:textFill>
            <w14:solidFill>
              <w14:schemeClr w14:val="tx1"/>
            </w14:solidFill>
          </w14:textFill>
        </w:rPr>
      </w:pPr>
    </w:p>
    <w:p>
      <w:pPr>
        <w:spacing w:line="500" w:lineRule="exact"/>
        <w:rPr>
          <w:rFonts w:hint="eastAsia" w:ascii="宋体" w:hAnsi="宋体"/>
          <w:color w:val="000000" w:themeColor="text1"/>
          <w:kern w:val="0"/>
          <w:sz w:val="21"/>
          <w:szCs w:val="21"/>
          <w:highlight w:val="none"/>
          <w:shd w:val="clear" w:color="auto" w:fill="auto"/>
          <w14:textFill>
            <w14:solidFill>
              <w14:schemeClr w14:val="tx1"/>
            </w14:solidFill>
          </w14:textFill>
        </w:rPr>
      </w:pPr>
    </w:p>
    <w:sectPr>
      <w:footerReference r:id="rId3" w:type="default"/>
      <w:pgSz w:w="11906" w:h="16838"/>
      <w:pgMar w:top="1361" w:right="1531" w:bottom="1361"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Style w:val="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D654CB"/>
    <w:multiLevelType w:val="singleLevel"/>
    <w:tmpl w:val="2DD654C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22F"/>
    <w:rsid w:val="0002025B"/>
    <w:rsid w:val="000235F7"/>
    <w:rsid w:val="00030A9F"/>
    <w:rsid w:val="00036C87"/>
    <w:rsid w:val="00037474"/>
    <w:rsid w:val="00046078"/>
    <w:rsid w:val="00097EB1"/>
    <w:rsid w:val="000C0382"/>
    <w:rsid w:val="000D68EC"/>
    <w:rsid w:val="00111FBD"/>
    <w:rsid w:val="0011776A"/>
    <w:rsid w:val="0012254D"/>
    <w:rsid w:val="001463C3"/>
    <w:rsid w:val="00147BE1"/>
    <w:rsid w:val="0015159C"/>
    <w:rsid w:val="00153102"/>
    <w:rsid w:val="001A10E2"/>
    <w:rsid w:val="001B3E3A"/>
    <w:rsid w:val="001E3DEA"/>
    <w:rsid w:val="001F18F0"/>
    <w:rsid w:val="001F5EA6"/>
    <w:rsid w:val="002203ED"/>
    <w:rsid w:val="002264A5"/>
    <w:rsid w:val="0025030C"/>
    <w:rsid w:val="002F6186"/>
    <w:rsid w:val="003052B1"/>
    <w:rsid w:val="00313143"/>
    <w:rsid w:val="00325469"/>
    <w:rsid w:val="00330384"/>
    <w:rsid w:val="00345DA3"/>
    <w:rsid w:val="003526AF"/>
    <w:rsid w:val="00360A83"/>
    <w:rsid w:val="00395CB6"/>
    <w:rsid w:val="003B0777"/>
    <w:rsid w:val="003F2FF5"/>
    <w:rsid w:val="003F4ABD"/>
    <w:rsid w:val="003F4F8F"/>
    <w:rsid w:val="004118BE"/>
    <w:rsid w:val="00414BA6"/>
    <w:rsid w:val="00457D25"/>
    <w:rsid w:val="004B0494"/>
    <w:rsid w:val="004F12DD"/>
    <w:rsid w:val="0051298C"/>
    <w:rsid w:val="00526704"/>
    <w:rsid w:val="00534C2B"/>
    <w:rsid w:val="00544FEB"/>
    <w:rsid w:val="00563912"/>
    <w:rsid w:val="005720EE"/>
    <w:rsid w:val="0058006F"/>
    <w:rsid w:val="005B29CF"/>
    <w:rsid w:val="005D1B43"/>
    <w:rsid w:val="005E4662"/>
    <w:rsid w:val="00625B79"/>
    <w:rsid w:val="00630AED"/>
    <w:rsid w:val="0063153E"/>
    <w:rsid w:val="00661E40"/>
    <w:rsid w:val="00687299"/>
    <w:rsid w:val="006A05F5"/>
    <w:rsid w:val="006C4AB1"/>
    <w:rsid w:val="006D17AA"/>
    <w:rsid w:val="006E41CC"/>
    <w:rsid w:val="006F648D"/>
    <w:rsid w:val="00714926"/>
    <w:rsid w:val="00721E1F"/>
    <w:rsid w:val="00723B4B"/>
    <w:rsid w:val="007607E8"/>
    <w:rsid w:val="0078032B"/>
    <w:rsid w:val="007B4498"/>
    <w:rsid w:val="007C1516"/>
    <w:rsid w:val="007C152B"/>
    <w:rsid w:val="007C68B6"/>
    <w:rsid w:val="0081160F"/>
    <w:rsid w:val="008279D3"/>
    <w:rsid w:val="008575C6"/>
    <w:rsid w:val="008617EB"/>
    <w:rsid w:val="00862C75"/>
    <w:rsid w:val="00871176"/>
    <w:rsid w:val="00871B82"/>
    <w:rsid w:val="00881FC8"/>
    <w:rsid w:val="008D1B04"/>
    <w:rsid w:val="008E022F"/>
    <w:rsid w:val="008F43BB"/>
    <w:rsid w:val="00925248"/>
    <w:rsid w:val="00925F3A"/>
    <w:rsid w:val="0093111C"/>
    <w:rsid w:val="00937E8F"/>
    <w:rsid w:val="0095197F"/>
    <w:rsid w:val="00965BBE"/>
    <w:rsid w:val="00965ED5"/>
    <w:rsid w:val="009B3841"/>
    <w:rsid w:val="009D2E1F"/>
    <w:rsid w:val="00A155FA"/>
    <w:rsid w:val="00A157DA"/>
    <w:rsid w:val="00A32E51"/>
    <w:rsid w:val="00A70814"/>
    <w:rsid w:val="00A9011B"/>
    <w:rsid w:val="00AA3DC0"/>
    <w:rsid w:val="00AC0A5C"/>
    <w:rsid w:val="00AD23F2"/>
    <w:rsid w:val="00AE002D"/>
    <w:rsid w:val="00AE37CB"/>
    <w:rsid w:val="00AF74D5"/>
    <w:rsid w:val="00B616BA"/>
    <w:rsid w:val="00B724AE"/>
    <w:rsid w:val="00B845E0"/>
    <w:rsid w:val="00BB5575"/>
    <w:rsid w:val="00BC6D95"/>
    <w:rsid w:val="00BE7DBA"/>
    <w:rsid w:val="00C045E5"/>
    <w:rsid w:val="00C11802"/>
    <w:rsid w:val="00C15104"/>
    <w:rsid w:val="00C21E55"/>
    <w:rsid w:val="00C37304"/>
    <w:rsid w:val="00C54B9C"/>
    <w:rsid w:val="00C63C2D"/>
    <w:rsid w:val="00C90B50"/>
    <w:rsid w:val="00CC5BF4"/>
    <w:rsid w:val="00CD15EC"/>
    <w:rsid w:val="00CF4AB6"/>
    <w:rsid w:val="00D36864"/>
    <w:rsid w:val="00D4651C"/>
    <w:rsid w:val="00DA51BF"/>
    <w:rsid w:val="00DB179E"/>
    <w:rsid w:val="00DD44BA"/>
    <w:rsid w:val="00DF7907"/>
    <w:rsid w:val="00E349DF"/>
    <w:rsid w:val="00E367F7"/>
    <w:rsid w:val="00E5733F"/>
    <w:rsid w:val="00E95C80"/>
    <w:rsid w:val="00EA0CE4"/>
    <w:rsid w:val="00ED3FD1"/>
    <w:rsid w:val="00ED43C0"/>
    <w:rsid w:val="00EF29BF"/>
    <w:rsid w:val="00F13D38"/>
    <w:rsid w:val="00F263BF"/>
    <w:rsid w:val="00F34F00"/>
    <w:rsid w:val="00F56CAB"/>
    <w:rsid w:val="00F7150A"/>
    <w:rsid w:val="00F77E37"/>
    <w:rsid w:val="00F840B1"/>
    <w:rsid w:val="00FB436A"/>
    <w:rsid w:val="00FC51FC"/>
    <w:rsid w:val="00FE74E6"/>
    <w:rsid w:val="01437139"/>
    <w:rsid w:val="020B228A"/>
    <w:rsid w:val="025129AF"/>
    <w:rsid w:val="02A2164D"/>
    <w:rsid w:val="03351670"/>
    <w:rsid w:val="035015A6"/>
    <w:rsid w:val="049A2351"/>
    <w:rsid w:val="058D6EAF"/>
    <w:rsid w:val="05F9513D"/>
    <w:rsid w:val="06C3112F"/>
    <w:rsid w:val="080B17FC"/>
    <w:rsid w:val="082715DC"/>
    <w:rsid w:val="083B5FFF"/>
    <w:rsid w:val="08B86DD0"/>
    <w:rsid w:val="097E228C"/>
    <w:rsid w:val="0B224CE7"/>
    <w:rsid w:val="0B4F6D86"/>
    <w:rsid w:val="0CD41C4E"/>
    <w:rsid w:val="0D0C19F2"/>
    <w:rsid w:val="0D457C96"/>
    <w:rsid w:val="0DB75337"/>
    <w:rsid w:val="0DFF286B"/>
    <w:rsid w:val="0E09018E"/>
    <w:rsid w:val="0EA81B32"/>
    <w:rsid w:val="109C1C21"/>
    <w:rsid w:val="12011F2A"/>
    <w:rsid w:val="139A726A"/>
    <w:rsid w:val="14B268FF"/>
    <w:rsid w:val="1536292D"/>
    <w:rsid w:val="15D837A4"/>
    <w:rsid w:val="16C412F8"/>
    <w:rsid w:val="17744828"/>
    <w:rsid w:val="191B4985"/>
    <w:rsid w:val="1A360860"/>
    <w:rsid w:val="1B164AB0"/>
    <w:rsid w:val="1CDD50C8"/>
    <w:rsid w:val="1D3D62B5"/>
    <w:rsid w:val="1E69051B"/>
    <w:rsid w:val="20B92F96"/>
    <w:rsid w:val="226517BC"/>
    <w:rsid w:val="259634F8"/>
    <w:rsid w:val="27CC412E"/>
    <w:rsid w:val="28842C96"/>
    <w:rsid w:val="28C60440"/>
    <w:rsid w:val="28F428C8"/>
    <w:rsid w:val="290A3FF8"/>
    <w:rsid w:val="2A1B4283"/>
    <w:rsid w:val="2BCC538D"/>
    <w:rsid w:val="2C55219A"/>
    <w:rsid w:val="2E5C3B83"/>
    <w:rsid w:val="2EEF46CB"/>
    <w:rsid w:val="2F3E7BB4"/>
    <w:rsid w:val="338D2ACE"/>
    <w:rsid w:val="361B3523"/>
    <w:rsid w:val="36471EFA"/>
    <w:rsid w:val="36602B84"/>
    <w:rsid w:val="3683187B"/>
    <w:rsid w:val="36941E13"/>
    <w:rsid w:val="382C6796"/>
    <w:rsid w:val="39381956"/>
    <w:rsid w:val="39390504"/>
    <w:rsid w:val="3A1632FC"/>
    <w:rsid w:val="3C9D25D4"/>
    <w:rsid w:val="3D3A402E"/>
    <w:rsid w:val="3FAD375E"/>
    <w:rsid w:val="40AF08AA"/>
    <w:rsid w:val="421E3101"/>
    <w:rsid w:val="422051AF"/>
    <w:rsid w:val="425611BF"/>
    <w:rsid w:val="449D10A5"/>
    <w:rsid w:val="47046D4E"/>
    <w:rsid w:val="48B16E8D"/>
    <w:rsid w:val="494805BA"/>
    <w:rsid w:val="4A8A0173"/>
    <w:rsid w:val="4BAC4882"/>
    <w:rsid w:val="4C7E414C"/>
    <w:rsid w:val="4FE47412"/>
    <w:rsid w:val="4FF55BA4"/>
    <w:rsid w:val="50434FCA"/>
    <w:rsid w:val="504E11E1"/>
    <w:rsid w:val="506B137C"/>
    <w:rsid w:val="51BF5C01"/>
    <w:rsid w:val="51CA4A8D"/>
    <w:rsid w:val="52483A7B"/>
    <w:rsid w:val="52B00377"/>
    <w:rsid w:val="52D452D5"/>
    <w:rsid w:val="537F7EE0"/>
    <w:rsid w:val="54BC4FCE"/>
    <w:rsid w:val="54E104D3"/>
    <w:rsid w:val="55BF5BB4"/>
    <w:rsid w:val="562961BF"/>
    <w:rsid w:val="57371E87"/>
    <w:rsid w:val="57CD3EE0"/>
    <w:rsid w:val="58A95D61"/>
    <w:rsid w:val="58F000DD"/>
    <w:rsid w:val="590F5C22"/>
    <w:rsid w:val="5A804471"/>
    <w:rsid w:val="5B262BAC"/>
    <w:rsid w:val="5EA059B9"/>
    <w:rsid w:val="5EA70E27"/>
    <w:rsid w:val="5F472D0E"/>
    <w:rsid w:val="5F7D0F31"/>
    <w:rsid w:val="61755CDE"/>
    <w:rsid w:val="6258634F"/>
    <w:rsid w:val="626E0D4F"/>
    <w:rsid w:val="62700851"/>
    <w:rsid w:val="627E47AF"/>
    <w:rsid w:val="633F0F3A"/>
    <w:rsid w:val="64737B41"/>
    <w:rsid w:val="64A1099C"/>
    <w:rsid w:val="64AF3A2A"/>
    <w:rsid w:val="64BB5A2A"/>
    <w:rsid w:val="65127442"/>
    <w:rsid w:val="65AF7CC2"/>
    <w:rsid w:val="67B22FF3"/>
    <w:rsid w:val="681E4CDB"/>
    <w:rsid w:val="6A00598F"/>
    <w:rsid w:val="6CB769B2"/>
    <w:rsid w:val="6E1C7F3B"/>
    <w:rsid w:val="6E3B4EFB"/>
    <w:rsid w:val="6E7F462C"/>
    <w:rsid w:val="6EDC43CE"/>
    <w:rsid w:val="6EDC4754"/>
    <w:rsid w:val="6F074D07"/>
    <w:rsid w:val="6F14354E"/>
    <w:rsid w:val="6FC10A83"/>
    <w:rsid w:val="6FEC552B"/>
    <w:rsid w:val="6FF90B45"/>
    <w:rsid w:val="6FFC7CF8"/>
    <w:rsid w:val="704404F5"/>
    <w:rsid w:val="71941FC7"/>
    <w:rsid w:val="72417013"/>
    <w:rsid w:val="72B31B15"/>
    <w:rsid w:val="73393DDD"/>
    <w:rsid w:val="74353180"/>
    <w:rsid w:val="74A305C7"/>
    <w:rsid w:val="761718E0"/>
    <w:rsid w:val="76580D94"/>
    <w:rsid w:val="770347F9"/>
    <w:rsid w:val="77D24062"/>
    <w:rsid w:val="7A1F5A2B"/>
    <w:rsid w:val="7A7A491C"/>
    <w:rsid w:val="7ACB60C6"/>
    <w:rsid w:val="7B270D72"/>
    <w:rsid w:val="7B311FF4"/>
    <w:rsid w:val="7C8E7C98"/>
    <w:rsid w:val="7CBE3B5B"/>
    <w:rsid w:val="7DF26F7A"/>
    <w:rsid w:val="7E3535DE"/>
    <w:rsid w:val="FFF99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page number"/>
    <w:basedOn w:val="7"/>
    <w:qFormat/>
    <w:uiPriority w:val="0"/>
  </w:style>
  <w:style w:type="character" w:styleId="9">
    <w:name w:val="FollowedHyperlink"/>
    <w:basedOn w:val="7"/>
    <w:semiHidden/>
    <w:unhideWhenUsed/>
    <w:qFormat/>
    <w:uiPriority w:val="99"/>
    <w:rPr>
      <w:color w:val="333333"/>
      <w:u w:val="none"/>
    </w:rPr>
  </w:style>
  <w:style w:type="character" w:styleId="10">
    <w:name w:val="Hyperlink"/>
    <w:unhideWhenUsed/>
    <w:qFormat/>
    <w:uiPriority w:val="99"/>
    <w:rPr>
      <w:color w:val="0000FF"/>
      <w:u w:val="single"/>
    </w:rPr>
  </w:style>
  <w:style w:type="character" w:customStyle="1" w:styleId="11">
    <w:name w:val="页眉 Char"/>
    <w:basedOn w:val="7"/>
    <w:link w:val="4"/>
    <w:qFormat/>
    <w:uiPriority w:val="99"/>
    <w:rPr>
      <w:sz w:val="18"/>
      <w:szCs w:val="18"/>
    </w:rPr>
  </w:style>
  <w:style w:type="character" w:customStyle="1" w:styleId="12">
    <w:name w:val="页脚 Char"/>
    <w:basedOn w:val="7"/>
    <w:link w:val="3"/>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7"/>
    <w:link w:val="2"/>
    <w:semiHidden/>
    <w:qFormat/>
    <w:uiPriority w:val="99"/>
    <w:rPr>
      <w:rFonts w:ascii="Times New Roman" w:hAnsi="Times New Roman" w:eastAsia="宋体" w:cs="Times New Roman"/>
      <w:sz w:val="18"/>
      <w:szCs w:val="18"/>
    </w:rPr>
  </w:style>
  <w:style w:type="character" w:customStyle="1" w:styleId="15">
    <w:name w:val="bds_more"/>
    <w:basedOn w:val="7"/>
    <w:qFormat/>
    <w:uiPriority w:val="0"/>
    <w:rPr>
      <w:rFonts w:hint="eastAsia" w:ascii="宋体" w:hAnsi="宋体" w:eastAsia="宋体" w:cs="宋体"/>
    </w:rPr>
  </w:style>
  <w:style w:type="character" w:customStyle="1" w:styleId="16">
    <w:name w:val="bds_more1"/>
    <w:basedOn w:val="7"/>
    <w:qFormat/>
    <w:uiPriority w:val="0"/>
  </w:style>
  <w:style w:type="character" w:customStyle="1" w:styleId="17">
    <w:name w:val="bds_more2"/>
    <w:basedOn w:val="7"/>
    <w:qFormat/>
    <w:uiPriority w:val="0"/>
  </w:style>
  <w:style w:type="character" w:customStyle="1" w:styleId="18">
    <w:name w:val="bds_nopic"/>
    <w:basedOn w:val="7"/>
    <w:qFormat/>
    <w:uiPriority w:val="0"/>
  </w:style>
  <w:style w:type="character" w:customStyle="1" w:styleId="19">
    <w:name w:val="bds_nopic1"/>
    <w:basedOn w:val="7"/>
    <w:qFormat/>
    <w:uiPriority w:val="0"/>
  </w:style>
  <w:style w:type="character" w:customStyle="1" w:styleId="20">
    <w:name w:val="bds_nopic2"/>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4</Pages>
  <Words>300</Words>
  <Characters>1714</Characters>
  <Lines>14</Lines>
  <Paragraphs>4</Paragraphs>
  <TotalTime>1</TotalTime>
  <ScaleCrop>false</ScaleCrop>
  <LinksUpToDate>false</LinksUpToDate>
  <CharactersWithSpaces>2010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2019-04-09T17:54:00Z</dcterms:created>
  <dc:creator>住建局帐户</dc:creator>
  <cp:lastModifiedBy>王鑫涛</cp:lastModifiedBy>
  <cp:lastPrinted>2019-04-10T19:00:00Z</cp:lastPrinted>
  <dcterms:modified xsi:type="dcterms:W3CDTF">2023-03-10T14:28:27Z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