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ind w:firstLine="194" w:firstLineChars="27"/>
        <w:jc w:val="center"/>
        <w:rPr>
          <w:sz w:val="72"/>
          <w:szCs w:val="72"/>
        </w:rPr>
      </w:pPr>
      <w:bookmarkStart w:id="13" w:name="_GoBack"/>
      <w:bookmarkEnd w:id="13"/>
    </w:p>
    <w:p>
      <w:pPr>
        <w:pStyle w:val="22"/>
        <w:ind w:firstLine="194" w:firstLineChars="27"/>
        <w:jc w:val="center"/>
        <w:rPr>
          <w:sz w:val="72"/>
          <w:szCs w:val="72"/>
        </w:rPr>
      </w:pPr>
      <w:r>
        <w:rPr>
          <w:rFonts w:hint="eastAsia"/>
          <w:sz w:val="72"/>
          <w:szCs w:val="72"/>
        </w:rPr>
        <w:t>南山区人力资源局</w:t>
      </w:r>
    </w:p>
    <w:p>
      <w:pPr>
        <w:pStyle w:val="22"/>
        <w:spacing w:line="980" w:lineRule="exact"/>
        <w:ind w:firstLine="194" w:firstLineChars="27"/>
        <w:jc w:val="center"/>
        <w:rPr>
          <w:sz w:val="72"/>
          <w:szCs w:val="72"/>
        </w:rPr>
      </w:pPr>
      <w:r>
        <w:rPr>
          <w:rFonts w:hint="eastAsia"/>
          <w:sz w:val="72"/>
          <w:szCs w:val="72"/>
        </w:rPr>
        <w:t>自</w:t>
      </w:r>
    </w:p>
    <w:p>
      <w:pPr>
        <w:pStyle w:val="22"/>
        <w:spacing w:line="980" w:lineRule="exact"/>
        <w:ind w:firstLine="194" w:firstLineChars="27"/>
        <w:jc w:val="center"/>
        <w:rPr>
          <w:sz w:val="72"/>
          <w:szCs w:val="72"/>
        </w:rPr>
      </w:pPr>
      <w:r>
        <w:rPr>
          <w:rFonts w:hint="eastAsia"/>
          <w:sz w:val="72"/>
          <w:szCs w:val="72"/>
        </w:rPr>
        <w:t>行</w:t>
      </w:r>
    </w:p>
    <w:p>
      <w:pPr>
        <w:pStyle w:val="22"/>
        <w:spacing w:line="980" w:lineRule="exact"/>
        <w:ind w:firstLine="194" w:firstLineChars="27"/>
        <w:jc w:val="center"/>
        <w:rPr>
          <w:sz w:val="72"/>
          <w:szCs w:val="72"/>
        </w:rPr>
      </w:pPr>
      <w:r>
        <w:rPr>
          <w:rFonts w:hint="eastAsia"/>
          <w:sz w:val="72"/>
          <w:szCs w:val="72"/>
        </w:rPr>
        <w:t>采</w:t>
      </w:r>
    </w:p>
    <w:p>
      <w:pPr>
        <w:pStyle w:val="22"/>
        <w:spacing w:line="980" w:lineRule="exact"/>
        <w:ind w:firstLine="194" w:firstLineChars="27"/>
        <w:jc w:val="center"/>
        <w:rPr>
          <w:sz w:val="72"/>
          <w:szCs w:val="72"/>
        </w:rPr>
      </w:pPr>
      <w:r>
        <w:rPr>
          <w:rFonts w:hint="eastAsia"/>
          <w:sz w:val="72"/>
          <w:szCs w:val="72"/>
        </w:rPr>
        <w:t>购</w:t>
      </w:r>
    </w:p>
    <w:p>
      <w:pPr>
        <w:pStyle w:val="22"/>
        <w:spacing w:line="980" w:lineRule="exact"/>
        <w:ind w:firstLine="194" w:firstLineChars="27"/>
        <w:jc w:val="center"/>
        <w:rPr>
          <w:sz w:val="72"/>
          <w:szCs w:val="72"/>
        </w:rPr>
      </w:pPr>
      <w:r>
        <w:rPr>
          <w:rFonts w:hint="eastAsia"/>
          <w:sz w:val="72"/>
          <w:szCs w:val="72"/>
        </w:rPr>
        <w:t>文</w:t>
      </w:r>
    </w:p>
    <w:p>
      <w:pPr>
        <w:pStyle w:val="22"/>
        <w:spacing w:line="980" w:lineRule="exact"/>
        <w:ind w:firstLine="194" w:firstLineChars="27"/>
        <w:jc w:val="center"/>
        <w:rPr>
          <w:sz w:val="72"/>
          <w:szCs w:val="72"/>
        </w:rPr>
      </w:pPr>
      <w:r>
        <w:rPr>
          <w:rFonts w:hint="eastAsia"/>
          <w:sz w:val="72"/>
          <w:szCs w:val="72"/>
        </w:rPr>
        <w:t>件</w:t>
      </w:r>
    </w:p>
    <w:p>
      <w:pPr>
        <w:pStyle w:val="22"/>
        <w:spacing w:line="980" w:lineRule="exact"/>
        <w:ind w:firstLine="194" w:firstLineChars="27"/>
        <w:jc w:val="center"/>
        <w:rPr>
          <w:sz w:val="72"/>
          <w:szCs w:val="72"/>
        </w:rPr>
      </w:pPr>
      <w:r>
        <w:rPr>
          <w:rFonts w:hint="eastAsia"/>
          <w:sz w:val="72"/>
          <w:szCs w:val="72"/>
        </w:rPr>
        <w:t>书</w:t>
      </w:r>
    </w:p>
    <w:p>
      <w:pPr>
        <w:pStyle w:val="22"/>
        <w:spacing w:line="480" w:lineRule="exact"/>
        <w:ind w:firstLine="640"/>
        <w:rPr>
          <w:sz w:val="32"/>
          <w:szCs w:val="32"/>
        </w:rPr>
      </w:pPr>
    </w:p>
    <w:p>
      <w:pPr>
        <w:pStyle w:val="22"/>
        <w:spacing w:line="480" w:lineRule="exact"/>
        <w:ind w:firstLine="640"/>
        <w:rPr>
          <w:sz w:val="32"/>
          <w:szCs w:val="32"/>
        </w:rPr>
      </w:pPr>
    </w:p>
    <w:p>
      <w:pPr>
        <w:pStyle w:val="22"/>
        <w:spacing w:line="480" w:lineRule="exact"/>
        <w:ind w:firstLine="640"/>
        <w:rPr>
          <w:sz w:val="32"/>
          <w:szCs w:val="32"/>
        </w:rPr>
      </w:pPr>
    </w:p>
    <w:p>
      <w:pPr>
        <w:pStyle w:val="22"/>
        <w:spacing w:line="480" w:lineRule="exact"/>
        <w:ind w:firstLine="640"/>
        <w:rPr>
          <w:rFonts w:hint="eastAsia" w:ascii="方正黑体_GBK" w:hAnsi="方正黑体_GBK" w:eastAsia="方正黑体_GBK" w:cs="方正黑体_GBK"/>
          <w:sz w:val="32"/>
          <w:szCs w:val="32"/>
          <w:highlight w:val="none"/>
          <w:lang w:val="en-US" w:eastAsia="zh-CN"/>
        </w:rPr>
      </w:pPr>
      <w:r>
        <w:rPr>
          <w:rFonts w:hint="eastAsia"/>
          <w:sz w:val="32"/>
          <w:szCs w:val="32"/>
        </w:rPr>
        <w:t>项目编号</w:t>
      </w:r>
      <w:r>
        <w:rPr>
          <w:rFonts w:hint="eastAsia"/>
          <w:sz w:val="32"/>
          <w:szCs w:val="32"/>
          <w:highlight w:val="none"/>
        </w:rPr>
        <w:t>：</w:t>
      </w:r>
      <w:r>
        <w:rPr>
          <w:rFonts w:hint="eastAsia" w:ascii="方正黑体_GBK" w:hAnsi="方正黑体_GBK" w:eastAsia="方正黑体_GBK" w:cs="方正黑体_GBK"/>
          <w:sz w:val="32"/>
          <w:szCs w:val="32"/>
          <w:highlight w:val="none"/>
          <w:lang w:val="en-US" w:eastAsia="zh-CN"/>
        </w:rPr>
        <w:t>NSRZJ0001（2023）</w:t>
      </w:r>
    </w:p>
    <w:p>
      <w:pPr>
        <w:pStyle w:val="22"/>
        <w:spacing w:line="480" w:lineRule="exact"/>
        <w:ind w:firstLine="640"/>
        <w:rPr>
          <w:sz w:val="32"/>
          <w:szCs w:val="32"/>
          <w:highlight w:val="none"/>
        </w:rPr>
      </w:pPr>
      <w:r>
        <w:rPr>
          <w:rFonts w:hint="eastAsia"/>
          <w:sz w:val="32"/>
          <w:szCs w:val="32"/>
          <w:highlight w:val="none"/>
        </w:rPr>
        <w:t>项目名称：深圳市南山区人力资源局仲裁制服项目</w:t>
      </w:r>
    </w:p>
    <w:p>
      <w:pPr>
        <w:pStyle w:val="22"/>
        <w:spacing w:line="480" w:lineRule="exact"/>
        <w:ind w:firstLine="640"/>
        <w:rPr>
          <w:sz w:val="32"/>
          <w:szCs w:val="32"/>
          <w:highlight w:val="none"/>
        </w:rPr>
      </w:pPr>
    </w:p>
    <w:p>
      <w:pPr>
        <w:pStyle w:val="22"/>
        <w:spacing w:line="480" w:lineRule="exact"/>
        <w:ind w:firstLine="3200" w:firstLineChars="1000"/>
        <w:rPr>
          <w:color w:val="auto"/>
          <w:sz w:val="32"/>
          <w:szCs w:val="32"/>
          <w:highlight w:val="none"/>
        </w:rPr>
      </w:pPr>
      <w:r>
        <w:rPr>
          <w:rFonts w:hint="eastAsia"/>
          <w:color w:val="auto"/>
          <w:sz w:val="32"/>
          <w:szCs w:val="32"/>
          <w:highlight w:val="none"/>
        </w:rPr>
        <w:t>202</w:t>
      </w:r>
      <w:r>
        <w:rPr>
          <w:rFonts w:hint="default"/>
          <w:color w:val="auto"/>
          <w:sz w:val="32"/>
          <w:szCs w:val="32"/>
          <w:highlight w:val="none"/>
        </w:rPr>
        <w:t>3</w:t>
      </w:r>
      <w:r>
        <w:rPr>
          <w:rFonts w:hint="eastAsia"/>
          <w:color w:val="auto"/>
          <w:sz w:val="32"/>
          <w:szCs w:val="32"/>
          <w:highlight w:val="none"/>
        </w:rPr>
        <w:t xml:space="preserve">年 </w:t>
      </w:r>
      <w:r>
        <w:rPr>
          <w:rFonts w:hint="default"/>
          <w:color w:val="auto"/>
          <w:sz w:val="32"/>
          <w:szCs w:val="32"/>
          <w:highlight w:val="none"/>
          <w:lang w:eastAsia="zh-CN"/>
        </w:rPr>
        <w:t>2</w:t>
      </w:r>
      <w:r>
        <w:rPr>
          <w:rFonts w:hint="eastAsia"/>
          <w:color w:val="auto"/>
          <w:sz w:val="32"/>
          <w:szCs w:val="32"/>
          <w:highlight w:val="none"/>
        </w:rPr>
        <w:t xml:space="preserve"> 月</w:t>
      </w:r>
      <w:r>
        <w:rPr>
          <w:rFonts w:hint="eastAsia"/>
          <w:color w:val="auto"/>
          <w:sz w:val="32"/>
          <w:szCs w:val="32"/>
          <w:highlight w:val="none"/>
          <w:lang w:val="en-US" w:eastAsia="zh-CN"/>
        </w:rPr>
        <w:t>28</w:t>
      </w:r>
      <w:r>
        <w:rPr>
          <w:rFonts w:hint="eastAsia"/>
          <w:color w:val="auto"/>
          <w:sz w:val="32"/>
          <w:szCs w:val="32"/>
          <w:highlight w:val="none"/>
        </w:rPr>
        <w:t>日</w:t>
      </w:r>
    </w:p>
    <w:p>
      <w:pPr>
        <w:pStyle w:val="22"/>
        <w:ind w:firstLine="0" w:firstLineChars="0"/>
        <w:jc w:val="center"/>
        <w:rPr>
          <w:sz w:val="44"/>
          <w:szCs w:val="44"/>
        </w:rPr>
      </w:pPr>
      <w:r>
        <w:rPr>
          <w:rFonts w:hint="eastAsia"/>
          <w:sz w:val="32"/>
          <w:szCs w:val="32"/>
        </w:rPr>
        <w:br w:type="page"/>
      </w:r>
      <w:r>
        <w:rPr>
          <w:sz w:val="44"/>
          <w:szCs w:val="44"/>
          <w:lang w:val="zh-CN"/>
        </w:rPr>
        <w:t>目录</w:t>
      </w:r>
    </w:p>
    <w:p>
      <w:pPr>
        <w:pStyle w:val="9"/>
        <w:tabs>
          <w:tab w:val="left" w:pos="735"/>
          <w:tab w:val="right" w:leader="dot" w:pos="9063"/>
        </w:tabs>
        <w:rPr>
          <w:rFonts w:asciiTheme="minorHAnsi" w:hAnsiTheme="minorHAnsi" w:eastAsiaTheme="minorEastAsia" w:cstheme="minorBidi"/>
          <w:b w:val="0"/>
          <w:bCs w:val="0"/>
          <w:caps w:val="0"/>
          <w:szCs w:val="22"/>
        </w:rPr>
      </w:pPr>
      <w:r>
        <w:fldChar w:fldCharType="begin"/>
      </w:r>
      <w:r>
        <w:instrText xml:space="preserve"> TOC \o "1-3" \h \z \u </w:instrText>
      </w:r>
      <w:r>
        <w:fldChar w:fldCharType="separate"/>
      </w:r>
      <w:r>
        <w:fldChar w:fldCharType="begin"/>
      </w:r>
      <w:r>
        <w:instrText xml:space="preserve"> HYPERLINK \l "_Toc518649754" </w:instrText>
      </w:r>
      <w:r>
        <w:fldChar w:fldCharType="separate"/>
      </w:r>
      <w:r>
        <w:rPr>
          <w:rStyle w:val="13"/>
          <w:rFonts w:hint="eastAsia"/>
        </w:rPr>
        <w:t>第一章</w:t>
      </w:r>
      <w:r>
        <w:rPr>
          <w:rFonts w:asciiTheme="minorHAnsi" w:hAnsiTheme="minorHAnsi" w:eastAsiaTheme="minorEastAsia" w:cstheme="minorBidi"/>
          <w:b w:val="0"/>
          <w:bCs w:val="0"/>
          <w:caps w:val="0"/>
          <w:szCs w:val="22"/>
        </w:rPr>
        <w:tab/>
      </w:r>
      <w:r>
        <w:rPr>
          <w:rStyle w:val="13"/>
          <w:rFonts w:hint="eastAsia"/>
        </w:rPr>
        <w:t>项目须知</w:t>
      </w:r>
      <w:r>
        <w:tab/>
      </w:r>
      <w:r>
        <w:fldChar w:fldCharType="begin"/>
      </w:r>
      <w:r>
        <w:instrText xml:space="preserve"> PAGEREF _Toc518649754 \h </w:instrText>
      </w:r>
      <w:r>
        <w:fldChar w:fldCharType="separate"/>
      </w:r>
      <w:r>
        <w:t>3</w:t>
      </w:r>
      <w:r>
        <w:fldChar w:fldCharType="end"/>
      </w:r>
      <w:r>
        <w:fldChar w:fldCharType="end"/>
      </w:r>
    </w:p>
    <w:p>
      <w:pPr>
        <w:pStyle w:val="9"/>
        <w:tabs>
          <w:tab w:val="right" w:leader="dot" w:pos="9063"/>
        </w:tabs>
        <w:rPr>
          <w:rFonts w:asciiTheme="minorHAnsi" w:hAnsiTheme="minorHAnsi" w:eastAsiaTheme="minorEastAsia" w:cstheme="minorBidi"/>
          <w:b w:val="0"/>
          <w:bCs w:val="0"/>
          <w:caps w:val="0"/>
          <w:szCs w:val="22"/>
        </w:rPr>
      </w:pPr>
      <w:r>
        <w:fldChar w:fldCharType="begin"/>
      </w:r>
      <w:r>
        <w:instrText xml:space="preserve"> HYPERLINK \l "_Toc518649755" </w:instrText>
      </w:r>
      <w:r>
        <w:fldChar w:fldCharType="separate"/>
      </w:r>
      <w:r>
        <w:rPr>
          <w:rStyle w:val="13"/>
          <w:rFonts w:hint="eastAsia"/>
        </w:rPr>
        <w:t>第二章</w:t>
      </w:r>
      <w:r>
        <w:rPr>
          <w:rStyle w:val="13"/>
        </w:rPr>
        <w:t xml:space="preserve"> </w:t>
      </w:r>
      <w:r>
        <w:rPr>
          <w:rStyle w:val="13"/>
          <w:rFonts w:hint="eastAsia"/>
        </w:rPr>
        <w:t>项目需求</w:t>
      </w:r>
      <w:r>
        <w:tab/>
      </w:r>
      <w:r>
        <w:fldChar w:fldCharType="begin"/>
      </w:r>
      <w:r>
        <w:instrText xml:space="preserve"> PAGEREF _Toc518649755 \h </w:instrText>
      </w:r>
      <w:r>
        <w:fldChar w:fldCharType="separate"/>
      </w:r>
      <w:r>
        <w:t>4</w:t>
      </w:r>
      <w:r>
        <w:fldChar w:fldCharType="end"/>
      </w:r>
      <w:r>
        <w:fldChar w:fldCharType="end"/>
      </w:r>
    </w:p>
    <w:p>
      <w:pPr>
        <w:pStyle w:val="9"/>
        <w:tabs>
          <w:tab w:val="right" w:leader="dot" w:pos="9063"/>
        </w:tabs>
        <w:rPr>
          <w:rFonts w:asciiTheme="minorHAnsi" w:hAnsiTheme="minorHAnsi" w:eastAsiaTheme="minorEastAsia" w:cstheme="minorBidi"/>
          <w:b w:val="0"/>
          <w:bCs w:val="0"/>
          <w:caps w:val="0"/>
          <w:szCs w:val="22"/>
        </w:rPr>
      </w:pPr>
      <w:r>
        <w:fldChar w:fldCharType="begin"/>
      </w:r>
      <w:r>
        <w:instrText xml:space="preserve"> HYPERLINK \l "_Toc518649756" </w:instrText>
      </w:r>
      <w:r>
        <w:fldChar w:fldCharType="separate"/>
      </w:r>
      <w:r>
        <w:rPr>
          <w:rStyle w:val="13"/>
          <w:rFonts w:hint="eastAsia"/>
        </w:rPr>
        <w:t>第三章</w:t>
      </w:r>
      <w:r>
        <w:rPr>
          <w:rStyle w:val="13"/>
        </w:rPr>
        <w:t xml:space="preserve"> </w:t>
      </w:r>
      <w:r>
        <w:rPr>
          <w:rStyle w:val="13"/>
          <w:rFonts w:hint="eastAsia"/>
        </w:rPr>
        <w:t>评分标准</w:t>
      </w:r>
      <w:r>
        <w:tab/>
      </w:r>
      <w:r>
        <w:fldChar w:fldCharType="begin"/>
      </w:r>
      <w:r>
        <w:instrText xml:space="preserve"> PAGEREF _Toc518649756 \h </w:instrText>
      </w:r>
      <w:r>
        <w:fldChar w:fldCharType="separate"/>
      </w:r>
      <w:r>
        <w:t>6</w:t>
      </w:r>
      <w:r>
        <w:fldChar w:fldCharType="end"/>
      </w:r>
      <w:r>
        <w:fldChar w:fldCharType="end"/>
      </w:r>
    </w:p>
    <w:p>
      <w:pPr>
        <w:pStyle w:val="9"/>
        <w:tabs>
          <w:tab w:val="right" w:leader="dot" w:pos="9063"/>
        </w:tabs>
        <w:rPr>
          <w:rFonts w:asciiTheme="minorHAnsi" w:hAnsiTheme="minorHAnsi" w:eastAsiaTheme="minorEastAsia" w:cstheme="minorBidi"/>
          <w:b w:val="0"/>
          <w:bCs w:val="0"/>
          <w:caps w:val="0"/>
          <w:szCs w:val="22"/>
        </w:rPr>
      </w:pPr>
      <w:r>
        <w:fldChar w:fldCharType="begin"/>
      </w:r>
      <w:r>
        <w:instrText xml:space="preserve"> HYPERLINK \l "_Toc518649757" </w:instrText>
      </w:r>
      <w:r>
        <w:fldChar w:fldCharType="separate"/>
      </w:r>
      <w:r>
        <w:rPr>
          <w:rStyle w:val="13"/>
          <w:rFonts w:hint="eastAsia"/>
        </w:rPr>
        <w:t>第四章</w:t>
      </w:r>
      <w:r>
        <w:rPr>
          <w:rStyle w:val="13"/>
        </w:rPr>
        <w:t xml:space="preserve"> </w:t>
      </w:r>
      <w:r>
        <w:rPr>
          <w:rStyle w:val="13"/>
          <w:rFonts w:hint="eastAsia"/>
        </w:rPr>
        <w:t>投标文件的组成</w:t>
      </w:r>
      <w:r>
        <w:tab/>
      </w:r>
      <w:r>
        <w:fldChar w:fldCharType="begin"/>
      </w:r>
      <w:r>
        <w:instrText xml:space="preserve"> PAGEREF _Toc518649757 \h </w:instrText>
      </w:r>
      <w:r>
        <w:fldChar w:fldCharType="separate"/>
      </w:r>
      <w:r>
        <w:t>7</w:t>
      </w:r>
      <w:r>
        <w:fldChar w:fldCharType="end"/>
      </w:r>
      <w:r>
        <w:fldChar w:fldCharType="end"/>
      </w:r>
    </w:p>
    <w:p>
      <w:pPr>
        <w:rPr>
          <w:rFonts w:ascii="仿宋_GB2312" w:eastAsia="仿宋_GB2312"/>
          <w:sz w:val="28"/>
          <w:szCs w:val="28"/>
        </w:rPr>
        <w:sectPr>
          <w:footerReference r:id="rId6" w:type="first"/>
          <w:headerReference r:id="rId3" w:type="default"/>
          <w:footerReference r:id="rId4" w:type="default"/>
          <w:footerReference r:id="rId5" w:type="even"/>
          <w:pgSz w:w="11907" w:h="16840"/>
          <w:pgMar w:top="1797" w:right="1417" w:bottom="1797" w:left="1417" w:header="851" w:footer="992" w:gutter="0"/>
          <w:cols w:space="720" w:num="1"/>
          <w:titlePg/>
          <w:docGrid w:linePitch="462" w:charSpace="0"/>
        </w:sectPr>
      </w:pPr>
      <w:r>
        <w:fldChar w:fldCharType="end"/>
      </w:r>
    </w:p>
    <w:p>
      <w:pPr>
        <w:pStyle w:val="2"/>
        <w:numPr>
          <w:ilvl w:val="0"/>
          <w:numId w:val="1"/>
        </w:numPr>
        <w:rPr>
          <w:color w:val="auto"/>
          <w:szCs w:val="32"/>
        </w:rPr>
      </w:pPr>
      <w:bookmarkStart w:id="0" w:name="_Toc518649754"/>
      <w:bookmarkStart w:id="1" w:name="_Toc78703943"/>
      <w:r>
        <w:rPr>
          <w:rFonts w:hint="eastAsia"/>
          <w:color w:val="auto"/>
          <w:szCs w:val="32"/>
        </w:rPr>
        <w:t>项目须知</w:t>
      </w:r>
      <w:bookmarkEnd w:id="0"/>
    </w:p>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665"/>
        <w:gridCol w:w="6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blHeader/>
        </w:trPr>
        <w:tc>
          <w:tcPr>
            <w:tcW w:w="677"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bCs/>
                <w:szCs w:val="21"/>
              </w:rPr>
            </w:pPr>
            <w:r>
              <w:rPr>
                <w:rFonts w:hint="eastAsia" w:ascii="宋体" w:hAnsi="宋体" w:eastAsia="宋体" w:cs="宋体"/>
                <w:b/>
                <w:bCs/>
                <w:szCs w:val="21"/>
              </w:rPr>
              <w:t>序号</w:t>
            </w:r>
          </w:p>
        </w:tc>
        <w:tc>
          <w:tcPr>
            <w:tcW w:w="1665"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bCs/>
                <w:szCs w:val="21"/>
              </w:rPr>
            </w:pPr>
            <w:r>
              <w:rPr>
                <w:rFonts w:hint="eastAsia" w:ascii="宋体" w:hAnsi="宋体" w:eastAsia="宋体" w:cs="宋体"/>
                <w:b/>
                <w:bCs/>
                <w:szCs w:val="21"/>
              </w:rPr>
              <w:t>事项</w:t>
            </w:r>
          </w:p>
        </w:tc>
        <w:tc>
          <w:tcPr>
            <w:tcW w:w="6721"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bCs/>
                <w:szCs w:val="21"/>
              </w:rPr>
            </w:pPr>
            <w:r>
              <w:rPr>
                <w:rFonts w:hint="eastAsia" w:ascii="宋体" w:hAnsi="宋体" w:eastAsia="宋体" w:cs="宋体"/>
                <w:b/>
                <w:bCs/>
                <w:szCs w:val="21"/>
              </w:rPr>
              <w:t>内</w:t>
            </w:r>
            <w:r>
              <w:rPr>
                <w:rFonts w:hint="eastAsia" w:hAnsi="宋体" w:eastAsia="宋体" w:cs="宋体"/>
                <w:b/>
                <w:bCs/>
                <w:szCs w:val="21"/>
                <w:lang w:val="en-US" w:eastAsia="zh-CN"/>
              </w:rPr>
              <w:t xml:space="preserve">   </w:t>
            </w:r>
            <w:r>
              <w:rPr>
                <w:rFonts w:hint="eastAsia" w:ascii="宋体" w:hAnsi="宋体" w:eastAsia="宋体" w:cs="宋体"/>
                <w:b/>
                <w:bCs/>
                <w:szCs w:val="21"/>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7"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Cs w:val="21"/>
              </w:rPr>
            </w:pPr>
            <w:r>
              <w:rPr>
                <w:rFonts w:hint="eastAsia" w:ascii="宋体" w:hAnsi="宋体" w:eastAsia="宋体" w:cs="宋体"/>
                <w:szCs w:val="21"/>
              </w:rPr>
              <w:t>1</w:t>
            </w:r>
          </w:p>
        </w:tc>
        <w:tc>
          <w:tcPr>
            <w:tcW w:w="1665"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项目编号</w:t>
            </w:r>
          </w:p>
        </w:tc>
        <w:tc>
          <w:tcPr>
            <w:tcW w:w="6721"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lang w:val="en-US" w:eastAsia="zh-CN"/>
              </w:rPr>
            </w:pPr>
            <w:r>
              <w:rPr>
                <w:rFonts w:hint="eastAsia" w:ascii="宋体" w:hAnsi="宋体" w:eastAsia="宋体" w:cs="宋体"/>
                <w:szCs w:val="21"/>
                <w:highlight w:val="none"/>
                <w:lang w:val="en-US" w:eastAsia="zh-CN"/>
              </w:rPr>
              <w:t>NSRZJ0001</w:t>
            </w:r>
            <w:r>
              <w:rPr>
                <w:rFonts w:hint="eastAsia" w:hAnsi="宋体" w:eastAsia="宋体" w:cs="宋体"/>
                <w:szCs w:val="21"/>
                <w:highlight w:val="none"/>
                <w:lang w:val="en-US" w:eastAsia="zh-CN"/>
              </w:rPr>
              <w:t>（</w:t>
            </w:r>
            <w:r>
              <w:rPr>
                <w:rFonts w:hint="eastAsia" w:ascii="宋体" w:hAnsi="宋体" w:eastAsia="宋体" w:cs="宋体"/>
                <w:szCs w:val="21"/>
                <w:highlight w:val="none"/>
                <w:lang w:val="en-US" w:eastAsia="zh-CN"/>
              </w:rPr>
              <w:t>2023</w:t>
            </w:r>
            <w:r>
              <w:rPr>
                <w:rFonts w:hint="eastAsia" w:hAnsi="宋体" w:eastAsia="宋体" w:cs="宋体"/>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77"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Cs w:val="21"/>
              </w:rPr>
            </w:pPr>
            <w:r>
              <w:rPr>
                <w:rFonts w:hint="eastAsia" w:ascii="宋体" w:hAnsi="宋体" w:eastAsia="宋体" w:cs="宋体"/>
                <w:szCs w:val="21"/>
              </w:rPr>
              <w:t>2</w:t>
            </w:r>
          </w:p>
        </w:tc>
        <w:tc>
          <w:tcPr>
            <w:tcW w:w="1665"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项目名称</w:t>
            </w:r>
          </w:p>
        </w:tc>
        <w:tc>
          <w:tcPr>
            <w:tcW w:w="6721"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hAnsi="宋体" w:eastAsia="宋体" w:cs="宋体"/>
                <w:szCs w:val="21"/>
                <w:lang w:val="en-US" w:eastAsia="zh-CN"/>
              </w:rPr>
              <w:t>2023年</w:t>
            </w:r>
            <w:r>
              <w:rPr>
                <w:rFonts w:hint="eastAsia" w:ascii="宋体" w:hAnsi="宋体" w:eastAsia="宋体" w:cs="宋体"/>
                <w:szCs w:val="21"/>
              </w:rPr>
              <w:t>深圳市南山区人力资源局仲裁制服项目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77"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Cs w:val="21"/>
              </w:rPr>
            </w:pPr>
            <w:r>
              <w:rPr>
                <w:rFonts w:hint="eastAsia" w:ascii="宋体" w:hAnsi="宋体" w:eastAsia="宋体" w:cs="宋体"/>
                <w:szCs w:val="21"/>
              </w:rPr>
              <w:t>3</w:t>
            </w:r>
          </w:p>
        </w:tc>
        <w:tc>
          <w:tcPr>
            <w:tcW w:w="1665"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招标类型</w:t>
            </w:r>
          </w:p>
        </w:tc>
        <w:tc>
          <w:tcPr>
            <w:tcW w:w="6721"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77"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Cs w:val="21"/>
              </w:rPr>
            </w:pPr>
            <w:r>
              <w:rPr>
                <w:rFonts w:hint="eastAsia" w:ascii="宋体" w:hAnsi="宋体" w:eastAsia="宋体" w:cs="宋体"/>
                <w:szCs w:val="21"/>
              </w:rPr>
              <w:t>4</w:t>
            </w:r>
          </w:p>
        </w:tc>
        <w:tc>
          <w:tcPr>
            <w:tcW w:w="1665"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资金来源</w:t>
            </w:r>
          </w:p>
        </w:tc>
        <w:tc>
          <w:tcPr>
            <w:tcW w:w="6721"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7"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Cs w:val="21"/>
              </w:rPr>
            </w:pPr>
            <w:r>
              <w:rPr>
                <w:rFonts w:hint="eastAsia" w:ascii="宋体" w:hAnsi="宋体" w:eastAsia="宋体" w:cs="宋体"/>
                <w:szCs w:val="21"/>
              </w:rPr>
              <w:t>5</w:t>
            </w:r>
          </w:p>
        </w:tc>
        <w:tc>
          <w:tcPr>
            <w:tcW w:w="1665"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采购控制价</w:t>
            </w:r>
          </w:p>
        </w:tc>
        <w:tc>
          <w:tcPr>
            <w:tcW w:w="6721"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default" w:hAnsi="宋体" w:eastAsia="宋体" w:cs="宋体"/>
                <w:szCs w:val="21"/>
                <w:lang w:eastAsia="zh-CN"/>
              </w:rPr>
              <w:t>108000</w:t>
            </w:r>
            <w:r>
              <w:rPr>
                <w:rFonts w:hint="eastAsia" w:ascii="宋体" w:hAnsi="宋体" w:eastAsia="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77"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Cs w:val="21"/>
              </w:rPr>
            </w:pPr>
            <w:r>
              <w:rPr>
                <w:rFonts w:hint="eastAsia" w:ascii="宋体" w:hAnsi="宋体" w:eastAsia="宋体" w:cs="宋体"/>
                <w:szCs w:val="21"/>
              </w:rPr>
              <w:t>6</w:t>
            </w:r>
          </w:p>
        </w:tc>
        <w:tc>
          <w:tcPr>
            <w:tcW w:w="1665"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付款方式</w:t>
            </w:r>
          </w:p>
        </w:tc>
        <w:tc>
          <w:tcPr>
            <w:tcW w:w="6721"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7"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Cs w:val="21"/>
              </w:rPr>
            </w:pPr>
            <w:r>
              <w:rPr>
                <w:rFonts w:hint="eastAsia" w:ascii="宋体" w:hAnsi="宋体" w:eastAsia="宋体" w:cs="宋体"/>
                <w:szCs w:val="21"/>
              </w:rPr>
              <w:t>7</w:t>
            </w:r>
          </w:p>
        </w:tc>
        <w:tc>
          <w:tcPr>
            <w:tcW w:w="1665"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承包方式</w:t>
            </w:r>
          </w:p>
        </w:tc>
        <w:tc>
          <w:tcPr>
            <w:tcW w:w="6721"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总价包干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77"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Cs w:val="21"/>
              </w:rPr>
            </w:pPr>
            <w:r>
              <w:rPr>
                <w:rFonts w:hint="eastAsia" w:ascii="宋体" w:hAnsi="宋体" w:eastAsia="宋体" w:cs="宋体"/>
                <w:szCs w:val="21"/>
              </w:rPr>
              <w:t>8</w:t>
            </w:r>
          </w:p>
        </w:tc>
        <w:tc>
          <w:tcPr>
            <w:tcW w:w="1665"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服务质量要求</w:t>
            </w:r>
          </w:p>
        </w:tc>
        <w:tc>
          <w:tcPr>
            <w:tcW w:w="6721"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677" w:type="dxa"/>
            <w:tcBorders>
              <w:bottom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Cs w:val="21"/>
              </w:rPr>
            </w:pPr>
            <w:r>
              <w:rPr>
                <w:rFonts w:hint="eastAsia" w:ascii="宋体" w:hAnsi="宋体" w:eastAsia="宋体" w:cs="宋体"/>
                <w:szCs w:val="21"/>
              </w:rPr>
              <w:t>9</w:t>
            </w:r>
          </w:p>
        </w:tc>
        <w:tc>
          <w:tcPr>
            <w:tcW w:w="1665" w:type="dxa"/>
            <w:tcBorders>
              <w:bottom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开标时间</w:t>
            </w:r>
          </w:p>
        </w:tc>
        <w:tc>
          <w:tcPr>
            <w:tcW w:w="6721" w:type="dxa"/>
            <w:tcBorders>
              <w:bottom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202</w:t>
            </w:r>
            <w:r>
              <w:rPr>
                <w:rFonts w:hint="default" w:hAnsi="宋体" w:eastAsia="宋体" w:cs="宋体"/>
                <w:szCs w:val="21"/>
                <w:highlight w:val="none"/>
                <w:lang w:eastAsia="zh-CN"/>
              </w:rPr>
              <w:t>3</w:t>
            </w:r>
            <w:r>
              <w:rPr>
                <w:rFonts w:hint="eastAsia" w:ascii="宋体" w:hAnsi="宋体" w:eastAsia="宋体" w:cs="宋体"/>
                <w:szCs w:val="21"/>
                <w:highlight w:val="none"/>
                <w:lang w:val="en-US" w:eastAsia="zh-CN"/>
              </w:rPr>
              <w:t>年</w:t>
            </w:r>
            <w:r>
              <w:rPr>
                <w:rFonts w:hint="eastAsia" w:hAnsi="宋体" w:eastAsia="宋体" w:cs="宋体"/>
                <w:szCs w:val="21"/>
                <w:highlight w:val="none"/>
                <w:lang w:val="en-US" w:eastAsia="zh-CN"/>
              </w:rPr>
              <w:t>3</w:t>
            </w:r>
            <w:r>
              <w:rPr>
                <w:rFonts w:hint="eastAsia" w:ascii="宋体" w:hAnsi="宋体" w:eastAsia="宋体" w:cs="宋体"/>
                <w:szCs w:val="21"/>
                <w:highlight w:val="none"/>
                <w:lang w:val="en-US" w:eastAsia="zh-CN"/>
              </w:rPr>
              <w:t>月</w:t>
            </w:r>
            <w:r>
              <w:rPr>
                <w:rFonts w:hint="eastAsia" w:hAnsi="宋体" w:eastAsia="宋体" w:cs="宋体"/>
                <w:szCs w:val="21"/>
                <w:highlight w:val="none"/>
                <w:lang w:val="en-US" w:eastAsia="zh-CN"/>
              </w:rPr>
              <w:t>10</w:t>
            </w:r>
            <w:r>
              <w:rPr>
                <w:rFonts w:hint="eastAsia" w:ascii="宋体" w:hAnsi="宋体" w:eastAsia="宋体" w:cs="宋体"/>
                <w:szCs w:val="21"/>
                <w:highlight w:val="none"/>
                <w:lang w:val="en-US" w:eastAsia="zh-CN"/>
              </w:rPr>
              <w:t>日下午</w:t>
            </w:r>
            <w:r>
              <w:rPr>
                <w:rFonts w:hint="eastAsia" w:ascii="宋体" w:hAnsi="宋体" w:eastAsia="宋体" w:cs="宋体"/>
                <w:szCs w:val="21"/>
                <w:highlight w:val="none"/>
                <w:lang w:eastAsia="zh-CN"/>
              </w:rPr>
              <w:t>15</w:t>
            </w:r>
            <w:r>
              <w:rPr>
                <w:rFonts w:hint="eastAsia" w:ascii="宋体" w:hAnsi="宋体" w:eastAsia="宋体" w:cs="宋体"/>
                <w:szCs w:val="21"/>
                <w:highlight w:val="none"/>
                <w:lang w:val="en-US" w:eastAsia="zh-CN"/>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77" w:type="dxa"/>
            <w:tcBorders>
              <w:bottom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Cs w:val="21"/>
              </w:rPr>
            </w:pPr>
            <w:r>
              <w:rPr>
                <w:rFonts w:hint="eastAsia" w:ascii="宋体" w:hAnsi="宋体" w:eastAsia="宋体" w:cs="宋体"/>
                <w:szCs w:val="21"/>
              </w:rPr>
              <w:t>10</w:t>
            </w:r>
          </w:p>
        </w:tc>
        <w:tc>
          <w:tcPr>
            <w:tcW w:w="1665" w:type="dxa"/>
            <w:tcBorders>
              <w:bottom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开标地点</w:t>
            </w:r>
          </w:p>
        </w:tc>
        <w:tc>
          <w:tcPr>
            <w:tcW w:w="6721" w:type="dxa"/>
            <w:tcBorders>
              <w:bottom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highlight w:val="none"/>
                <w:lang w:val="en-US" w:eastAsia="zh-CN"/>
              </w:rPr>
            </w:pPr>
            <w:r>
              <w:rPr>
                <w:rFonts w:hint="eastAsia" w:ascii="宋体" w:hAnsi="宋体" w:eastAsia="宋体" w:cs="宋体"/>
                <w:color w:val="auto"/>
                <w:szCs w:val="21"/>
                <w:highlight w:val="none"/>
                <w:lang w:val="en-US" w:eastAsia="zh-CN"/>
              </w:rPr>
              <w:t>深圳市南山劳动大厦三楼310会议室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677"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Cs w:val="21"/>
              </w:rPr>
            </w:pPr>
            <w:r>
              <w:rPr>
                <w:rFonts w:hint="eastAsia" w:ascii="宋体" w:hAnsi="宋体" w:eastAsia="宋体" w:cs="宋体"/>
                <w:szCs w:val="21"/>
              </w:rPr>
              <w:t>11</w:t>
            </w:r>
          </w:p>
        </w:tc>
        <w:tc>
          <w:tcPr>
            <w:tcW w:w="1665"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投标文件份数及封装要求</w:t>
            </w:r>
          </w:p>
        </w:tc>
        <w:tc>
          <w:tcPr>
            <w:tcW w:w="6721"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一式5份,封面均须加盖投标人法人公章并加盖骑缝法人公章；以封套封装，封口处贴封条并加盖投标人法人公章，并经法定代表人或其授权代表签名或盖章。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77"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Cs w:val="21"/>
              </w:rPr>
            </w:pPr>
            <w:r>
              <w:rPr>
                <w:rFonts w:hint="eastAsia" w:ascii="宋体" w:hAnsi="宋体" w:eastAsia="宋体" w:cs="宋体"/>
                <w:szCs w:val="21"/>
              </w:rPr>
              <w:t>12</w:t>
            </w:r>
          </w:p>
        </w:tc>
        <w:tc>
          <w:tcPr>
            <w:tcW w:w="1665"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封套字样</w:t>
            </w:r>
          </w:p>
        </w:tc>
        <w:tc>
          <w:tcPr>
            <w:tcW w:w="6721"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收件人：深圳市南山区人力资源局</w:t>
            </w:r>
          </w:p>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（深圳市南山区人力资源局仲裁制服项目）投标文件</w:t>
            </w:r>
          </w:p>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color w:val="FF0000"/>
                <w:szCs w:val="21"/>
              </w:rPr>
            </w:pPr>
            <w:r>
              <w:rPr>
                <w:rFonts w:hint="eastAsia" w:ascii="宋体" w:hAnsi="宋体" w:eastAsia="宋体" w:cs="宋体"/>
                <w:szCs w:val="21"/>
                <w:highlight w:val="none"/>
              </w:rPr>
              <w:t>投标文件</w:t>
            </w:r>
            <w:r>
              <w:rPr>
                <w:rFonts w:hint="eastAsia" w:ascii="宋体" w:hAnsi="宋体" w:eastAsia="宋体" w:cs="宋体"/>
                <w:szCs w:val="21"/>
                <w:highlight w:val="none"/>
                <w:lang w:val="en-US" w:eastAsia="zh-CN"/>
              </w:rPr>
              <w:t>202</w:t>
            </w:r>
            <w:r>
              <w:rPr>
                <w:rFonts w:hint="default" w:hAnsi="宋体" w:eastAsia="宋体" w:cs="宋体"/>
                <w:szCs w:val="21"/>
                <w:highlight w:val="none"/>
                <w:lang w:eastAsia="zh-CN"/>
              </w:rPr>
              <w:t>3</w:t>
            </w:r>
            <w:r>
              <w:rPr>
                <w:rFonts w:hint="eastAsia" w:ascii="宋体" w:hAnsi="宋体" w:eastAsia="宋体" w:cs="宋体"/>
                <w:szCs w:val="21"/>
                <w:highlight w:val="none"/>
                <w:lang w:val="en-US" w:eastAsia="zh-CN"/>
              </w:rPr>
              <w:t>年</w:t>
            </w:r>
            <w:r>
              <w:rPr>
                <w:rFonts w:hint="eastAsia" w:hAnsi="宋体" w:eastAsia="宋体" w:cs="宋体"/>
                <w:szCs w:val="21"/>
                <w:highlight w:val="none"/>
                <w:lang w:val="en-US" w:eastAsia="zh-CN"/>
              </w:rPr>
              <w:t>3</w:t>
            </w:r>
            <w:r>
              <w:rPr>
                <w:rFonts w:hint="eastAsia" w:ascii="宋体" w:hAnsi="宋体" w:eastAsia="宋体" w:cs="宋体"/>
                <w:szCs w:val="21"/>
                <w:highlight w:val="none"/>
                <w:lang w:val="en-US" w:eastAsia="zh-CN"/>
              </w:rPr>
              <w:t>月</w:t>
            </w:r>
            <w:r>
              <w:rPr>
                <w:rFonts w:hint="eastAsia" w:hAnsi="宋体" w:eastAsia="宋体" w:cs="宋体"/>
                <w:szCs w:val="21"/>
                <w:highlight w:val="none"/>
                <w:lang w:val="en-US" w:eastAsia="zh-CN"/>
              </w:rPr>
              <w:t>10</w:t>
            </w:r>
            <w:r>
              <w:rPr>
                <w:rFonts w:hint="eastAsia" w:ascii="宋体" w:hAnsi="宋体" w:eastAsia="宋体" w:cs="宋体"/>
                <w:szCs w:val="21"/>
                <w:highlight w:val="none"/>
                <w:lang w:val="en-US" w:eastAsia="zh-CN"/>
              </w:rPr>
              <w:t>日下午</w:t>
            </w:r>
            <w:r>
              <w:rPr>
                <w:rFonts w:hint="eastAsia" w:ascii="宋体" w:hAnsi="宋体" w:eastAsia="宋体" w:cs="宋体"/>
                <w:szCs w:val="21"/>
                <w:highlight w:val="none"/>
                <w:lang w:eastAsia="zh-CN"/>
              </w:rPr>
              <w:t>15</w:t>
            </w:r>
            <w:r>
              <w:rPr>
                <w:rFonts w:hint="eastAsia" w:ascii="宋体" w:hAnsi="宋体" w:eastAsia="宋体" w:cs="宋体"/>
                <w:szCs w:val="21"/>
                <w:highlight w:val="none"/>
                <w:lang w:val="en-US" w:eastAsia="zh-CN"/>
              </w:rPr>
              <w:t>时</w:t>
            </w:r>
            <w:r>
              <w:rPr>
                <w:rFonts w:hint="eastAsia" w:ascii="宋体" w:hAnsi="宋体" w:eastAsia="宋体" w:cs="宋体"/>
                <w:szCs w:val="21"/>
                <w:highlight w:val="none"/>
              </w:rPr>
              <w:t>前</w:t>
            </w:r>
            <w:r>
              <w:rPr>
                <w:rFonts w:hint="eastAsia" w:ascii="宋体" w:hAnsi="宋体" w:eastAsia="宋体" w:cs="宋体"/>
                <w:szCs w:val="21"/>
              </w:rPr>
              <w:t>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7"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Cs w:val="21"/>
              </w:rPr>
            </w:pPr>
            <w:r>
              <w:rPr>
                <w:rFonts w:hint="eastAsia" w:ascii="宋体" w:hAnsi="宋体" w:eastAsia="宋体" w:cs="宋体"/>
                <w:szCs w:val="21"/>
              </w:rPr>
              <w:t>13</w:t>
            </w:r>
          </w:p>
        </w:tc>
        <w:tc>
          <w:tcPr>
            <w:tcW w:w="1665"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评标方法</w:t>
            </w:r>
          </w:p>
        </w:tc>
        <w:tc>
          <w:tcPr>
            <w:tcW w:w="6721"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szCs w:val="21"/>
              </w:rPr>
            </w:pPr>
            <w:r>
              <w:rPr>
                <w:rFonts w:hint="eastAsia" w:ascii="宋体" w:hAnsi="宋体" w:eastAsia="宋体" w:cs="宋体"/>
                <w:szCs w:val="21"/>
              </w:rPr>
              <w:t>综合评分法（排名前3的为候选中标供应商）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7"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Cs w:val="21"/>
              </w:rPr>
            </w:pPr>
            <w:r>
              <w:rPr>
                <w:rFonts w:hint="eastAsia" w:ascii="宋体" w:hAnsi="宋体" w:eastAsia="宋体" w:cs="宋体"/>
                <w:szCs w:val="21"/>
              </w:rPr>
              <w:t>14</w:t>
            </w:r>
          </w:p>
        </w:tc>
        <w:tc>
          <w:tcPr>
            <w:tcW w:w="1665" w:type="dxa"/>
            <w:vAlign w:val="center"/>
          </w:tcPr>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宋体" w:hAnsi="宋体" w:eastAsia="宋体" w:cs="宋体"/>
                <w:szCs w:val="21"/>
              </w:rPr>
            </w:pPr>
            <w:r>
              <w:rPr>
                <w:rFonts w:hint="eastAsia" w:ascii="宋体" w:hAnsi="宋体" w:eastAsia="宋体" w:cs="宋体"/>
                <w:szCs w:val="21"/>
              </w:rPr>
              <w:t>定标方法</w:t>
            </w:r>
          </w:p>
        </w:tc>
        <w:tc>
          <w:tcPr>
            <w:tcW w:w="6721" w:type="dxa"/>
            <w:vAlign w:val="center"/>
          </w:tcPr>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宋体" w:hAnsi="宋体" w:eastAsia="宋体" w:cs="宋体"/>
                <w:szCs w:val="21"/>
              </w:rPr>
            </w:pPr>
            <w:r>
              <w:rPr>
                <w:rFonts w:hint="eastAsia" w:ascii="宋体" w:hAnsi="宋体" w:eastAsia="宋体" w:cs="宋体"/>
                <w:szCs w:val="21"/>
              </w:rPr>
              <w:t>自定法（累积投票法）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7" w:type="dxa"/>
            <w:vAlign w:val="center"/>
          </w:tcPr>
          <w:p>
            <w:pPr>
              <w:pStyle w:val="6"/>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Cs w:val="21"/>
              </w:rPr>
            </w:pPr>
            <w:r>
              <w:rPr>
                <w:rFonts w:hint="eastAsia" w:ascii="宋体" w:hAnsi="宋体" w:eastAsia="宋体" w:cs="宋体"/>
                <w:szCs w:val="21"/>
              </w:rPr>
              <w:t>15</w:t>
            </w:r>
          </w:p>
        </w:tc>
        <w:tc>
          <w:tcPr>
            <w:tcW w:w="1665" w:type="dxa"/>
            <w:vAlign w:val="center"/>
          </w:tcPr>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宋体" w:hAnsi="宋体" w:eastAsia="宋体" w:cs="宋体"/>
                <w:szCs w:val="21"/>
              </w:rPr>
            </w:pPr>
            <w:r>
              <w:rPr>
                <w:rFonts w:hint="eastAsia" w:ascii="宋体" w:hAnsi="宋体" w:eastAsia="宋体" w:cs="宋体"/>
                <w:szCs w:val="21"/>
              </w:rPr>
              <w:t>中标公示</w:t>
            </w:r>
          </w:p>
        </w:tc>
        <w:tc>
          <w:tcPr>
            <w:tcW w:w="6721" w:type="dxa"/>
            <w:vAlign w:val="center"/>
          </w:tcPr>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宋体" w:hAnsi="宋体" w:eastAsia="宋体" w:cs="宋体"/>
                <w:szCs w:val="21"/>
              </w:rPr>
            </w:pPr>
            <w:r>
              <w:rPr>
                <w:rFonts w:hint="eastAsia" w:ascii="宋体" w:hAnsi="宋体" w:eastAsia="宋体" w:cs="宋体"/>
                <w:szCs w:val="21"/>
              </w:rPr>
              <w:t>开标后10个工作日内在南山区人力资源局网站公示</w:t>
            </w:r>
          </w:p>
        </w:tc>
      </w:tr>
    </w:tbl>
    <w:p>
      <w:pPr>
        <w:spacing w:line="560" w:lineRule="exact"/>
        <w:ind w:firstLine="560" w:firstLineChars="200"/>
        <w:rPr>
          <w:rFonts w:ascii="仿宋_GB2312" w:eastAsia="仿宋_GB2312"/>
          <w:bCs/>
          <w:sz w:val="28"/>
          <w:szCs w:val="28"/>
        </w:rPr>
      </w:pPr>
    </w:p>
    <w:p>
      <w:pPr>
        <w:spacing w:line="560" w:lineRule="exact"/>
        <w:ind w:firstLine="560" w:firstLineChars="200"/>
        <w:rPr>
          <w:rFonts w:ascii="仿宋_GB2312" w:eastAsia="仿宋_GB2312"/>
          <w:bCs/>
          <w:sz w:val="28"/>
          <w:szCs w:val="28"/>
        </w:rPr>
      </w:pPr>
    </w:p>
    <w:p>
      <w:pPr>
        <w:pStyle w:val="2"/>
        <w:rPr>
          <w:color w:val="auto"/>
          <w:szCs w:val="32"/>
        </w:rPr>
      </w:pPr>
      <w:bookmarkStart w:id="2" w:name="_Toc518649755"/>
      <w:r>
        <w:rPr>
          <w:rFonts w:hint="eastAsia"/>
          <w:color w:val="auto"/>
          <w:szCs w:val="32"/>
        </w:rPr>
        <w:t>第二章 项目需求</w:t>
      </w:r>
      <w:bookmarkEnd w:id="2"/>
    </w:p>
    <w:p>
      <w:pPr>
        <w:pStyle w:val="22"/>
        <w:spacing w:line="540" w:lineRule="exact"/>
        <w:ind w:firstLine="480"/>
        <w:rPr>
          <w:rFonts w:ascii="黑体" w:hAnsi="黑体" w:eastAsia="黑体"/>
        </w:rPr>
      </w:pPr>
      <w:r>
        <w:rPr>
          <w:rFonts w:hint="eastAsia" w:ascii="黑体" w:hAnsi="黑体" w:eastAsia="黑体"/>
        </w:rPr>
        <w:t>一、采购项目说明和内容</w:t>
      </w:r>
    </w:p>
    <w:p>
      <w:pPr>
        <w:pStyle w:val="22"/>
        <w:spacing w:line="540" w:lineRule="exact"/>
        <w:ind w:firstLine="480"/>
        <w:rPr>
          <w:rFonts w:asciiTheme="minorEastAsia" w:hAnsiTheme="minorEastAsia" w:eastAsiaTheme="minorEastAsia"/>
        </w:rPr>
      </w:pPr>
      <w:r>
        <w:rPr>
          <w:rFonts w:hint="eastAsia" w:asciiTheme="minorEastAsia" w:hAnsiTheme="minorEastAsia" w:eastAsiaTheme="minorEastAsia"/>
        </w:rPr>
        <w:t>为更好地规范我区劳动行为，树立劳动</w:t>
      </w:r>
      <w:r>
        <w:rPr>
          <w:rFonts w:hint="eastAsia" w:asciiTheme="minorEastAsia" w:hAnsiTheme="minorEastAsia" w:eastAsiaTheme="minorEastAsia"/>
          <w:lang w:eastAsia="zh-CN"/>
        </w:rPr>
        <w:t>仲裁</w:t>
      </w:r>
      <w:r>
        <w:rPr>
          <w:rFonts w:hint="eastAsia" w:asciiTheme="minorEastAsia" w:hAnsiTheme="minorEastAsia" w:eastAsiaTheme="minorEastAsia"/>
        </w:rPr>
        <w:t>队伍良好形象，现计划通过公开投标的方式委托第三方机构开展202</w:t>
      </w:r>
      <w:r>
        <w:rPr>
          <w:rFonts w:hint="default" w:asciiTheme="minorEastAsia" w:hAnsiTheme="minorEastAsia" w:eastAsiaTheme="minorEastAsia"/>
        </w:rPr>
        <w:t>3</w:t>
      </w:r>
      <w:r>
        <w:rPr>
          <w:rFonts w:hint="eastAsia" w:asciiTheme="minorEastAsia" w:hAnsiTheme="minorEastAsia" w:eastAsiaTheme="minorEastAsia"/>
        </w:rPr>
        <w:t>年</w:t>
      </w:r>
      <w:r>
        <w:rPr>
          <w:rFonts w:hint="eastAsia" w:hAnsi="宋体" w:cs="Courier New"/>
          <w:szCs w:val="21"/>
        </w:rPr>
        <w:t>南山区劳动人事争议仲裁院制服</w:t>
      </w:r>
      <w:r>
        <w:rPr>
          <w:rFonts w:hint="eastAsia" w:asciiTheme="minorEastAsia" w:hAnsiTheme="minorEastAsia" w:eastAsiaTheme="minorEastAsia"/>
        </w:rPr>
        <w:t>定制相关工作。</w:t>
      </w:r>
    </w:p>
    <w:p>
      <w:pPr>
        <w:pStyle w:val="22"/>
        <w:spacing w:line="540" w:lineRule="exact"/>
        <w:ind w:firstLine="480"/>
        <w:rPr>
          <w:rFonts w:ascii="黑体" w:hAnsi="黑体" w:eastAsia="黑体"/>
        </w:rPr>
      </w:pPr>
      <w:r>
        <w:rPr>
          <w:rFonts w:hint="eastAsia" w:ascii="黑体" w:hAnsi="黑体" w:eastAsia="黑体"/>
        </w:rPr>
        <w:t>二、采购项目要求</w:t>
      </w:r>
    </w:p>
    <w:p>
      <w:pPr>
        <w:adjustRightInd w:val="0"/>
        <w:snapToGrid w:val="0"/>
        <w:spacing w:line="540" w:lineRule="exact"/>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投标人根据以下具体采购项目要求制作相应服装。</w:t>
      </w:r>
    </w:p>
    <w:p>
      <w:pPr>
        <w:pStyle w:val="6"/>
        <w:spacing w:line="0" w:lineRule="atLeast"/>
        <w:jc w:val="center"/>
        <w:rPr>
          <w:rFonts w:ascii="Arial" w:hAnsi="Arial" w:eastAsia="宋体" w:cs="Times New Roman"/>
          <w:b/>
          <w:sz w:val="30"/>
        </w:rPr>
      </w:pPr>
      <w:r>
        <w:rPr>
          <w:rFonts w:hint="eastAsia" w:ascii="Arial" w:hAnsi="Arial" w:eastAsia="宋体" w:cs="Times New Roman"/>
          <w:b/>
          <w:sz w:val="30"/>
        </w:rPr>
        <w:t>采购项目一览表</w:t>
      </w:r>
    </w:p>
    <w:tbl>
      <w:tblPr>
        <w:tblStyle w:val="10"/>
        <w:tblW w:w="0" w:type="auto"/>
        <w:tblInd w:w="0" w:type="dxa"/>
        <w:tblLayout w:type="fixed"/>
        <w:tblCellMar>
          <w:top w:w="0" w:type="dxa"/>
          <w:left w:w="108" w:type="dxa"/>
          <w:bottom w:w="0" w:type="dxa"/>
          <w:right w:w="108" w:type="dxa"/>
        </w:tblCellMar>
      </w:tblPr>
      <w:tblGrid>
        <w:gridCol w:w="580"/>
        <w:gridCol w:w="1780"/>
        <w:gridCol w:w="2500"/>
        <w:gridCol w:w="1911"/>
        <w:gridCol w:w="1842"/>
      </w:tblGrid>
      <w:tr>
        <w:tblPrEx>
          <w:tblCellMar>
            <w:top w:w="0" w:type="dxa"/>
            <w:left w:w="108" w:type="dxa"/>
            <w:bottom w:w="0" w:type="dxa"/>
            <w:right w:w="108" w:type="dxa"/>
          </w:tblCellMar>
        </w:tblPrEx>
        <w:trPr>
          <w:trHeight w:val="645" w:hRule="atLeast"/>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1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名称</w:t>
            </w:r>
          </w:p>
        </w:tc>
        <w:tc>
          <w:tcPr>
            <w:tcW w:w="2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技术参数</w:t>
            </w:r>
          </w:p>
        </w:tc>
        <w:tc>
          <w:tcPr>
            <w:tcW w:w="19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个人配置数量</w:t>
            </w:r>
          </w:p>
        </w:tc>
        <w:tc>
          <w:tcPr>
            <w:tcW w:w="184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2"/>
                <w:szCs w:val="22"/>
              </w:rPr>
            </w:pPr>
            <w:r>
              <w:rPr>
                <w:rFonts w:hint="eastAsia" w:ascii="宋体" w:hAnsi="宋体" w:cs="宋体"/>
                <w:b/>
                <w:bCs/>
                <w:color w:val="000000"/>
                <w:kern w:val="0"/>
                <w:sz w:val="22"/>
                <w:szCs w:val="22"/>
                <w:lang w:val="en-US" w:eastAsia="zh-CN"/>
              </w:rPr>
              <w:t>1</w:t>
            </w:r>
            <w:r>
              <w:rPr>
                <w:rFonts w:hint="default" w:ascii="宋体" w:hAnsi="宋体" w:cs="宋体"/>
                <w:b/>
                <w:bCs/>
                <w:color w:val="000000"/>
                <w:kern w:val="0"/>
                <w:sz w:val="22"/>
                <w:szCs w:val="22"/>
                <w:lang w:eastAsia="zh-CN"/>
              </w:rPr>
              <w:t>8</w:t>
            </w:r>
            <w:r>
              <w:rPr>
                <w:rFonts w:hint="eastAsia" w:ascii="宋体" w:hAnsi="宋体" w:eastAsia="宋体" w:cs="宋体"/>
                <w:b/>
                <w:bCs/>
                <w:color w:val="000000"/>
                <w:kern w:val="0"/>
                <w:sz w:val="22"/>
                <w:szCs w:val="22"/>
              </w:rPr>
              <w:t>人配置数量</w:t>
            </w:r>
          </w:p>
        </w:tc>
      </w:tr>
      <w:tr>
        <w:tblPrEx>
          <w:tblCellMar>
            <w:top w:w="0" w:type="dxa"/>
            <w:left w:w="108" w:type="dxa"/>
            <w:bottom w:w="0" w:type="dxa"/>
            <w:right w:w="108" w:type="dxa"/>
          </w:tblCellMar>
        </w:tblPrEx>
        <w:trPr>
          <w:trHeight w:val="569"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西装套装</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（上衣+西裤）</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2"/>
                <w:szCs w:val="22"/>
              </w:rPr>
            </w:pPr>
            <w:r>
              <w:rPr>
                <w:rFonts w:hint="eastAsia" w:ascii="宋体" w:hAnsi="宋体" w:eastAsia="宋体" w:cs="宋体"/>
                <w:color w:val="000000"/>
                <w:sz w:val="22"/>
                <w:szCs w:val="22"/>
              </w:rPr>
              <w:t>毛涤混纺</w:t>
            </w:r>
          </w:p>
        </w:tc>
        <w:tc>
          <w:tcPr>
            <w:tcW w:w="19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2</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cs="宋体"/>
                <w:color w:val="000000"/>
                <w:kern w:val="0"/>
                <w:sz w:val="22"/>
                <w:szCs w:val="22"/>
                <w:highlight w:val="none"/>
                <w:lang w:val="en-US" w:eastAsia="zh-CN"/>
              </w:rPr>
              <w:t>3</w:t>
            </w:r>
            <w:r>
              <w:rPr>
                <w:rFonts w:hint="default" w:ascii="宋体" w:hAnsi="宋体" w:cs="宋体"/>
                <w:color w:val="000000"/>
                <w:kern w:val="0"/>
                <w:sz w:val="22"/>
                <w:szCs w:val="22"/>
                <w:highlight w:val="none"/>
                <w:lang w:eastAsia="zh-CN"/>
              </w:rPr>
              <w:t>6</w:t>
            </w:r>
            <w:r>
              <w:rPr>
                <w:rFonts w:hint="eastAsia" w:ascii="宋体" w:hAnsi="宋体" w:eastAsia="宋体" w:cs="宋体"/>
                <w:color w:val="000000"/>
                <w:kern w:val="0"/>
                <w:sz w:val="22"/>
                <w:szCs w:val="22"/>
                <w:highlight w:val="none"/>
              </w:rPr>
              <w:t>（套）</w:t>
            </w:r>
          </w:p>
        </w:tc>
      </w:tr>
      <w:tr>
        <w:tblPrEx>
          <w:tblCellMar>
            <w:top w:w="0" w:type="dxa"/>
            <w:left w:w="108" w:type="dxa"/>
            <w:bottom w:w="0" w:type="dxa"/>
            <w:right w:w="108" w:type="dxa"/>
          </w:tblCellMar>
        </w:tblPrEx>
        <w:trPr>
          <w:trHeight w:val="549"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夏裤</w:t>
            </w:r>
            <w:r>
              <w:rPr>
                <w:rFonts w:hint="eastAsia" w:ascii="宋体" w:hAnsi="宋体" w:cs="宋体"/>
                <w:color w:val="000000"/>
                <w:kern w:val="0"/>
                <w:sz w:val="22"/>
                <w:szCs w:val="22"/>
                <w:lang w:eastAsia="zh-CN"/>
              </w:rPr>
              <w:t>（</w:t>
            </w:r>
            <w:r>
              <w:rPr>
                <w:rFonts w:hint="eastAsia" w:ascii="宋体" w:hAnsi="宋体" w:eastAsia="宋体" w:cs="宋体"/>
                <w:color w:val="000000"/>
                <w:kern w:val="0"/>
                <w:sz w:val="22"/>
                <w:szCs w:val="22"/>
                <w:lang w:val="en-US" w:eastAsia="zh-CN"/>
              </w:rPr>
              <w:t>男款</w:t>
            </w:r>
            <w:r>
              <w:rPr>
                <w:rFonts w:hint="eastAsia" w:ascii="宋体" w:hAnsi="宋体" w:cs="宋体"/>
                <w:color w:val="000000"/>
                <w:kern w:val="0"/>
                <w:sz w:val="22"/>
                <w:szCs w:val="22"/>
                <w:lang w:eastAsia="zh-CN"/>
              </w:rPr>
              <w:t>）</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2"/>
                <w:szCs w:val="22"/>
              </w:rPr>
            </w:pPr>
            <w:r>
              <w:rPr>
                <w:rFonts w:hint="eastAsia" w:ascii="宋体" w:hAnsi="宋体" w:eastAsia="宋体" w:cs="宋体"/>
                <w:color w:val="000000"/>
                <w:sz w:val="22"/>
                <w:szCs w:val="22"/>
              </w:rPr>
              <w:t>棉涤混纺</w:t>
            </w:r>
          </w:p>
        </w:tc>
        <w:tc>
          <w:tcPr>
            <w:tcW w:w="19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4</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rPr>
            </w:pPr>
            <w:r>
              <w:rPr>
                <w:rFonts w:hint="default" w:ascii="宋体" w:hAnsi="宋体" w:cs="宋体"/>
                <w:color w:val="000000"/>
                <w:kern w:val="0"/>
                <w:sz w:val="22"/>
                <w:szCs w:val="22"/>
                <w:highlight w:val="none"/>
                <w:lang w:eastAsia="zh-CN"/>
              </w:rPr>
              <w:t>24</w:t>
            </w:r>
            <w:r>
              <w:rPr>
                <w:rFonts w:hint="eastAsia" w:ascii="宋体" w:hAnsi="宋体" w:eastAsia="宋体" w:cs="宋体"/>
                <w:color w:val="000000"/>
                <w:kern w:val="0"/>
                <w:sz w:val="22"/>
                <w:szCs w:val="22"/>
                <w:highlight w:val="none"/>
              </w:rPr>
              <w:t>（条）</w:t>
            </w:r>
          </w:p>
        </w:tc>
      </w:tr>
      <w:tr>
        <w:tblPrEx>
          <w:tblCellMar>
            <w:top w:w="0" w:type="dxa"/>
            <w:left w:w="108" w:type="dxa"/>
            <w:bottom w:w="0" w:type="dxa"/>
            <w:right w:w="108" w:type="dxa"/>
          </w:tblCellMar>
        </w:tblPrEx>
        <w:trPr>
          <w:trHeight w:val="557"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夏裤</w:t>
            </w:r>
            <w:r>
              <w:rPr>
                <w:rFonts w:hint="eastAsia" w:ascii="宋体" w:hAnsi="宋体" w:cs="宋体"/>
                <w:color w:val="000000"/>
                <w:kern w:val="0"/>
                <w:sz w:val="22"/>
                <w:szCs w:val="22"/>
                <w:lang w:eastAsia="zh-CN"/>
              </w:rPr>
              <w:t>（</w:t>
            </w:r>
            <w:r>
              <w:rPr>
                <w:rFonts w:hint="eastAsia" w:ascii="宋体" w:hAnsi="宋体" w:eastAsia="宋体" w:cs="宋体"/>
                <w:color w:val="000000"/>
                <w:kern w:val="0"/>
                <w:sz w:val="22"/>
                <w:szCs w:val="22"/>
                <w:lang w:eastAsia="zh-CN"/>
              </w:rPr>
              <w:t>女款</w:t>
            </w:r>
            <w:r>
              <w:rPr>
                <w:rFonts w:hint="eastAsia" w:ascii="宋体" w:hAnsi="宋体" w:cs="宋体"/>
                <w:color w:val="000000"/>
                <w:kern w:val="0"/>
                <w:sz w:val="22"/>
                <w:szCs w:val="22"/>
                <w:lang w:eastAsia="zh-CN"/>
              </w:rPr>
              <w:t>）</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2"/>
                <w:szCs w:val="22"/>
              </w:rPr>
            </w:pPr>
            <w:r>
              <w:rPr>
                <w:rFonts w:hint="eastAsia" w:ascii="宋体" w:hAnsi="宋体" w:eastAsia="宋体" w:cs="宋体"/>
                <w:color w:val="000000"/>
                <w:sz w:val="22"/>
                <w:szCs w:val="22"/>
              </w:rPr>
              <w:t>棉涤混纺</w:t>
            </w:r>
          </w:p>
        </w:tc>
        <w:tc>
          <w:tcPr>
            <w:tcW w:w="19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2</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lang w:val="en-US" w:eastAsia="zh-CN"/>
              </w:rPr>
            </w:pPr>
            <w:r>
              <w:rPr>
                <w:rFonts w:hint="default" w:ascii="宋体" w:hAnsi="宋体" w:cs="宋体"/>
                <w:color w:val="000000"/>
                <w:kern w:val="0"/>
                <w:sz w:val="22"/>
                <w:szCs w:val="22"/>
                <w:highlight w:val="none"/>
                <w:lang w:eastAsia="zh-CN"/>
              </w:rPr>
              <w:t>24</w:t>
            </w:r>
            <w:r>
              <w:rPr>
                <w:rFonts w:hint="eastAsia" w:ascii="宋体" w:hAnsi="宋体" w:eastAsia="宋体" w:cs="宋体"/>
                <w:color w:val="000000"/>
                <w:kern w:val="0"/>
                <w:sz w:val="22"/>
                <w:szCs w:val="22"/>
                <w:highlight w:val="none"/>
                <w:lang w:val="en-US" w:eastAsia="zh-CN"/>
              </w:rPr>
              <w:t>（条）</w:t>
            </w:r>
          </w:p>
        </w:tc>
      </w:tr>
      <w:tr>
        <w:tblPrEx>
          <w:tblCellMar>
            <w:top w:w="0" w:type="dxa"/>
            <w:left w:w="108" w:type="dxa"/>
            <w:bottom w:w="0" w:type="dxa"/>
            <w:right w:w="108" w:type="dxa"/>
          </w:tblCellMar>
        </w:tblPrEx>
        <w:trPr>
          <w:trHeight w:val="557"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4</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夏裙</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2"/>
                <w:szCs w:val="22"/>
              </w:rPr>
            </w:pPr>
            <w:r>
              <w:rPr>
                <w:rFonts w:hint="eastAsia" w:ascii="宋体" w:hAnsi="宋体" w:eastAsia="宋体" w:cs="宋体"/>
                <w:color w:val="000000"/>
                <w:sz w:val="22"/>
                <w:szCs w:val="22"/>
              </w:rPr>
              <w:t>棉涤混纺</w:t>
            </w:r>
          </w:p>
        </w:tc>
        <w:tc>
          <w:tcPr>
            <w:tcW w:w="19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2</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rPr>
            </w:pPr>
            <w:r>
              <w:rPr>
                <w:rFonts w:hint="default" w:ascii="宋体" w:hAnsi="宋体" w:cs="宋体"/>
                <w:color w:val="000000"/>
                <w:kern w:val="0"/>
                <w:sz w:val="22"/>
                <w:szCs w:val="22"/>
                <w:highlight w:val="none"/>
                <w:lang w:eastAsia="zh-CN"/>
              </w:rPr>
              <w:t>24</w:t>
            </w:r>
            <w:r>
              <w:rPr>
                <w:rFonts w:hint="eastAsia" w:ascii="宋体" w:hAnsi="宋体" w:eastAsia="宋体" w:cs="宋体"/>
                <w:color w:val="000000"/>
                <w:kern w:val="0"/>
                <w:sz w:val="22"/>
                <w:szCs w:val="22"/>
                <w:highlight w:val="none"/>
                <w:lang w:val="en-US" w:eastAsia="zh-CN"/>
              </w:rPr>
              <w:t>（条）</w:t>
            </w:r>
          </w:p>
        </w:tc>
      </w:tr>
      <w:tr>
        <w:tblPrEx>
          <w:tblCellMar>
            <w:top w:w="0" w:type="dxa"/>
            <w:left w:w="108" w:type="dxa"/>
            <w:bottom w:w="0" w:type="dxa"/>
            <w:right w:w="108" w:type="dxa"/>
          </w:tblCellMar>
        </w:tblPrEx>
        <w:trPr>
          <w:trHeight w:val="565"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5</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长袖衬衣</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2"/>
                <w:szCs w:val="22"/>
              </w:rPr>
            </w:pPr>
            <w:r>
              <w:rPr>
                <w:rFonts w:hint="eastAsia" w:ascii="宋体" w:hAnsi="宋体" w:eastAsia="宋体" w:cs="宋体"/>
                <w:color w:val="000000"/>
                <w:sz w:val="22"/>
                <w:szCs w:val="22"/>
              </w:rPr>
              <w:t>棉涤混纺</w:t>
            </w:r>
          </w:p>
        </w:tc>
        <w:tc>
          <w:tcPr>
            <w:tcW w:w="19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2</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yellow"/>
              </w:rPr>
            </w:pPr>
            <w:r>
              <w:rPr>
                <w:rFonts w:hint="eastAsia" w:ascii="宋体" w:hAnsi="宋体" w:cs="宋体"/>
                <w:color w:val="000000"/>
                <w:kern w:val="0"/>
                <w:sz w:val="22"/>
                <w:szCs w:val="22"/>
                <w:highlight w:val="none"/>
                <w:lang w:val="en-US" w:eastAsia="zh-CN"/>
              </w:rPr>
              <w:t>3</w:t>
            </w:r>
            <w:r>
              <w:rPr>
                <w:rFonts w:hint="default" w:ascii="宋体" w:hAnsi="宋体" w:cs="宋体"/>
                <w:color w:val="000000"/>
                <w:kern w:val="0"/>
                <w:sz w:val="22"/>
                <w:szCs w:val="22"/>
                <w:highlight w:val="none"/>
                <w:lang w:eastAsia="zh-CN"/>
              </w:rPr>
              <w:t>6</w:t>
            </w:r>
            <w:r>
              <w:rPr>
                <w:rFonts w:hint="eastAsia" w:ascii="宋体" w:hAnsi="宋体" w:eastAsia="宋体" w:cs="宋体"/>
                <w:color w:val="000000"/>
                <w:kern w:val="0"/>
                <w:sz w:val="22"/>
                <w:szCs w:val="22"/>
                <w:highlight w:val="none"/>
              </w:rPr>
              <w:t>（件）</w:t>
            </w:r>
          </w:p>
        </w:tc>
      </w:tr>
      <w:tr>
        <w:tblPrEx>
          <w:tblCellMar>
            <w:top w:w="0" w:type="dxa"/>
            <w:left w:w="108" w:type="dxa"/>
            <w:bottom w:w="0" w:type="dxa"/>
            <w:right w:w="108" w:type="dxa"/>
          </w:tblCellMar>
        </w:tblPrEx>
        <w:trPr>
          <w:trHeight w:val="545"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6</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短袖衬衣</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2"/>
                <w:szCs w:val="22"/>
              </w:rPr>
            </w:pPr>
            <w:r>
              <w:rPr>
                <w:rFonts w:hint="eastAsia" w:ascii="宋体" w:hAnsi="宋体" w:eastAsia="宋体" w:cs="宋体"/>
                <w:color w:val="000000"/>
                <w:sz w:val="22"/>
                <w:szCs w:val="22"/>
              </w:rPr>
              <w:t>棉涤混纺</w:t>
            </w:r>
          </w:p>
        </w:tc>
        <w:tc>
          <w:tcPr>
            <w:tcW w:w="19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4</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rPr>
            </w:pPr>
            <w:r>
              <w:rPr>
                <w:rFonts w:hint="default" w:ascii="宋体" w:hAnsi="宋体" w:cs="宋体"/>
                <w:color w:val="000000"/>
                <w:kern w:val="0"/>
                <w:sz w:val="22"/>
                <w:szCs w:val="22"/>
                <w:highlight w:val="none"/>
              </w:rPr>
              <w:t>72</w:t>
            </w:r>
            <w:r>
              <w:rPr>
                <w:rFonts w:hint="eastAsia" w:ascii="宋体" w:hAnsi="宋体" w:eastAsia="宋体" w:cs="宋体"/>
                <w:color w:val="000000"/>
                <w:kern w:val="0"/>
                <w:sz w:val="22"/>
                <w:szCs w:val="22"/>
                <w:highlight w:val="none"/>
              </w:rPr>
              <w:t>（件）</w:t>
            </w:r>
          </w:p>
        </w:tc>
      </w:tr>
      <w:tr>
        <w:tblPrEx>
          <w:tblCellMar>
            <w:top w:w="0" w:type="dxa"/>
            <w:left w:w="108" w:type="dxa"/>
            <w:bottom w:w="0" w:type="dxa"/>
            <w:right w:w="108" w:type="dxa"/>
          </w:tblCellMar>
        </w:tblPrEx>
        <w:trPr>
          <w:trHeight w:val="525"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7</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羊毛背心</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2"/>
                <w:szCs w:val="22"/>
              </w:rPr>
            </w:pPr>
            <w:r>
              <w:rPr>
                <w:rFonts w:hint="eastAsia" w:ascii="宋体" w:hAnsi="宋体" w:eastAsia="宋体" w:cs="宋体"/>
                <w:color w:val="000000"/>
                <w:sz w:val="22"/>
                <w:szCs w:val="22"/>
              </w:rPr>
              <w:t>羊毛</w:t>
            </w:r>
          </w:p>
        </w:tc>
        <w:tc>
          <w:tcPr>
            <w:tcW w:w="19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rPr>
            </w:pPr>
            <w:r>
              <w:rPr>
                <w:rFonts w:hint="default" w:ascii="宋体" w:hAnsi="宋体" w:cs="宋体"/>
                <w:color w:val="000000"/>
                <w:kern w:val="0"/>
                <w:sz w:val="22"/>
                <w:szCs w:val="22"/>
                <w:highlight w:val="none"/>
                <w:lang w:eastAsia="zh-CN"/>
              </w:rPr>
              <w:t>18</w:t>
            </w:r>
            <w:r>
              <w:rPr>
                <w:rFonts w:hint="eastAsia" w:ascii="宋体" w:hAnsi="宋体" w:eastAsia="宋体" w:cs="宋体"/>
                <w:color w:val="000000"/>
                <w:kern w:val="0"/>
                <w:sz w:val="22"/>
                <w:szCs w:val="22"/>
                <w:highlight w:val="none"/>
              </w:rPr>
              <w:t>（件）</w:t>
            </w:r>
          </w:p>
        </w:tc>
      </w:tr>
      <w:tr>
        <w:tblPrEx>
          <w:tblCellMar>
            <w:top w:w="0" w:type="dxa"/>
            <w:left w:w="108" w:type="dxa"/>
            <w:bottom w:w="0" w:type="dxa"/>
            <w:right w:w="108" w:type="dxa"/>
          </w:tblCellMar>
        </w:tblPrEx>
        <w:trPr>
          <w:trHeight w:val="519"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8</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领带</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仿真丝</w:t>
            </w:r>
          </w:p>
        </w:tc>
        <w:tc>
          <w:tcPr>
            <w:tcW w:w="19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rPr>
            </w:pPr>
            <w:r>
              <w:rPr>
                <w:rFonts w:hint="default" w:ascii="宋体" w:hAnsi="宋体" w:cs="宋体"/>
                <w:color w:val="000000"/>
                <w:kern w:val="0"/>
                <w:sz w:val="22"/>
                <w:szCs w:val="22"/>
                <w:highlight w:val="none"/>
                <w:lang w:eastAsia="zh-CN"/>
              </w:rPr>
              <w:t>18</w:t>
            </w:r>
            <w:r>
              <w:rPr>
                <w:rFonts w:hint="eastAsia" w:ascii="宋体" w:hAnsi="宋体" w:eastAsia="宋体" w:cs="宋体"/>
                <w:color w:val="000000"/>
                <w:kern w:val="0"/>
                <w:sz w:val="22"/>
                <w:szCs w:val="22"/>
                <w:highlight w:val="none"/>
              </w:rPr>
              <w:t>（条）</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9</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皮带</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牛皮</w:t>
            </w:r>
          </w:p>
        </w:tc>
        <w:tc>
          <w:tcPr>
            <w:tcW w:w="19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w:t>
            </w:r>
          </w:p>
        </w:tc>
        <w:tc>
          <w:tcPr>
            <w:tcW w:w="184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highlight w:val="none"/>
              </w:rPr>
            </w:pPr>
            <w:r>
              <w:rPr>
                <w:rFonts w:hint="default" w:ascii="宋体" w:hAnsi="宋体" w:cs="宋体"/>
                <w:color w:val="000000"/>
                <w:kern w:val="0"/>
                <w:sz w:val="22"/>
                <w:szCs w:val="22"/>
                <w:highlight w:val="none"/>
                <w:lang w:eastAsia="zh-CN"/>
              </w:rPr>
              <w:t>18</w:t>
            </w:r>
            <w:r>
              <w:rPr>
                <w:rFonts w:hint="eastAsia" w:ascii="宋体" w:hAnsi="宋体" w:eastAsia="宋体" w:cs="宋体"/>
                <w:color w:val="000000"/>
                <w:kern w:val="0"/>
                <w:sz w:val="22"/>
                <w:szCs w:val="22"/>
                <w:highlight w:val="none"/>
              </w:rPr>
              <w:t>（条）</w:t>
            </w:r>
          </w:p>
        </w:tc>
      </w:tr>
      <w:tr>
        <w:tblPrEx>
          <w:tblCellMar>
            <w:top w:w="0" w:type="dxa"/>
            <w:left w:w="108" w:type="dxa"/>
            <w:bottom w:w="0" w:type="dxa"/>
            <w:right w:w="108" w:type="dxa"/>
          </w:tblCellMar>
        </w:tblPrEx>
        <w:trPr>
          <w:trHeight w:val="439" w:hRule="atLeast"/>
        </w:trPr>
        <w:tc>
          <w:tcPr>
            <w:tcW w:w="48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 w:val="22"/>
                <w:szCs w:val="22"/>
              </w:rPr>
            </w:pPr>
            <w:r>
              <w:rPr>
                <w:rFonts w:hint="eastAsia" w:ascii="宋体" w:hAnsi="宋体" w:eastAsia="宋体" w:cs="宋体"/>
                <w:bCs/>
                <w:color w:val="000000"/>
                <w:kern w:val="0"/>
                <w:sz w:val="22"/>
                <w:szCs w:val="22"/>
              </w:rPr>
              <w:t>个  人  配  置  小  计</w:t>
            </w:r>
          </w:p>
        </w:tc>
        <w:tc>
          <w:tcPr>
            <w:tcW w:w="3753"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b w:val="0"/>
                <w:bCs/>
                <w:color w:val="000000"/>
                <w:kern w:val="0"/>
                <w:sz w:val="22"/>
                <w:szCs w:val="22"/>
              </w:rPr>
            </w:pPr>
            <w:r>
              <w:rPr>
                <w:rFonts w:hint="default" w:ascii="宋体" w:hAnsi="宋体" w:cs="宋体"/>
                <w:b w:val="0"/>
                <w:bCs/>
                <w:color w:val="000000"/>
                <w:kern w:val="0"/>
                <w:sz w:val="22"/>
                <w:szCs w:val="22"/>
                <w:lang w:eastAsia="zh-CN"/>
              </w:rPr>
              <w:t>6000</w:t>
            </w:r>
            <w:r>
              <w:rPr>
                <w:rFonts w:hint="eastAsia" w:ascii="宋体" w:hAnsi="宋体" w:eastAsia="宋体" w:cs="宋体"/>
                <w:b w:val="0"/>
                <w:bCs/>
                <w:color w:val="000000"/>
                <w:kern w:val="0"/>
                <w:sz w:val="22"/>
                <w:szCs w:val="22"/>
              </w:rPr>
              <w:t>.00元</w:t>
            </w:r>
          </w:p>
        </w:tc>
      </w:tr>
      <w:tr>
        <w:tblPrEx>
          <w:tblCellMar>
            <w:top w:w="0" w:type="dxa"/>
            <w:left w:w="108" w:type="dxa"/>
            <w:bottom w:w="0" w:type="dxa"/>
            <w:right w:w="108" w:type="dxa"/>
          </w:tblCellMar>
        </w:tblPrEx>
        <w:trPr>
          <w:trHeight w:val="545" w:hRule="atLeast"/>
        </w:trPr>
        <w:tc>
          <w:tcPr>
            <w:tcW w:w="486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cs="宋体"/>
                <w:color w:val="000000"/>
                <w:kern w:val="0"/>
                <w:sz w:val="22"/>
                <w:szCs w:val="22"/>
                <w:lang w:val="en-US" w:eastAsia="zh-CN"/>
              </w:rPr>
              <w:t>1</w:t>
            </w:r>
            <w:r>
              <w:rPr>
                <w:rFonts w:hint="default" w:ascii="宋体" w:hAnsi="宋体" w:cs="宋体"/>
                <w:color w:val="000000"/>
                <w:kern w:val="0"/>
                <w:sz w:val="22"/>
                <w:szCs w:val="22"/>
                <w:lang w:eastAsia="zh-CN"/>
              </w:rPr>
              <w:t>8</w:t>
            </w:r>
            <w:r>
              <w:rPr>
                <w:rFonts w:hint="eastAsia" w:ascii="宋体" w:hAnsi="宋体" w:eastAsia="宋体" w:cs="宋体"/>
                <w:color w:val="000000"/>
                <w:kern w:val="0"/>
                <w:sz w:val="22"/>
                <w:szCs w:val="22"/>
              </w:rPr>
              <w:t>人  配 置 总 价</w:t>
            </w:r>
          </w:p>
        </w:tc>
        <w:tc>
          <w:tcPr>
            <w:tcW w:w="3753" w:type="dxa"/>
            <w:gridSpan w:val="2"/>
            <w:tcBorders>
              <w:top w:val="nil"/>
              <w:left w:val="nil"/>
              <w:bottom w:val="single" w:color="auto" w:sz="4" w:space="0"/>
              <w:right w:val="single" w:color="auto" w:sz="4" w:space="0"/>
            </w:tcBorders>
            <w:shd w:val="clear" w:color="auto" w:fill="auto"/>
            <w:noWrap/>
            <w:vAlign w:val="center"/>
          </w:tcPr>
          <w:p>
            <w:pPr>
              <w:widowControl/>
              <w:ind w:right="440"/>
              <w:jc w:val="center"/>
              <w:rPr>
                <w:rFonts w:hint="eastAsia" w:ascii="宋体" w:hAnsi="宋体" w:eastAsia="宋体" w:cs="宋体"/>
                <w:b w:val="0"/>
                <w:bCs/>
                <w:color w:val="000000"/>
                <w:kern w:val="0"/>
                <w:sz w:val="22"/>
                <w:szCs w:val="22"/>
              </w:rPr>
            </w:pPr>
            <w:r>
              <w:rPr>
                <w:rFonts w:hint="default" w:ascii="宋体" w:hAnsi="宋体" w:cs="宋体"/>
                <w:b w:val="0"/>
                <w:bCs/>
                <w:color w:val="000000"/>
                <w:kern w:val="0"/>
                <w:sz w:val="22"/>
                <w:szCs w:val="22"/>
                <w:lang w:eastAsia="zh-CN"/>
              </w:rPr>
              <w:t>108000</w:t>
            </w:r>
            <w:r>
              <w:rPr>
                <w:rFonts w:hint="eastAsia" w:ascii="宋体" w:hAnsi="宋体" w:eastAsia="宋体" w:cs="宋体"/>
                <w:b w:val="0"/>
                <w:bCs/>
                <w:color w:val="000000"/>
                <w:kern w:val="0"/>
                <w:sz w:val="22"/>
                <w:szCs w:val="22"/>
                <w:lang w:val="en-US" w:eastAsia="zh-CN"/>
              </w:rPr>
              <w:t>.00</w:t>
            </w:r>
            <w:r>
              <w:rPr>
                <w:rFonts w:hint="eastAsia" w:ascii="宋体" w:hAnsi="宋体" w:eastAsia="宋体" w:cs="宋体"/>
                <w:b w:val="0"/>
                <w:bCs/>
                <w:color w:val="000000"/>
                <w:kern w:val="0"/>
                <w:sz w:val="22"/>
                <w:szCs w:val="22"/>
              </w:rPr>
              <w:t>元</w:t>
            </w:r>
          </w:p>
        </w:tc>
      </w:tr>
    </w:tbl>
    <w:p>
      <w:pPr>
        <w:widowControl/>
        <w:spacing w:line="540" w:lineRule="exact"/>
        <w:ind w:firstLine="480" w:firstLineChars="200"/>
        <w:rPr>
          <w:rFonts w:ascii="黑体" w:hAnsi="黑体" w:eastAsia="黑体"/>
          <w:bCs/>
          <w:sz w:val="24"/>
        </w:rPr>
      </w:pPr>
      <w:r>
        <w:rPr>
          <w:rFonts w:hint="eastAsia" w:ascii="黑体" w:hAnsi="黑体" w:eastAsia="黑体"/>
          <w:bCs/>
          <w:sz w:val="24"/>
        </w:rPr>
        <w:t>三、投标资质</w:t>
      </w:r>
    </w:p>
    <w:p>
      <w:pPr>
        <w:pStyle w:val="22"/>
        <w:spacing w:line="540" w:lineRule="exact"/>
        <w:ind w:firstLine="480"/>
        <w:rPr>
          <w:rFonts w:asciiTheme="minorEastAsia" w:hAnsiTheme="minorEastAsia" w:eastAsiaTheme="minorEastAsia"/>
          <w:bCs/>
        </w:rPr>
      </w:pPr>
      <w:r>
        <w:rPr>
          <w:rFonts w:hint="eastAsia" w:asciiTheme="minorEastAsia" w:hAnsiTheme="minorEastAsia" w:eastAsiaTheme="minorEastAsia"/>
          <w:bCs/>
        </w:rPr>
        <w:t>（一）投标人必须是在中华人民共和国境内注册的合法经营的具有独立法人资格的企业，须提供营业执照复印件（加盖公章）。</w:t>
      </w:r>
    </w:p>
    <w:p>
      <w:pPr>
        <w:pStyle w:val="22"/>
        <w:spacing w:line="540" w:lineRule="exact"/>
        <w:ind w:firstLine="480"/>
        <w:rPr>
          <w:rFonts w:asciiTheme="minorEastAsia" w:hAnsiTheme="minorEastAsia" w:eastAsiaTheme="minorEastAsia"/>
          <w:bCs/>
        </w:rPr>
      </w:pPr>
      <w:r>
        <w:rPr>
          <w:rFonts w:hint="eastAsia" w:asciiTheme="minorEastAsia" w:hAnsiTheme="minorEastAsia" w:eastAsiaTheme="minorEastAsia"/>
          <w:bCs/>
        </w:rPr>
        <w:t>（二）投标人具备近三年承办深圳市内行政事业单位行政执法</w:t>
      </w:r>
      <w:r>
        <w:rPr>
          <w:rFonts w:hint="eastAsia" w:asciiTheme="minorEastAsia" w:hAnsiTheme="minorEastAsia" w:eastAsiaTheme="minorEastAsia"/>
          <w:bCs/>
          <w:lang w:eastAsia="zh-CN"/>
        </w:rPr>
        <w:t>、仲裁或行政大厅窗口服务人员</w:t>
      </w:r>
      <w:r>
        <w:rPr>
          <w:rFonts w:hint="eastAsia" w:asciiTheme="minorEastAsia" w:hAnsiTheme="minorEastAsia" w:eastAsiaTheme="minorEastAsia"/>
          <w:bCs/>
        </w:rPr>
        <w:t>制服制作服务工作经验（提供三年内的合同复印件）。</w:t>
      </w:r>
    </w:p>
    <w:p>
      <w:pPr>
        <w:pStyle w:val="22"/>
        <w:spacing w:line="540" w:lineRule="exact"/>
        <w:ind w:firstLine="480"/>
        <w:rPr>
          <w:rFonts w:asciiTheme="minorEastAsia" w:hAnsiTheme="minorEastAsia" w:eastAsiaTheme="minorEastAsia"/>
          <w:bCs/>
        </w:rPr>
      </w:pPr>
      <w:r>
        <w:rPr>
          <w:rFonts w:hint="eastAsia" w:asciiTheme="minorEastAsia" w:hAnsiTheme="minorEastAsia" w:eastAsiaTheme="minorEastAsia"/>
          <w:bCs/>
        </w:rPr>
        <w:t>（三）投标人近三年内（自201</w:t>
      </w:r>
      <w:r>
        <w:rPr>
          <w:rFonts w:hint="eastAsia" w:asciiTheme="minorEastAsia" w:hAnsiTheme="minorEastAsia" w:eastAsiaTheme="minorEastAsia"/>
          <w:bCs/>
          <w:lang w:val="en-US" w:eastAsia="zh-CN"/>
        </w:rPr>
        <w:t>9</w:t>
      </w:r>
      <w:r>
        <w:rPr>
          <w:rFonts w:hint="eastAsia" w:asciiTheme="minorEastAsia" w:hAnsiTheme="minorEastAsia" w:eastAsiaTheme="minorEastAsia"/>
          <w:bCs/>
        </w:rPr>
        <w:t>年以来），在经营活动中没有违法违规记录，无骗取中标、严重违约或重大安全及质量问题，须提供承诺函，由我单位核实，核实不符的取消投标资格。</w:t>
      </w:r>
    </w:p>
    <w:p>
      <w:pPr>
        <w:pStyle w:val="22"/>
        <w:spacing w:line="540" w:lineRule="exact"/>
        <w:ind w:firstLine="480"/>
        <w:rPr>
          <w:rFonts w:asciiTheme="minorEastAsia" w:hAnsiTheme="minorEastAsia" w:eastAsiaTheme="minorEastAsia"/>
          <w:bCs/>
        </w:rPr>
      </w:pPr>
      <w:r>
        <w:rPr>
          <w:rFonts w:hint="eastAsia" w:asciiTheme="minorEastAsia" w:hAnsiTheme="minorEastAsia" w:eastAsiaTheme="minorEastAsia"/>
          <w:bCs/>
        </w:rPr>
        <w:t>（四）本项目不接受联合体投标（不需提供资料）。</w:t>
      </w:r>
    </w:p>
    <w:p>
      <w:pPr>
        <w:pStyle w:val="22"/>
        <w:spacing w:line="540" w:lineRule="exact"/>
        <w:ind w:firstLine="480"/>
        <w:rPr>
          <w:rFonts w:asciiTheme="minorEastAsia" w:hAnsiTheme="minorEastAsia" w:eastAsiaTheme="minorEastAsia"/>
          <w:bCs/>
        </w:rPr>
      </w:pPr>
      <w:r>
        <w:rPr>
          <w:rFonts w:hint="eastAsia" w:asciiTheme="minorEastAsia" w:hAnsiTheme="minorEastAsia" w:eastAsiaTheme="minorEastAsia"/>
          <w:bCs/>
        </w:rPr>
        <w:t>不满足上述任一投标要求的标书为废标，以投标人提供的资料为审查依据，投标人提供虚假资料骗取中标的，招标人将按法律程序追究中标人责任。</w:t>
      </w:r>
    </w:p>
    <w:p>
      <w:pPr>
        <w:pStyle w:val="22"/>
        <w:spacing w:line="540" w:lineRule="exact"/>
        <w:ind w:firstLine="480"/>
        <w:rPr>
          <w:rFonts w:ascii="黑体" w:hAnsi="黑体" w:eastAsia="黑体"/>
          <w:bCs/>
          <w:szCs w:val="24"/>
        </w:rPr>
      </w:pPr>
      <w:r>
        <w:rPr>
          <w:rFonts w:hint="eastAsia" w:ascii="黑体" w:hAnsi="黑体" w:eastAsia="黑体"/>
          <w:bCs/>
        </w:rPr>
        <w:t>四、</w:t>
      </w:r>
      <w:r>
        <w:rPr>
          <w:rFonts w:hint="eastAsia" w:ascii="黑体" w:hAnsi="黑体" w:eastAsia="黑体"/>
          <w:bCs/>
          <w:szCs w:val="24"/>
        </w:rPr>
        <w:t>开标与评标</w:t>
      </w:r>
    </w:p>
    <w:p>
      <w:pPr>
        <w:pStyle w:val="22"/>
        <w:spacing w:line="540" w:lineRule="exact"/>
        <w:ind w:firstLine="480"/>
        <w:rPr>
          <w:rFonts w:asciiTheme="minorEastAsia" w:hAnsiTheme="minorEastAsia" w:eastAsiaTheme="minorEastAsia"/>
          <w:bCs/>
        </w:rPr>
      </w:pPr>
      <w:r>
        <w:rPr>
          <w:rFonts w:hint="eastAsia" w:asciiTheme="minorEastAsia" w:hAnsiTheme="minorEastAsia" w:eastAsiaTheme="minorEastAsia"/>
          <w:bCs/>
        </w:rPr>
        <w:t>（一）开标</w:t>
      </w:r>
    </w:p>
    <w:p>
      <w:pPr>
        <w:pStyle w:val="22"/>
        <w:spacing w:line="540" w:lineRule="exact"/>
        <w:ind w:firstLine="480"/>
        <w:rPr>
          <w:rFonts w:asciiTheme="minorEastAsia" w:hAnsiTheme="minorEastAsia" w:eastAsiaTheme="minorEastAsia"/>
          <w:bCs/>
        </w:rPr>
      </w:pPr>
      <w:r>
        <w:rPr>
          <w:rFonts w:hint="eastAsia" w:asciiTheme="minorEastAsia" w:hAnsiTheme="minorEastAsia" w:eastAsiaTheme="minorEastAsia"/>
          <w:bCs/>
        </w:rPr>
        <w:t>1</w:t>
      </w:r>
      <w:r>
        <w:rPr>
          <w:rFonts w:hint="default" w:asciiTheme="minorEastAsia" w:hAnsiTheme="minorEastAsia" w:eastAsiaTheme="minorEastAsia"/>
          <w:bCs/>
        </w:rPr>
        <w:t>.</w:t>
      </w:r>
      <w:r>
        <w:rPr>
          <w:rFonts w:hint="eastAsia" w:asciiTheme="minorEastAsia" w:hAnsiTheme="minorEastAsia" w:eastAsiaTheme="minorEastAsia" w:cstheme="minorEastAsia"/>
          <w:bCs/>
        </w:rPr>
        <w:t>开标时间：</w:t>
      </w:r>
      <w:r>
        <w:rPr>
          <w:rFonts w:hint="eastAsia" w:asciiTheme="minorEastAsia" w:hAnsiTheme="minorEastAsia" w:eastAsiaTheme="minorEastAsia" w:cstheme="minorEastAsia"/>
          <w:bCs/>
          <w:highlight w:val="none"/>
          <w:lang w:val="en-US" w:eastAsia="zh-CN"/>
        </w:rPr>
        <w:t>202</w:t>
      </w:r>
      <w:r>
        <w:rPr>
          <w:rFonts w:hint="default" w:asciiTheme="minorEastAsia" w:hAnsiTheme="minorEastAsia" w:eastAsiaTheme="minorEastAsia" w:cstheme="minorEastAsia"/>
          <w:bCs/>
          <w:highlight w:val="none"/>
          <w:lang w:eastAsia="zh-CN"/>
        </w:rPr>
        <w:t>3</w:t>
      </w:r>
      <w:r>
        <w:rPr>
          <w:rFonts w:hint="eastAsia" w:asciiTheme="minorEastAsia" w:hAnsiTheme="minorEastAsia" w:eastAsiaTheme="minorEastAsia" w:cstheme="minorEastAsia"/>
          <w:bCs/>
          <w:highlight w:val="none"/>
          <w:lang w:val="en-US" w:eastAsia="zh-CN"/>
        </w:rPr>
        <w:t>年3月10日下午</w:t>
      </w:r>
      <w:r>
        <w:rPr>
          <w:rFonts w:hint="eastAsia" w:asciiTheme="minorEastAsia" w:hAnsiTheme="minorEastAsia" w:eastAsiaTheme="minorEastAsia" w:cstheme="minorEastAsia"/>
          <w:bCs/>
          <w:highlight w:val="none"/>
          <w:lang w:eastAsia="zh-CN"/>
        </w:rPr>
        <w:t>15</w:t>
      </w:r>
      <w:r>
        <w:rPr>
          <w:rFonts w:hint="eastAsia" w:asciiTheme="minorEastAsia" w:hAnsiTheme="minorEastAsia" w:eastAsiaTheme="minorEastAsia" w:cstheme="minorEastAsia"/>
          <w:bCs/>
          <w:highlight w:val="none"/>
          <w:lang w:val="en-US" w:eastAsia="zh-CN"/>
        </w:rPr>
        <w:t>时</w:t>
      </w:r>
      <w:r>
        <w:rPr>
          <w:rFonts w:hint="eastAsia" w:asciiTheme="minorEastAsia" w:hAnsiTheme="minorEastAsia" w:eastAsiaTheme="minorEastAsia" w:cstheme="minorEastAsia"/>
          <w:bCs/>
          <w:color w:val="auto"/>
          <w:highlight w:val="none"/>
        </w:rPr>
        <w:t>。开标地点：</w:t>
      </w:r>
      <w:r>
        <w:rPr>
          <w:rFonts w:hint="eastAsia" w:asciiTheme="minorEastAsia" w:hAnsiTheme="minorEastAsia" w:eastAsiaTheme="minorEastAsia" w:cstheme="minorEastAsia"/>
          <w:szCs w:val="21"/>
          <w:highlight w:val="none"/>
          <w:lang w:val="en-US" w:eastAsia="zh-CN"/>
        </w:rPr>
        <w:t>深圳市南山劳动大厦三楼310会议室</w:t>
      </w:r>
      <w:r>
        <w:rPr>
          <w:rFonts w:hint="eastAsia" w:asciiTheme="minorEastAsia" w:hAnsiTheme="minorEastAsia" w:eastAsiaTheme="minorEastAsia" w:cstheme="minorEastAsia"/>
          <w:bCs/>
          <w:color w:val="auto"/>
        </w:rPr>
        <w:t>（投标单位放弃参加标前会议的，视为认同开标过程，</w:t>
      </w:r>
      <w:r>
        <w:rPr>
          <w:rFonts w:hint="eastAsia" w:asciiTheme="minorEastAsia" w:hAnsiTheme="minorEastAsia" w:eastAsiaTheme="minorEastAsia" w:cstheme="minorEastAsia"/>
          <w:bCs/>
        </w:rPr>
        <w:t>其投标有效性不受影响。开标时间、地点如有变动将另行通知）</w:t>
      </w:r>
      <w:r>
        <w:rPr>
          <w:rFonts w:hint="eastAsia" w:asciiTheme="minorEastAsia" w:hAnsiTheme="minorEastAsia" w:eastAsiaTheme="minorEastAsia"/>
          <w:bCs/>
        </w:rPr>
        <w:t>；</w:t>
      </w:r>
    </w:p>
    <w:p>
      <w:pPr>
        <w:pStyle w:val="22"/>
        <w:spacing w:line="540" w:lineRule="exact"/>
        <w:ind w:firstLine="480"/>
        <w:rPr>
          <w:rFonts w:asciiTheme="minorEastAsia" w:hAnsiTheme="minorEastAsia" w:eastAsiaTheme="minorEastAsia"/>
          <w:bCs/>
        </w:rPr>
      </w:pPr>
      <w:r>
        <w:rPr>
          <w:rFonts w:hint="eastAsia" w:asciiTheme="minorEastAsia" w:hAnsiTheme="minorEastAsia" w:eastAsiaTheme="minorEastAsia"/>
          <w:bCs/>
        </w:rPr>
        <w:t>2.投标截止日期前，3家以上（含3家）投标供应商参与投标符合开标条件。经评标小组审查有效标书3家以上（含3家）的符合评标条件，有效标书不足3家的，本次公开招标失败。</w:t>
      </w:r>
    </w:p>
    <w:p>
      <w:pPr>
        <w:pStyle w:val="22"/>
        <w:spacing w:line="540" w:lineRule="exact"/>
        <w:ind w:firstLine="480"/>
        <w:rPr>
          <w:rFonts w:asciiTheme="minorEastAsia" w:hAnsiTheme="minorEastAsia" w:eastAsiaTheme="minorEastAsia"/>
          <w:bCs/>
        </w:rPr>
      </w:pPr>
      <w:r>
        <w:rPr>
          <w:rFonts w:hint="eastAsia" w:asciiTheme="minorEastAsia" w:hAnsiTheme="minorEastAsia" w:eastAsiaTheme="minorEastAsia"/>
          <w:bCs/>
        </w:rPr>
        <w:t>（二）评标原则和方法</w:t>
      </w:r>
    </w:p>
    <w:p>
      <w:pPr>
        <w:pStyle w:val="22"/>
        <w:spacing w:line="540" w:lineRule="exact"/>
        <w:ind w:firstLine="480"/>
        <w:rPr>
          <w:rFonts w:hint="eastAsia" w:asciiTheme="minorEastAsia" w:hAnsiTheme="minorEastAsia" w:eastAsiaTheme="minorEastAsia"/>
          <w:bCs/>
          <w:lang w:eastAsia="zh-CN"/>
        </w:rPr>
      </w:pPr>
      <w:r>
        <w:rPr>
          <w:rFonts w:hint="eastAsia" w:asciiTheme="minorEastAsia" w:hAnsiTheme="minorEastAsia" w:eastAsiaTheme="minorEastAsia"/>
          <w:bCs/>
        </w:rPr>
        <w:t>1.本次招标由招标人自行组建评标小组及监督小组，评标小组由5人组成、监督小组由1人组成，并按有关规定进行评标</w:t>
      </w:r>
      <w:r>
        <w:rPr>
          <w:rFonts w:hint="eastAsia" w:asciiTheme="minorEastAsia" w:hAnsiTheme="minorEastAsia" w:eastAsiaTheme="minorEastAsia"/>
          <w:bCs/>
          <w:lang w:eastAsia="zh-CN"/>
        </w:rPr>
        <w:t>。</w:t>
      </w:r>
    </w:p>
    <w:p>
      <w:pPr>
        <w:pStyle w:val="22"/>
        <w:spacing w:line="540" w:lineRule="exact"/>
        <w:ind w:firstLine="480"/>
        <w:rPr>
          <w:rFonts w:asciiTheme="minorEastAsia" w:hAnsiTheme="minorEastAsia" w:eastAsiaTheme="minorEastAsia"/>
          <w:bCs/>
        </w:rPr>
      </w:pPr>
      <w:r>
        <w:rPr>
          <w:rFonts w:hint="eastAsia" w:asciiTheme="minorEastAsia" w:hAnsiTheme="minorEastAsia" w:eastAsiaTheme="minorEastAsia"/>
          <w:bCs/>
        </w:rPr>
        <w:t>2.评标方法：采用综合评分法。</w:t>
      </w:r>
    </w:p>
    <w:p>
      <w:pPr>
        <w:pStyle w:val="22"/>
        <w:spacing w:line="540" w:lineRule="exact"/>
        <w:ind w:firstLine="480"/>
        <w:rPr>
          <w:rFonts w:asciiTheme="minorEastAsia" w:hAnsiTheme="minorEastAsia" w:eastAsiaTheme="minorEastAsia"/>
          <w:bCs/>
        </w:rPr>
        <w:sectPr>
          <w:pgSz w:w="11907" w:h="16840"/>
          <w:pgMar w:top="1797" w:right="1440" w:bottom="1797" w:left="1620" w:header="851" w:footer="992" w:gutter="0"/>
          <w:cols w:space="720" w:num="1"/>
          <w:titlePg/>
          <w:docGrid w:linePitch="462" w:charSpace="0"/>
        </w:sectPr>
      </w:pPr>
      <w:r>
        <w:rPr>
          <w:rFonts w:hint="eastAsia" w:asciiTheme="minorEastAsia" w:hAnsiTheme="minorEastAsia" w:eastAsiaTheme="minorEastAsia"/>
          <w:bCs/>
        </w:rPr>
        <w:t>3.定标方法：采用自定法（累积投票法）。</w:t>
      </w:r>
    </w:p>
    <w:p>
      <w:pPr>
        <w:pStyle w:val="2"/>
        <w:rPr>
          <w:rFonts w:hint="eastAsia"/>
          <w:color w:val="auto"/>
          <w:szCs w:val="32"/>
        </w:rPr>
      </w:pPr>
      <w:bookmarkStart w:id="3" w:name="_Toc518649756"/>
      <w:r>
        <w:rPr>
          <w:rFonts w:hint="eastAsia"/>
          <w:color w:val="auto"/>
          <w:szCs w:val="32"/>
        </w:rPr>
        <w:t>第三章 评分标准</w:t>
      </w:r>
      <w:bookmarkEnd w:id="3"/>
    </w:p>
    <w:p>
      <w:pPr>
        <w:rPr>
          <w:rFonts w:hint="eastAsia"/>
          <w:color w:val="auto"/>
          <w:szCs w:val="32"/>
        </w:rPr>
      </w:pPr>
    </w:p>
    <w:bookmarkEnd w:id="1"/>
    <w:tbl>
      <w:tblPr>
        <w:tblStyle w:val="10"/>
        <w:tblW w:w="89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360"/>
        <w:gridCol w:w="700"/>
        <w:gridCol w:w="3752"/>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80" w:type="dxa"/>
            <w:shd w:val="clear" w:color="auto" w:fill="auto"/>
            <w:noWrap/>
            <w:vAlign w:val="center"/>
          </w:tcPr>
          <w:p>
            <w:pPr>
              <w:widowControl/>
              <w:spacing w:line="28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序号</w:t>
            </w:r>
          </w:p>
        </w:tc>
        <w:tc>
          <w:tcPr>
            <w:tcW w:w="1360" w:type="dxa"/>
            <w:shd w:val="clear" w:color="auto" w:fill="auto"/>
            <w:noWrap/>
            <w:vAlign w:val="center"/>
          </w:tcPr>
          <w:p>
            <w:pPr>
              <w:widowControl/>
              <w:spacing w:line="28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评分内容</w:t>
            </w:r>
          </w:p>
        </w:tc>
        <w:tc>
          <w:tcPr>
            <w:tcW w:w="700" w:type="dxa"/>
            <w:shd w:val="clear" w:color="auto" w:fill="auto"/>
            <w:noWrap/>
            <w:vAlign w:val="center"/>
          </w:tcPr>
          <w:p>
            <w:pPr>
              <w:widowControl/>
              <w:spacing w:line="28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分值</w:t>
            </w:r>
          </w:p>
        </w:tc>
        <w:tc>
          <w:tcPr>
            <w:tcW w:w="3752" w:type="dxa"/>
            <w:shd w:val="clear" w:color="auto" w:fill="auto"/>
            <w:noWrap/>
            <w:vAlign w:val="center"/>
          </w:tcPr>
          <w:p>
            <w:pPr>
              <w:widowControl/>
              <w:spacing w:line="28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评分要素</w:t>
            </w:r>
          </w:p>
        </w:tc>
        <w:tc>
          <w:tcPr>
            <w:tcW w:w="2408" w:type="dxa"/>
            <w:shd w:val="clear" w:color="auto" w:fill="auto"/>
            <w:vAlign w:val="center"/>
          </w:tcPr>
          <w:p>
            <w:pPr>
              <w:widowControl/>
              <w:spacing w:line="28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80" w:type="dxa"/>
            <w:shd w:val="clear" w:color="auto" w:fill="auto"/>
            <w:vAlign w:val="center"/>
          </w:tcPr>
          <w:p>
            <w:pPr>
              <w:widowControl/>
              <w:spacing w:line="28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1360" w:type="dxa"/>
            <w:vMerge w:val="restart"/>
            <w:shd w:val="clear" w:color="auto" w:fill="auto"/>
            <w:vAlign w:val="center"/>
          </w:tcPr>
          <w:p>
            <w:pPr>
              <w:widowControl/>
              <w:spacing w:line="28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项目团队能力</w:t>
            </w:r>
          </w:p>
        </w:tc>
        <w:tc>
          <w:tcPr>
            <w:tcW w:w="700" w:type="dxa"/>
            <w:shd w:val="clear" w:color="auto" w:fill="auto"/>
            <w:vAlign w:val="center"/>
          </w:tcPr>
          <w:p>
            <w:pPr>
              <w:widowControl/>
              <w:spacing w:line="28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10</w:t>
            </w:r>
          </w:p>
        </w:tc>
        <w:tc>
          <w:tcPr>
            <w:tcW w:w="3752" w:type="dxa"/>
            <w:shd w:val="clear" w:color="auto" w:fill="auto"/>
            <w:vAlign w:val="center"/>
          </w:tcPr>
          <w:p>
            <w:pPr>
              <w:widowControl/>
              <w:spacing w:line="280" w:lineRule="exact"/>
              <w:jc w:val="left"/>
              <w:rPr>
                <w:rFonts w:cs="宋体" w:asciiTheme="minorEastAsia" w:hAnsiTheme="minorEastAsia" w:eastAsiaTheme="minorEastAsia"/>
                <w:color w:val="000000"/>
                <w:kern w:val="0"/>
                <w:sz w:val="18"/>
                <w:szCs w:val="18"/>
                <w:highlight w:val="none"/>
              </w:rPr>
            </w:pPr>
            <w:r>
              <w:rPr>
                <w:rFonts w:hint="eastAsia" w:cs="宋体" w:asciiTheme="minorEastAsia" w:hAnsiTheme="minorEastAsia" w:eastAsiaTheme="minorEastAsia"/>
                <w:color w:val="000000"/>
                <w:kern w:val="0"/>
                <w:sz w:val="18"/>
                <w:szCs w:val="18"/>
                <w:highlight w:val="none"/>
              </w:rPr>
              <w:t>投标人近三年</w:t>
            </w:r>
            <w:r>
              <w:rPr>
                <w:rFonts w:hint="eastAsia" w:cs="宋体" w:asciiTheme="minorEastAsia" w:hAnsiTheme="minorEastAsia" w:eastAsiaTheme="minorEastAsia"/>
                <w:color w:val="000000"/>
                <w:kern w:val="0"/>
                <w:sz w:val="18"/>
                <w:szCs w:val="18"/>
                <w:highlight w:val="none"/>
                <w:lang w:val="en-US" w:eastAsia="zh-CN"/>
              </w:rPr>
              <w:t>具有</w:t>
            </w:r>
            <w:r>
              <w:rPr>
                <w:rFonts w:hint="eastAsia" w:cs="宋体" w:asciiTheme="minorEastAsia" w:hAnsiTheme="minorEastAsia" w:eastAsiaTheme="minorEastAsia"/>
                <w:color w:val="000000"/>
                <w:kern w:val="0"/>
                <w:sz w:val="18"/>
                <w:szCs w:val="18"/>
                <w:highlight w:val="none"/>
              </w:rPr>
              <w:t>承办行政执法</w:t>
            </w:r>
            <w:r>
              <w:rPr>
                <w:rFonts w:hint="eastAsia" w:cs="宋体" w:asciiTheme="minorEastAsia" w:hAnsiTheme="minorEastAsia" w:eastAsiaTheme="minorEastAsia"/>
                <w:color w:val="000000"/>
                <w:kern w:val="0"/>
                <w:sz w:val="18"/>
                <w:szCs w:val="18"/>
                <w:highlight w:val="none"/>
                <w:lang w:eastAsia="zh-CN"/>
              </w:rPr>
              <w:t>以及仲裁相关制服</w:t>
            </w:r>
            <w:r>
              <w:rPr>
                <w:rFonts w:hint="eastAsia" w:cs="宋体" w:asciiTheme="minorEastAsia" w:hAnsiTheme="minorEastAsia" w:eastAsiaTheme="minorEastAsia"/>
                <w:color w:val="000000"/>
                <w:kern w:val="0"/>
                <w:sz w:val="18"/>
                <w:szCs w:val="18"/>
                <w:highlight w:val="none"/>
              </w:rPr>
              <w:t>制作服务工作经验（提供三年内合同复印件）</w:t>
            </w:r>
          </w:p>
        </w:tc>
        <w:tc>
          <w:tcPr>
            <w:tcW w:w="2408" w:type="dxa"/>
            <w:shd w:val="clear" w:color="auto" w:fill="auto"/>
            <w:vAlign w:val="center"/>
          </w:tcPr>
          <w:p>
            <w:pPr>
              <w:widowControl/>
              <w:spacing w:line="280" w:lineRule="exact"/>
              <w:jc w:val="left"/>
              <w:rPr>
                <w:rFonts w:cs="宋体" w:asciiTheme="minorEastAsia" w:hAnsiTheme="minorEastAsia" w:eastAsiaTheme="minorEastAsia"/>
                <w:color w:val="auto"/>
                <w:kern w:val="0"/>
                <w:sz w:val="18"/>
                <w:szCs w:val="18"/>
                <w:highlight w:val="lightGray"/>
              </w:rPr>
            </w:pPr>
            <w:r>
              <w:rPr>
                <w:rFonts w:hint="default" w:cs="宋体" w:asciiTheme="minorEastAsia" w:hAnsiTheme="minorEastAsia" w:eastAsiaTheme="minorEastAsia"/>
                <w:color w:val="auto"/>
                <w:kern w:val="0"/>
                <w:sz w:val="18"/>
                <w:szCs w:val="18"/>
                <w:highlight w:val="none"/>
              </w:rPr>
              <w:t>近三年承办经验≥3次得10分，承办经验≥2次得8分，承办经验≥1次得6分，</w:t>
            </w:r>
            <w:r>
              <w:rPr>
                <w:rFonts w:hint="eastAsia" w:cs="宋体" w:asciiTheme="minorEastAsia" w:hAnsiTheme="minorEastAsia" w:eastAsiaTheme="minorEastAsia"/>
                <w:color w:val="auto"/>
                <w:kern w:val="0"/>
                <w:sz w:val="18"/>
                <w:szCs w:val="18"/>
                <w:highlight w:val="none"/>
              </w:rPr>
              <w:t>不提供</w:t>
            </w:r>
            <w:r>
              <w:rPr>
                <w:rFonts w:hint="default" w:cs="宋体" w:asciiTheme="minorEastAsia" w:hAnsiTheme="minorEastAsia" w:eastAsiaTheme="minorEastAsia"/>
                <w:color w:val="auto"/>
                <w:kern w:val="0"/>
                <w:sz w:val="18"/>
                <w:szCs w:val="18"/>
                <w:highlight w:val="none"/>
              </w:rPr>
              <w:t>或不符合条件</w:t>
            </w:r>
            <w:r>
              <w:rPr>
                <w:rFonts w:hint="eastAsia" w:cs="宋体" w:asciiTheme="minorEastAsia" w:hAnsiTheme="minorEastAsia" w:eastAsiaTheme="minorEastAsia"/>
                <w:color w:val="auto"/>
                <w:kern w:val="0"/>
                <w:sz w:val="18"/>
                <w:szCs w:val="18"/>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80" w:type="dxa"/>
            <w:shd w:val="clear" w:color="auto" w:fill="auto"/>
            <w:vAlign w:val="center"/>
          </w:tcPr>
          <w:p>
            <w:pPr>
              <w:widowControl/>
              <w:spacing w:line="28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1360" w:type="dxa"/>
            <w:vMerge w:val="continue"/>
            <w:vAlign w:val="center"/>
          </w:tcPr>
          <w:p>
            <w:pPr>
              <w:widowControl/>
              <w:spacing w:line="280" w:lineRule="exact"/>
              <w:jc w:val="left"/>
              <w:rPr>
                <w:rFonts w:cs="宋体" w:asciiTheme="minorEastAsia" w:hAnsiTheme="minorEastAsia" w:eastAsiaTheme="minorEastAsia"/>
                <w:color w:val="000000"/>
                <w:kern w:val="0"/>
                <w:sz w:val="18"/>
                <w:szCs w:val="18"/>
              </w:rPr>
            </w:pPr>
          </w:p>
        </w:tc>
        <w:tc>
          <w:tcPr>
            <w:tcW w:w="700" w:type="dxa"/>
            <w:shd w:val="clear" w:color="auto" w:fill="auto"/>
            <w:vAlign w:val="center"/>
          </w:tcPr>
          <w:p>
            <w:pPr>
              <w:widowControl/>
              <w:spacing w:line="28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5</w:t>
            </w:r>
          </w:p>
        </w:tc>
        <w:tc>
          <w:tcPr>
            <w:tcW w:w="3752" w:type="dxa"/>
            <w:shd w:val="clear" w:color="auto" w:fill="auto"/>
            <w:vAlign w:val="center"/>
          </w:tcPr>
          <w:p>
            <w:pPr>
              <w:widowControl/>
              <w:spacing w:line="280" w:lineRule="exact"/>
              <w:jc w:val="left"/>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18"/>
                <w:szCs w:val="18"/>
                <w:highlight w:val="none"/>
              </w:rPr>
              <w:t>具有服装行业相关认证证书，且财务状况良好，提供</w:t>
            </w:r>
            <w:r>
              <w:rPr>
                <w:rFonts w:hint="eastAsia" w:cs="宋体" w:asciiTheme="minorEastAsia" w:hAnsiTheme="minorEastAsia" w:eastAsiaTheme="minorEastAsia"/>
                <w:kern w:val="0"/>
                <w:sz w:val="18"/>
                <w:szCs w:val="18"/>
                <w:highlight w:val="none"/>
                <w:lang w:val="en-US" w:eastAsia="zh-CN"/>
              </w:rPr>
              <w:t>近</w:t>
            </w:r>
            <w:r>
              <w:rPr>
                <w:rFonts w:hint="eastAsia" w:cs="宋体" w:asciiTheme="minorEastAsia" w:hAnsiTheme="minorEastAsia" w:eastAsiaTheme="minorEastAsia"/>
                <w:kern w:val="0"/>
                <w:sz w:val="18"/>
                <w:szCs w:val="18"/>
                <w:highlight w:val="none"/>
              </w:rPr>
              <w:t>三年财务报表。</w:t>
            </w:r>
          </w:p>
        </w:tc>
        <w:tc>
          <w:tcPr>
            <w:tcW w:w="2408" w:type="dxa"/>
            <w:shd w:val="clear" w:color="auto" w:fill="auto"/>
            <w:vAlign w:val="center"/>
          </w:tcPr>
          <w:p>
            <w:pPr>
              <w:widowControl/>
              <w:spacing w:line="280" w:lineRule="exact"/>
              <w:jc w:val="left"/>
              <w:rPr>
                <w:rFonts w:cs="宋体" w:asciiTheme="minorEastAsia" w:hAnsiTheme="minorEastAsia" w:eastAsiaTheme="minorEastAsia"/>
                <w:color w:val="auto"/>
                <w:kern w:val="0"/>
                <w:sz w:val="18"/>
                <w:szCs w:val="18"/>
                <w:highlight w:val="lightGray"/>
              </w:rPr>
            </w:pPr>
            <w:r>
              <w:rPr>
                <w:rFonts w:hint="eastAsia" w:cs="宋体" w:asciiTheme="minorEastAsia" w:hAnsiTheme="minorEastAsia" w:eastAsiaTheme="minorEastAsia"/>
                <w:color w:val="auto"/>
                <w:kern w:val="0"/>
                <w:sz w:val="18"/>
                <w:szCs w:val="18"/>
                <w:highlight w:val="none"/>
              </w:rPr>
              <w:t>符合条件得</w:t>
            </w:r>
            <w:r>
              <w:rPr>
                <w:rFonts w:hint="eastAsia" w:cs="宋体" w:asciiTheme="minorEastAsia" w:hAnsiTheme="minorEastAsia" w:eastAsiaTheme="minorEastAsia"/>
                <w:color w:val="auto"/>
                <w:kern w:val="0"/>
                <w:sz w:val="18"/>
                <w:szCs w:val="18"/>
                <w:highlight w:val="none"/>
                <w:lang w:val="en-US" w:eastAsia="zh-CN"/>
              </w:rPr>
              <w:t>5</w:t>
            </w:r>
            <w:r>
              <w:rPr>
                <w:rFonts w:hint="eastAsia" w:cs="宋体" w:asciiTheme="minorEastAsia" w:hAnsiTheme="minorEastAsia" w:eastAsiaTheme="minorEastAsia"/>
                <w:color w:val="auto"/>
                <w:kern w:val="0"/>
                <w:sz w:val="18"/>
                <w:szCs w:val="18"/>
                <w:highlight w:val="none"/>
              </w:rPr>
              <w:t>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680" w:type="dxa"/>
            <w:shd w:val="clear" w:color="auto" w:fill="auto"/>
            <w:vAlign w:val="center"/>
          </w:tcPr>
          <w:p>
            <w:pPr>
              <w:spacing w:line="28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1360" w:type="dxa"/>
            <w:vMerge w:val="restart"/>
            <w:shd w:val="clear" w:color="auto" w:fill="auto"/>
            <w:vAlign w:val="center"/>
          </w:tcPr>
          <w:p>
            <w:pPr>
              <w:spacing w:line="28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项目方案</w:t>
            </w:r>
          </w:p>
        </w:tc>
        <w:tc>
          <w:tcPr>
            <w:tcW w:w="700" w:type="dxa"/>
            <w:shd w:val="clear" w:color="auto" w:fill="auto"/>
            <w:vAlign w:val="center"/>
          </w:tcPr>
          <w:p>
            <w:pPr>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w:t>
            </w:r>
          </w:p>
        </w:tc>
        <w:tc>
          <w:tcPr>
            <w:tcW w:w="3752" w:type="dxa"/>
            <w:shd w:val="clear" w:color="auto" w:fill="auto"/>
            <w:vAlign w:val="center"/>
          </w:tcPr>
          <w:p>
            <w:pPr>
              <w:spacing w:line="280" w:lineRule="exact"/>
              <w:jc w:val="left"/>
              <w:rPr>
                <w:rFonts w:hint="eastAsia" w:cs="宋体" w:asciiTheme="minorEastAsia" w:hAnsiTheme="minorEastAsia" w:eastAsiaTheme="minorEastAsia"/>
                <w:kern w:val="0"/>
                <w:sz w:val="18"/>
                <w:szCs w:val="18"/>
                <w:highlight w:val="none"/>
                <w:lang w:val="en-US" w:eastAsia="zh-CN"/>
              </w:rPr>
            </w:pPr>
            <w:r>
              <w:rPr>
                <w:rFonts w:hint="eastAsia" w:cs="宋体" w:asciiTheme="minorEastAsia" w:hAnsiTheme="minorEastAsia" w:eastAsiaTheme="minorEastAsia"/>
                <w:kern w:val="0"/>
                <w:sz w:val="18"/>
                <w:szCs w:val="18"/>
                <w:highlight w:val="none"/>
              </w:rPr>
              <w:t>提供制服款式及简介。以</w:t>
            </w:r>
            <w:r>
              <w:rPr>
                <w:rFonts w:hint="eastAsia" w:cs="宋体" w:asciiTheme="minorEastAsia" w:hAnsiTheme="minorEastAsia" w:eastAsiaTheme="minorEastAsia"/>
                <w:kern w:val="0"/>
                <w:sz w:val="18"/>
                <w:szCs w:val="18"/>
                <w:highlight w:val="none"/>
                <w:lang w:val="en-US" w:eastAsia="zh-CN"/>
              </w:rPr>
              <w:t>实物、</w:t>
            </w:r>
            <w:r>
              <w:rPr>
                <w:rFonts w:hint="eastAsia" w:cs="宋体" w:asciiTheme="minorEastAsia" w:hAnsiTheme="minorEastAsia" w:eastAsiaTheme="minorEastAsia"/>
                <w:kern w:val="0"/>
                <w:sz w:val="18"/>
                <w:szCs w:val="18"/>
                <w:highlight w:val="none"/>
              </w:rPr>
              <w:t>图片、草图等形式展现，并简要介绍。</w:t>
            </w:r>
            <w:r>
              <w:rPr>
                <w:rFonts w:hint="eastAsia" w:cs="宋体" w:asciiTheme="minorEastAsia" w:hAnsiTheme="minorEastAsia" w:eastAsiaTheme="minorEastAsia"/>
                <w:kern w:val="0"/>
                <w:sz w:val="18"/>
                <w:szCs w:val="18"/>
                <w:highlight w:val="none"/>
                <w:lang w:val="en-US" w:eastAsia="zh-CN"/>
              </w:rPr>
              <w:t xml:space="preserve"> </w:t>
            </w:r>
          </w:p>
        </w:tc>
        <w:tc>
          <w:tcPr>
            <w:tcW w:w="2408" w:type="dxa"/>
            <w:shd w:val="clear" w:color="auto" w:fill="auto"/>
            <w:vAlign w:val="center"/>
          </w:tcPr>
          <w:p>
            <w:pPr>
              <w:spacing w:line="280" w:lineRule="exact"/>
              <w:rPr>
                <w:rFonts w:cs="宋体" w:asciiTheme="minorEastAsia" w:hAnsiTheme="minorEastAsia" w:eastAsiaTheme="minorEastAsia"/>
                <w:color w:val="auto"/>
                <w:kern w:val="0"/>
                <w:sz w:val="18"/>
                <w:szCs w:val="18"/>
                <w:highlight w:val="none"/>
              </w:rPr>
            </w:pPr>
            <w:r>
              <w:rPr>
                <w:rFonts w:hint="default" w:cs="宋体" w:asciiTheme="minorEastAsia" w:hAnsiTheme="minorEastAsia" w:eastAsiaTheme="minorEastAsia"/>
                <w:color w:val="auto"/>
                <w:kern w:val="0"/>
                <w:sz w:val="18"/>
                <w:szCs w:val="18"/>
                <w:highlight w:val="none"/>
              </w:rPr>
              <w:t>按要求</w:t>
            </w:r>
            <w:r>
              <w:rPr>
                <w:rFonts w:hint="eastAsia" w:cs="宋体" w:asciiTheme="minorEastAsia" w:hAnsiTheme="minorEastAsia" w:eastAsiaTheme="minorEastAsia"/>
                <w:color w:val="auto"/>
                <w:kern w:val="0"/>
                <w:sz w:val="18"/>
                <w:szCs w:val="18"/>
                <w:highlight w:val="none"/>
              </w:rPr>
              <w:t>提供</w:t>
            </w:r>
            <w:r>
              <w:rPr>
                <w:rFonts w:hint="default" w:cs="宋体" w:asciiTheme="minorEastAsia" w:hAnsiTheme="minorEastAsia" w:eastAsiaTheme="minorEastAsia"/>
                <w:color w:val="auto"/>
                <w:kern w:val="0"/>
                <w:sz w:val="18"/>
                <w:szCs w:val="18"/>
                <w:highlight w:val="none"/>
              </w:rPr>
              <w:t>并</w:t>
            </w:r>
            <w:r>
              <w:rPr>
                <w:rFonts w:hint="eastAsia" w:cs="宋体" w:asciiTheme="minorEastAsia" w:hAnsiTheme="minorEastAsia" w:eastAsiaTheme="minorEastAsia"/>
                <w:color w:val="auto"/>
                <w:kern w:val="0"/>
                <w:sz w:val="18"/>
                <w:szCs w:val="18"/>
                <w:highlight w:val="none"/>
              </w:rPr>
              <w:t>介绍清晰</w:t>
            </w:r>
            <w:r>
              <w:rPr>
                <w:rFonts w:hint="default" w:cs="宋体" w:asciiTheme="minorEastAsia" w:hAnsiTheme="minorEastAsia" w:eastAsiaTheme="minorEastAsia"/>
                <w:color w:val="auto"/>
                <w:kern w:val="0"/>
                <w:sz w:val="18"/>
                <w:szCs w:val="18"/>
                <w:highlight w:val="none"/>
              </w:rPr>
              <w:t>，款式较佳</w:t>
            </w:r>
            <w:r>
              <w:rPr>
                <w:rFonts w:hint="eastAsia" w:cs="宋体" w:asciiTheme="minorEastAsia" w:hAnsiTheme="minorEastAsia" w:eastAsiaTheme="minorEastAsia"/>
                <w:color w:val="auto"/>
                <w:kern w:val="0"/>
                <w:sz w:val="18"/>
                <w:szCs w:val="18"/>
                <w:highlight w:val="none"/>
              </w:rPr>
              <w:t>得10分，</w:t>
            </w:r>
            <w:r>
              <w:rPr>
                <w:rFonts w:hint="default" w:cs="宋体" w:asciiTheme="minorEastAsia" w:hAnsiTheme="minorEastAsia" w:eastAsiaTheme="minorEastAsia"/>
                <w:color w:val="auto"/>
                <w:kern w:val="0"/>
                <w:sz w:val="18"/>
                <w:szCs w:val="18"/>
                <w:highlight w:val="none"/>
              </w:rPr>
              <w:t>其次得6分，</w:t>
            </w:r>
            <w:r>
              <w:rPr>
                <w:rFonts w:hint="eastAsia" w:cs="宋体" w:asciiTheme="minorEastAsia" w:hAnsiTheme="minorEastAsia" w:eastAsiaTheme="minorEastAsia"/>
                <w:color w:val="auto"/>
                <w:kern w:val="0"/>
                <w:sz w:val="18"/>
                <w:szCs w:val="18"/>
                <w:highlight w:val="none"/>
              </w:rPr>
              <w:t>不提供或未介绍的不得分。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shd w:val="clear" w:color="auto" w:fill="auto"/>
            <w:vAlign w:val="center"/>
          </w:tcPr>
          <w:p>
            <w:pPr>
              <w:widowControl/>
              <w:spacing w:line="28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1360" w:type="dxa"/>
            <w:vMerge w:val="continue"/>
            <w:shd w:val="clear" w:color="auto" w:fill="auto"/>
            <w:vAlign w:val="center"/>
          </w:tcPr>
          <w:p>
            <w:pPr>
              <w:widowControl/>
              <w:spacing w:line="280" w:lineRule="exact"/>
              <w:jc w:val="center"/>
              <w:rPr>
                <w:rFonts w:cs="宋体" w:asciiTheme="minorEastAsia" w:hAnsiTheme="minorEastAsia" w:eastAsiaTheme="minorEastAsia"/>
                <w:color w:val="000000"/>
                <w:kern w:val="0"/>
                <w:sz w:val="18"/>
                <w:szCs w:val="18"/>
              </w:rPr>
            </w:pPr>
          </w:p>
        </w:tc>
        <w:tc>
          <w:tcPr>
            <w:tcW w:w="700" w:type="dxa"/>
            <w:shd w:val="clear" w:color="auto" w:fill="auto"/>
            <w:vAlign w:val="center"/>
          </w:tcPr>
          <w:p>
            <w:pPr>
              <w:widowControl/>
              <w:spacing w:line="280" w:lineRule="exact"/>
              <w:jc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rPr>
              <w:t>2</w:t>
            </w:r>
            <w:r>
              <w:rPr>
                <w:rFonts w:hint="eastAsia" w:cs="宋体" w:asciiTheme="minorEastAsia" w:hAnsiTheme="minorEastAsia" w:eastAsiaTheme="minorEastAsia"/>
                <w:color w:val="000000"/>
                <w:kern w:val="0"/>
                <w:sz w:val="18"/>
                <w:szCs w:val="18"/>
                <w:lang w:val="en-US" w:eastAsia="zh-CN"/>
              </w:rPr>
              <w:t>5</w:t>
            </w:r>
          </w:p>
        </w:tc>
        <w:tc>
          <w:tcPr>
            <w:tcW w:w="3752" w:type="dxa"/>
            <w:shd w:val="clear" w:color="auto" w:fill="auto"/>
            <w:vAlign w:val="center"/>
          </w:tcPr>
          <w:p>
            <w:pPr>
              <w:spacing w:line="280" w:lineRule="exact"/>
              <w:jc w:val="left"/>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18"/>
                <w:szCs w:val="18"/>
                <w:highlight w:val="none"/>
              </w:rPr>
              <w:t>提供制服物料备选及简要介绍，注意舒适度，符合</w:t>
            </w:r>
            <w:r>
              <w:rPr>
                <w:rFonts w:hint="eastAsia" w:cs="宋体" w:asciiTheme="minorEastAsia" w:hAnsiTheme="minorEastAsia" w:eastAsiaTheme="minorEastAsia"/>
                <w:kern w:val="0"/>
                <w:sz w:val="18"/>
                <w:szCs w:val="18"/>
                <w:highlight w:val="none"/>
                <w:lang w:eastAsia="zh-CN"/>
              </w:rPr>
              <w:t>仲裁</w:t>
            </w:r>
            <w:r>
              <w:rPr>
                <w:rFonts w:hint="eastAsia" w:cs="宋体" w:asciiTheme="minorEastAsia" w:hAnsiTheme="minorEastAsia" w:eastAsiaTheme="minorEastAsia"/>
                <w:kern w:val="0"/>
                <w:sz w:val="18"/>
                <w:szCs w:val="18"/>
                <w:highlight w:val="none"/>
              </w:rPr>
              <w:t>工作要求及日常穿着使用要求。</w:t>
            </w:r>
          </w:p>
        </w:tc>
        <w:tc>
          <w:tcPr>
            <w:tcW w:w="2408" w:type="dxa"/>
            <w:shd w:val="clear" w:color="auto" w:fill="auto"/>
            <w:vAlign w:val="center"/>
          </w:tcPr>
          <w:p>
            <w:pPr>
              <w:spacing w:line="280" w:lineRule="exact"/>
              <w:jc w:val="left"/>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18"/>
                <w:szCs w:val="18"/>
                <w:highlight w:val="none"/>
              </w:rPr>
              <w:t>按要求提供并介绍，物料舒适度及材质符合要求得2</w:t>
            </w:r>
            <w:r>
              <w:rPr>
                <w:rFonts w:hint="eastAsia" w:cs="宋体" w:asciiTheme="minorEastAsia" w:hAnsiTheme="minorEastAsia" w:eastAsiaTheme="minorEastAsia"/>
                <w:kern w:val="0"/>
                <w:sz w:val="18"/>
                <w:szCs w:val="18"/>
                <w:highlight w:val="none"/>
                <w:lang w:val="en-US" w:eastAsia="zh-CN"/>
              </w:rPr>
              <w:t>5</w:t>
            </w:r>
            <w:r>
              <w:rPr>
                <w:rFonts w:hint="eastAsia" w:cs="宋体" w:asciiTheme="minorEastAsia" w:hAnsiTheme="minorEastAsia" w:eastAsiaTheme="minorEastAsia"/>
                <w:kern w:val="0"/>
                <w:sz w:val="18"/>
                <w:szCs w:val="18"/>
                <w:highlight w:val="none"/>
              </w:rPr>
              <w:t>分，其次</w:t>
            </w:r>
            <w:r>
              <w:rPr>
                <w:rFonts w:hint="eastAsia" w:cs="宋体" w:asciiTheme="minorEastAsia" w:hAnsiTheme="minorEastAsia" w:eastAsiaTheme="minorEastAsia"/>
                <w:kern w:val="0"/>
                <w:sz w:val="18"/>
                <w:szCs w:val="18"/>
                <w:highlight w:val="none"/>
                <w:lang w:val="en-US" w:eastAsia="zh-CN"/>
              </w:rPr>
              <w:t>得</w:t>
            </w:r>
            <w:r>
              <w:rPr>
                <w:rFonts w:hint="eastAsia" w:cs="宋体" w:asciiTheme="minorEastAsia" w:hAnsiTheme="minorEastAsia" w:eastAsiaTheme="minorEastAsia"/>
                <w:kern w:val="0"/>
                <w:sz w:val="18"/>
                <w:szCs w:val="18"/>
                <w:highlight w:val="none"/>
              </w:rPr>
              <w:t>10分，</w:t>
            </w:r>
            <w:r>
              <w:rPr>
                <w:rFonts w:hint="eastAsia" w:cs="宋体" w:asciiTheme="minorEastAsia" w:hAnsiTheme="minorEastAsia" w:eastAsiaTheme="minorEastAsia"/>
                <w:kern w:val="0"/>
                <w:sz w:val="18"/>
                <w:szCs w:val="18"/>
                <w:highlight w:val="none"/>
                <w:lang w:val="en-US" w:eastAsia="zh-CN"/>
              </w:rPr>
              <w:t>再次</w:t>
            </w:r>
            <w:r>
              <w:rPr>
                <w:rFonts w:hint="eastAsia" w:cs="宋体" w:asciiTheme="minorEastAsia" w:hAnsiTheme="minorEastAsia" w:eastAsiaTheme="minorEastAsia"/>
                <w:kern w:val="0"/>
                <w:sz w:val="18"/>
                <w:szCs w:val="18"/>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80" w:type="dxa"/>
            <w:shd w:val="clear" w:color="auto" w:fill="auto"/>
            <w:vAlign w:val="center"/>
          </w:tcPr>
          <w:p>
            <w:pPr>
              <w:widowControl/>
              <w:spacing w:line="280" w:lineRule="exact"/>
              <w:ind w:firstLine="180" w:firstLineChars="10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1360" w:type="dxa"/>
            <w:vMerge w:val="continue"/>
            <w:shd w:val="clear" w:color="auto" w:fill="auto"/>
            <w:vAlign w:val="center"/>
          </w:tcPr>
          <w:p>
            <w:pPr>
              <w:widowControl/>
              <w:spacing w:line="280" w:lineRule="exact"/>
              <w:jc w:val="center"/>
              <w:rPr>
                <w:rFonts w:cs="宋体" w:asciiTheme="minorEastAsia" w:hAnsiTheme="minorEastAsia" w:eastAsiaTheme="minorEastAsia"/>
                <w:color w:val="000000"/>
                <w:kern w:val="0"/>
                <w:sz w:val="18"/>
                <w:szCs w:val="18"/>
              </w:rPr>
            </w:pPr>
          </w:p>
        </w:tc>
        <w:tc>
          <w:tcPr>
            <w:tcW w:w="700" w:type="dxa"/>
            <w:shd w:val="clear" w:color="auto" w:fill="auto"/>
            <w:vAlign w:val="center"/>
          </w:tcPr>
          <w:p>
            <w:pPr>
              <w:widowControl/>
              <w:spacing w:line="28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w:t>
            </w:r>
          </w:p>
        </w:tc>
        <w:tc>
          <w:tcPr>
            <w:tcW w:w="3752" w:type="dxa"/>
            <w:shd w:val="clear" w:color="auto" w:fill="auto"/>
            <w:vAlign w:val="center"/>
          </w:tcPr>
          <w:p>
            <w:pPr>
              <w:spacing w:line="280" w:lineRule="exact"/>
              <w:jc w:val="left"/>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18"/>
                <w:szCs w:val="18"/>
                <w:highlight w:val="none"/>
              </w:rPr>
              <w:t>制服制作计划进度安排合理。</w:t>
            </w:r>
          </w:p>
        </w:tc>
        <w:tc>
          <w:tcPr>
            <w:tcW w:w="2408" w:type="dxa"/>
            <w:shd w:val="clear" w:color="auto" w:fill="auto"/>
            <w:vAlign w:val="center"/>
          </w:tcPr>
          <w:p>
            <w:pPr>
              <w:spacing w:line="280" w:lineRule="exact"/>
              <w:jc w:val="left"/>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18"/>
                <w:szCs w:val="18"/>
                <w:highlight w:val="none"/>
              </w:rPr>
              <w:t>制定计划</w:t>
            </w:r>
            <w:r>
              <w:rPr>
                <w:rFonts w:hint="eastAsia" w:cs="宋体" w:asciiTheme="minorEastAsia" w:hAnsiTheme="minorEastAsia" w:eastAsiaTheme="minorEastAsia"/>
                <w:kern w:val="0"/>
                <w:sz w:val="18"/>
                <w:szCs w:val="18"/>
                <w:highlight w:val="none"/>
                <w:lang w:val="en-US" w:eastAsia="zh-CN"/>
              </w:rPr>
              <w:t>科学</w:t>
            </w:r>
            <w:r>
              <w:rPr>
                <w:rFonts w:hint="eastAsia" w:cs="宋体" w:asciiTheme="minorEastAsia" w:hAnsiTheme="minorEastAsia" w:eastAsiaTheme="minorEastAsia"/>
                <w:kern w:val="0"/>
                <w:sz w:val="18"/>
                <w:szCs w:val="18"/>
                <w:highlight w:val="none"/>
              </w:rPr>
              <w:t>合理得10分，</w:t>
            </w:r>
            <w:r>
              <w:rPr>
                <w:rFonts w:hint="eastAsia" w:cs="宋体" w:asciiTheme="minorEastAsia" w:hAnsiTheme="minorEastAsia" w:eastAsiaTheme="minorEastAsia"/>
                <w:kern w:val="0"/>
                <w:sz w:val="18"/>
                <w:szCs w:val="18"/>
                <w:highlight w:val="none"/>
                <w:lang w:val="en-US" w:eastAsia="zh-CN"/>
              </w:rPr>
              <w:t>次之得5分，再次</w:t>
            </w:r>
            <w:r>
              <w:rPr>
                <w:rFonts w:hint="eastAsia" w:cs="宋体" w:asciiTheme="minorEastAsia" w:hAnsiTheme="minorEastAsia" w:eastAsiaTheme="minorEastAsia"/>
                <w:kern w:val="0"/>
                <w:sz w:val="18"/>
                <w:szCs w:val="18"/>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0" w:type="dxa"/>
            <w:shd w:val="clear" w:color="auto" w:fill="auto"/>
            <w:vAlign w:val="center"/>
          </w:tcPr>
          <w:p>
            <w:pPr>
              <w:widowControl/>
              <w:spacing w:line="280" w:lineRule="exact"/>
              <w:ind w:firstLine="180" w:firstLineChars="10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p>
        </w:tc>
        <w:tc>
          <w:tcPr>
            <w:tcW w:w="1360" w:type="dxa"/>
            <w:vMerge w:val="continue"/>
            <w:shd w:val="clear" w:color="auto" w:fill="auto"/>
            <w:vAlign w:val="center"/>
          </w:tcPr>
          <w:p>
            <w:pPr>
              <w:widowControl/>
              <w:spacing w:line="280" w:lineRule="exact"/>
              <w:jc w:val="center"/>
              <w:rPr>
                <w:rFonts w:cs="宋体" w:asciiTheme="minorEastAsia" w:hAnsiTheme="minorEastAsia" w:eastAsiaTheme="minorEastAsia"/>
                <w:color w:val="000000"/>
                <w:kern w:val="0"/>
                <w:sz w:val="18"/>
                <w:szCs w:val="18"/>
              </w:rPr>
            </w:pPr>
          </w:p>
        </w:tc>
        <w:tc>
          <w:tcPr>
            <w:tcW w:w="700" w:type="dxa"/>
            <w:shd w:val="clear" w:color="auto" w:fill="auto"/>
            <w:vAlign w:val="center"/>
          </w:tcPr>
          <w:p>
            <w:pPr>
              <w:widowControl/>
              <w:spacing w:line="28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w:t>
            </w:r>
          </w:p>
        </w:tc>
        <w:tc>
          <w:tcPr>
            <w:tcW w:w="3752" w:type="dxa"/>
            <w:shd w:val="clear" w:color="auto" w:fill="auto"/>
            <w:vAlign w:val="center"/>
          </w:tcPr>
          <w:p>
            <w:pPr>
              <w:spacing w:line="280" w:lineRule="exact"/>
              <w:jc w:val="left"/>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18"/>
                <w:szCs w:val="18"/>
                <w:highlight w:val="none"/>
              </w:rPr>
              <w:t>售后服务方案及简介。提供售后服务方案，配备专人负责，以满足招标人需求为导向，明确提供售后服务计划的可行性、响应时间等要素。</w:t>
            </w:r>
          </w:p>
        </w:tc>
        <w:tc>
          <w:tcPr>
            <w:tcW w:w="2408" w:type="dxa"/>
            <w:shd w:val="clear" w:color="auto" w:fill="auto"/>
            <w:vAlign w:val="center"/>
          </w:tcPr>
          <w:p>
            <w:pPr>
              <w:spacing w:line="280" w:lineRule="exact"/>
              <w:jc w:val="left"/>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18"/>
                <w:szCs w:val="18"/>
                <w:highlight w:val="none"/>
              </w:rPr>
              <w:t>售后服务方案科学、人员配备合理、完善，能够满足需求得10分，</w:t>
            </w:r>
            <w:r>
              <w:rPr>
                <w:rFonts w:hint="eastAsia" w:cs="宋体" w:asciiTheme="minorEastAsia" w:hAnsiTheme="minorEastAsia" w:eastAsiaTheme="minorEastAsia"/>
                <w:kern w:val="0"/>
                <w:sz w:val="18"/>
                <w:szCs w:val="18"/>
                <w:highlight w:val="none"/>
                <w:lang w:val="en-US" w:eastAsia="zh-CN"/>
              </w:rPr>
              <w:t>否则</w:t>
            </w:r>
            <w:r>
              <w:rPr>
                <w:rFonts w:hint="eastAsia" w:cs="宋体" w:asciiTheme="minorEastAsia" w:hAnsiTheme="minorEastAsia" w:eastAsiaTheme="minorEastAsia"/>
                <w:kern w:val="0"/>
                <w:sz w:val="18"/>
                <w:szCs w:val="18"/>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680" w:type="dxa"/>
            <w:shd w:val="clear" w:color="auto" w:fill="auto"/>
            <w:vAlign w:val="center"/>
          </w:tcPr>
          <w:p>
            <w:pPr>
              <w:spacing w:line="280" w:lineRule="exact"/>
              <w:jc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lang w:val="en-US" w:eastAsia="zh-CN"/>
              </w:rPr>
              <w:t>7</w:t>
            </w:r>
          </w:p>
        </w:tc>
        <w:tc>
          <w:tcPr>
            <w:tcW w:w="1360" w:type="dxa"/>
            <w:shd w:val="clear" w:color="auto" w:fill="auto"/>
            <w:vAlign w:val="center"/>
          </w:tcPr>
          <w:p>
            <w:pPr>
              <w:spacing w:line="28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报价合理性</w:t>
            </w:r>
          </w:p>
        </w:tc>
        <w:tc>
          <w:tcPr>
            <w:tcW w:w="700" w:type="dxa"/>
            <w:shd w:val="clear" w:color="auto" w:fill="auto"/>
            <w:vAlign w:val="center"/>
          </w:tcPr>
          <w:p>
            <w:pPr>
              <w:spacing w:line="280" w:lineRule="exact"/>
              <w:jc w:val="center"/>
              <w:rPr>
                <w:rFonts w:hint="default" w:cs="宋体" w:asciiTheme="minorEastAsia" w:hAnsiTheme="minorEastAsia" w:eastAsiaTheme="minorEastAsia"/>
                <w:color w:val="000000"/>
                <w:kern w:val="0"/>
                <w:sz w:val="18"/>
                <w:szCs w:val="18"/>
                <w:lang w:val="en-US"/>
              </w:rPr>
            </w:pPr>
            <w:r>
              <w:rPr>
                <w:rFonts w:hint="eastAsia" w:cs="宋体" w:asciiTheme="minorEastAsia" w:hAnsiTheme="minorEastAsia" w:eastAsiaTheme="minorEastAsia"/>
                <w:color w:val="000000"/>
                <w:kern w:val="0"/>
                <w:sz w:val="18"/>
                <w:szCs w:val="18"/>
                <w:lang w:val="en-US" w:eastAsia="zh-CN"/>
              </w:rPr>
              <w:t>30</w:t>
            </w:r>
          </w:p>
        </w:tc>
        <w:tc>
          <w:tcPr>
            <w:tcW w:w="3752" w:type="dxa"/>
            <w:shd w:val="clear" w:color="auto" w:fill="auto"/>
            <w:vAlign w:val="center"/>
          </w:tcPr>
          <w:p>
            <w:pPr>
              <w:spacing w:line="280" w:lineRule="exact"/>
              <w:jc w:val="left"/>
              <w:rPr>
                <w:rFonts w:cs="宋体" w:asciiTheme="minorEastAsia" w:hAnsiTheme="minorEastAsia" w:eastAsiaTheme="minorEastAsia"/>
                <w:color w:val="000000"/>
                <w:kern w:val="0"/>
                <w:sz w:val="18"/>
                <w:szCs w:val="18"/>
                <w:highlight w:val="none"/>
              </w:rPr>
            </w:pPr>
            <w:r>
              <w:rPr>
                <w:rFonts w:hint="eastAsia" w:cs="宋体" w:asciiTheme="minorEastAsia" w:hAnsiTheme="minorEastAsia" w:eastAsiaTheme="minorEastAsia"/>
                <w:color w:val="000000"/>
                <w:kern w:val="0"/>
                <w:sz w:val="18"/>
                <w:szCs w:val="18"/>
                <w:highlight w:val="none"/>
              </w:rPr>
              <w:t>提供费用测算明细。结合投标人报价的科学性、合法性及合理性，根据投标人提供的报价进行评分。</w:t>
            </w:r>
          </w:p>
        </w:tc>
        <w:tc>
          <w:tcPr>
            <w:tcW w:w="2408" w:type="dxa"/>
            <w:shd w:val="clear" w:color="auto" w:fill="auto"/>
            <w:vAlign w:val="center"/>
          </w:tcPr>
          <w:p>
            <w:pPr>
              <w:spacing w:line="280" w:lineRule="exact"/>
              <w:jc w:val="left"/>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18"/>
                <w:szCs w:val="18"/>
                <w:highlight w:val="none"/>
              </w:rPr>
              <w:t>报价得分＝（评标基准价/投标报价）×</w:t>
            </w:r>
            <w:r>
              <w:rPr>
                <w:rFonts w:hint="eastAsia" w:cs="宋体" w:asciiTheme="minorEastAsia" w:hAnsiTheme="minorEastAsia" w:eastAsiaTheme="minorEastAsia"/>
                <w:kern w:val="0"/>
                <w:sz w:val="18"/>
                <w:szCs w:val="18"/>
                <w:highlight w:val="none"/>
                <w:lang w:val="en-US" w:eastAsia="zh-CN"/>
              </w:rPr>
              <w:t>3</w:t>
            </w:r>
            <w:r>
              <w:rPr>
                <w:rFonts w:hint="eastAsia" w:cs="宋体" w:asciiTheme="minorEastAsia" w:hAnsiTheme="minorEastAsia" w:eastAsiaTheme="minorEastAsia"/>
                <w:kern w:val="0"/>
                <w:sz w:val="18"/>
                <w:szCs w:val="18"/>
                <w:highlight w:val="none"/>
              </w:rPr>
              <w:t>0，得分保留小数点后2位，评标基准价为投标报价的最低价，最低价</w:t>
            </w:r>
            <w:r>
              <w:rPr>
                <w:rFonts w:hint="eastAsia" w:cs="宋体" w:asciiTheme="minorEastAsia" w:hAnsiTheme="minorEastAsia" w:eastAsiaTheme="minorEastAsia"/>
                <w:kern w:val="0"/>
                <w:sz w:val="18"/>
                <w:szCs w:val="18"/>
                <w:highlight w:val="none"/>
                <w:lang w:val="en-US" w:eastAsia="zh-CN"/>
              </w:rPr>
              <w:t>得</w:t>
            </w:r>
            <w:r>
              <w:rPr>
                <w:rFonts w:hint="eastAsia" w:cs="宋体" w:asciiTheme="minorEastAsia" w:hAnsiTheme="minorEastAsia" w:eastAsiaTheme="minorEastAsia"/>
                <w:kern w:val="0"/>
                <w:sz w:val="18"/>
                <w:szCs w:val="18"/>
                <w:highlight w:val="none"/>
              </w:rPr>
              <w:t>满分。</w:t>
            </w:r>
            <w:r>
              <w:rPr>
                <w:rFonts w:hint="eastAsia" w:cs="宋体" w:asciiTheme="minorEastAsia" w:hAnsiTheme="minorEastAsia" w:eastAsiaTheme="minorEastAsia"/>
                <w:b/>
                <w:kern w:val="0"/>
                <w:sz w:val="18"/>
                <w:szCs w:val="18"/>
                <w:highlight w:val="none"/>
              </w:rPr>
              <w:t>报价不得超过项目的控制价，超出控制价作为废标处理。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80" w:type="dxa"/>
            <w:shd w:val="clear" w:color="auto" w:fill="auto"/>
            <w:vAlign w:val="center"/>
          </w:tcPr>
          <w:p>
            <w:pPr>
              <w:widowControl/>
              <w:spacing w:line="280" w:lineRule="exact"/>
              <w:jc w:val="center"/>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lang w:val="en-US" w:eastAsia="zh-CN"/>
              </w:rPr>
              <w:t>8</w:t>
            </w:r>
          </w:p>
        </w:tc>
        <w:tc>
          <w:tcPr>
            <w:tcW w:w="1360" w:type="dxa"/>
            <w:shd w:val="clear" w:color="auto" w:fill="auto"/>
            <w:vAlign w:val="center"/>
          </w:tcPr>
          <w:p>
            <w:pPr>
              <w:widowControl/>
              <w:spacing w:line="28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合计</w:t>
            </w:r>
          </w:p>
        </w:tc>
        <w:tc>
          <w:tcPr>
            <w:tcW w:w="700" w:type="dxa"/>
            <w:shd w:val="clear" w:color="auto" w:fill="auto"/>
            <w:vAlign w:val="center"/>
          </w:tcPr>
          <w:p>
            <w:pPr>
              <w:widowControl/>
              <w:spacing w:line="28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100</w:t>
            </w:r>
          </w:p>
        </w:tc>
        <w:tc>
          <w:tcPr>
            <w:tcW w:w="3752" w:type="dxa"/>
            <w:shd w:val="clear" w:color="auto" w:fill="auto"/>
            <w:vAlign w:val="center"/>
          </w:tcPr>
          <w:p>
            <w:pPr>
              <w:widowControl/>
              <w:spacing w:line="28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408" w:type="dxa"/>
            <w:shd w:val="clear" w:color="auto" w:fill="auto"/>
            <w:vAlign w:val="center"/>
          </w:tcPr>
          <w:p>
            <w:pPr>
              <w:widowControl/>
              <w:spacing w:line="28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bl>
    <w:p/>
    <w:p>
      <w:pPr>
        <w:widowControl/>
        <w:jc w:val="left"/>
        <w:rPr>
          <w:rFonts w:asciiTheme="minorEastAsia" w:hAnsiTheme="minorEastAsia" w:eastAsiaTheme="minorEastAsia"/>
          <w:bCs/>
        </w:rPr>
      </w:pPr>
      <w:r>
        <w:rPr>
          <w:rFonts w:hint="eastAsia" w:asciiTheme="minorEastAsia" w:hAnsiTheme="minorEastAsia" w:eastAsiaTheme="minorEastAsia"/>
          <w:bCs/>
        </w:rPr>
        <w:t>各投标人得分精确到小数点后两位</w:t>
      </w:r>
    </w:p>
    <w:p>
      <w:pPr>
        <w:widowControl/>
        <w:jc w:val="left"/>
        <w:rPr>
          <w:rFonts w:ascii="仿宋_GB2312" w:eastAsia="黑体"/>
          <w:bCs/>
          <w:kern w:val="44"/>
          <w:sz w:val="32"/>
          <w:szCs w:val="32"/>
        </w:rPr>
      </w:pPr>
    </w:p>
    <w:p>
      <w:pPr>
        <w:widowControl/>
        <w:jc w:val="left"/>
        <w:rPr>
          <w:rFonts w:ascii="仿宋_GB2312" w:eastAsia="黑体"/>
          <w:bCs/>
          <w:kern w:val="44"/>
          <w:sz w:val="32"/>
          <w:szCs w:val="32"/>
        </w:rPr>
      </w:pPr>
    </w:p>
    <w:p>
      <w:pPr>
        <w:pStyle w:val="2"/>
        <w:rPr>
          <w:rFonts w:hint="eastAsia"/>
          <w:color w:val="auto"/>
          <w:szCs w:val="32"/>
        </w:rPr>
      </w:pPr>
      <w:bookmarkStart w:id="4" w:name="_Toc518649757"/>
    </w:p>
    <w:p>
      <w:pPr>
        <w:rPr>
          <w:rFonts w:hint="eastAsia"/>
        </w:rPr>
      </w:pPr>
    </w:p>
    <w:p>
      <w:pPr>
        <w:pStyle w:val="2"/>
        <w:rPr>
          <w:color w:val="auto"/>
          <w:szCs w:val="32"/>
        </w:rPr>
      </w:pPr>
      <w:r>
        <w:rPr>
          <w:rFonts w:hint="eastAsia"/>
          <w:color w:val="auto"/>
          <w:szCs w:val="32"/>
        </w:rPr>
        <w:t>第四章 投标文件的组成</w:t>
      </w:r>
      <w:bookmarkEnd w:id="4"/>
    </w:p>
    <w:p>
      <w:pPr>
        <w:rPr>
          <w:sz w:val="28"/>
          <w:szCs w:val="28"/>
        </w:rPr>
      </w:pPr>
    </w:p>
    <w:p>
      <w:pPr>
        <w:pStyle w:val="22"/>
        <w:spacing w:line="560" w:lineRule="exact"/>
        <w:ind w:firstLine="480"/>
        <w:rPr>
          <w:rFonts w:asciiTheme="minorEastAsia" w:hAnsiTheme="minorEastAsia" w:eastAsiaTheme="minorEastAsia"/>
          <w:bCs/>
        </w:rPr>
      </w:pPr>
      <w:r>
        <w:rPr>
          <w:rFonts w:hint="eastAsia" w:asciiTheme="minorEastAsia" w:hAnsiTheme="minorEastAsia" w:eastAsiaTheme="minorEastAsia"/>
          <w:bCs/>
        </w:rPr>
        <w:t>1、投标文件封面</w:t>
      </w:r>
    </w:p>
    <w:p>
      <w:pPr>
        <w:pStyle w:val="22"/>
        <w:spacing w:line="560" w:lineRule="exact"/>
        <w:ind w:firstLine="480"/>
        <w:rPr>
          <w:rFonts w:asciiTheme="minorEastAsia" w:hAnsiTheme="minorEastAsia" w:eastAsiaTheme="minorEastAsia"/>
          <w:bCs/>
        </w:rPr>
      </w:pPr>
      <w:r>
        <w:rPr>
          <w:rFonts w:hint="eastAsia" w:asciiTheme="minorEastAsia" w:hAnsiTheme="minorEastAsia" w:eastAsiaTheme="minorEastAsia"/>
          <w:bCs/>
        </w:rPr>
        <w:t>2、法定代表人证明书</w:t>
      </w:r>
    </w:p>
    <w:p>
      <w:pPr>
        <w:pStyle w:val="22"/>
        <w:spacing w:line="560" w:lineRule="exact"/>
        <w:ind w:firstLine="480"/>
        <w:rPr>
          <w:rFonts w:asciiTheme="minorEastAsia" w:hAnsiTheme="minorEastAsia" w:eastAsiaTheme="minorEastAsia"/>
          <w:bCs/>
        </w:rPr>
      </w:pPr>
      <w:r>
        <w:rPr>
          <w:rFonts w:hint="eastAsia" w:asciiTheme="minorEastAsia" w:hAnsiTheme="minorEastAsia" w:eastAsiaTheme="minorEastAsia"/>
          <w:bCs/>
        </w:rPr>
        <w:t>3、投标文件签署授权委托书</w:t>
      </w:r>
    </w:p>
    <w:p>
      <w:pPr>
        <w:pStyle w:val="22"/>
        <w:spacing w:line="560" w:lineRule="exact"/>
        <w:ind w:firstLine="480"/>
        <w:rPr>
          <w:rFonts w:asciiTheme="minorEastAsia" w:hAnsiTheme="minorEastAsia" w:eastAsiaTheme="minorEastAsia"/>
          <w:bCs/>
        </w:rPr>
      </w:pPr>
      <w:r>
        <w:rPr>
          <w:rFonts w:hint="eastAsia" w:asciiTheme="minorEastAsia" w:hAnsiTheme="minorEastAsia" w:eastAsiaTheme="minorEastAsia"/>
          <w:bCs/>
        </w:rPr>
        <w:t>4、承诺函</w:t>
      </w:r>
    </w:p>
    <w:p>
      <w:pPr>
        <w:pStyle w:val="22"/>
        <w:spacing w:line="560" w:lineRule="exact"/>
        <w:ind w:firstLine="480"/>
        <w:rPr>
          <w:rFonts w:asciiTheme="minorEastAsia" w:hAnsiTheme="minorEastAsia" w:eastAsiaTheme="minorEastAsia"/>
          <w:bCs/>
        </w:rPr>
      </w:pPr>
      <w:r>
        <w:rPr>
          <w:rFonts w:hint="eastAsia" w:asciiTheme="minorEastAsia" w:hAnsiTheme="minorEastAsia" w:eastAsiaTheme="minorEastAsia"/>
          <w:bCs/>
        </w:rPr>
        <w:t>5、项目实施方案</w:t>
      </w:r>
    </w:p>
    <w:p>
      <w:pPr>
        <w:pStyle w:val="22"/>
        <w:spacing w:line="560" w:lineRule="exact"/>
        <w:ind w:firstLine="480"/>
        <w:rPr>
          <w:rFonts w:asciiTheme="minorEastAsia" w:hAnsiTheme="minorEastAsia" w:eastAsiaTheme="minorEastAsia"/>
          <w:bCs/>
        </w:rPr>
      </w:pPr>
      <w:r>
        <w:rPr>
          <w:rFonts w:hint="eastAsia" w:asciiTheme="minorEastAsia" w:hAnsiTheme="minorEastAsia" w:eastAsiaTheme="minorEastAsia"/>
          <w:bCs/>
        </w:rPr>
        <w:t>6、营业执照复印件</w:t>
      </w:r>
    </w:p>
    <w:p>
      <w:pPr>
        <w:pStyle w:val="22"/>
        <w:spacing w:line="560" w:lineRule="exact"/>
        <w:ind w:firstLine="480"/>
        <w:rPr>
          <w:rFonts w:asciiTheme="minorEastAsia" w:hAnsiTheme="minorEastAsia" w:eastAsiaTheme="minorEastAsia"/>
          <w:bCs/>
        </w:rPr>
      </w:pPr>
      <w:r>
        <w:rPr>
          <w:rFonts w:hint="eastAsia" w:asciiTheme="minorEastAsia" w:hAnsiTheme="minorEastAsia" w:eastAsiaTheme="minorEastAsia"/>
          <w:bCs/>
        </w:rPr>
        <w:t>7、本次服务报价</w:t>
      </w:r>
    </w:p>
    <w:p>
      <w:pPr>
        <w:pStyle w:val="22"/>
        <w:spacing w:line="560" w:lineRule="exact"/>
        <w:ind w:firstLine="480"/>
        <w:rPr>
          <w:rFonts w:asciiTheme="minorEastAsia" w:hAnsiTheme="minorEastAsia" w:eastAsiaTheme="minorEastAsia"/>
          <w:bCs/>
        </w:rPr>
      </w:pPr>
      <w:r>
        <w:rPr>
          <w:rFonts w:hint="eastAsia" w:asciiTheme="minorEastAsia" w:hAnsiTheme="minorEastAsia" w:eastAsiaTheme="minorEastAsia"/>
          <w:bCs/>
        </w:rPr>
        <w:t>8、单位简介</w:t>
      </w:r>
    </w:p>
    <w:p>
      <w:pPr>
        <w:pStyle w:val="22"/>
        <w:spacing w:line="560" w:lineRule="exact"/>
        <w:ind w:firstLine="480"/>
        <w:rPr>
          <w:rFonts w:asciiTheme="minorEastAsia" w:hAnsiTheme="minorEastAsia" w:eastAsiaTheme="minorEastAsia"/>
          <w:bCs/>
        </w:rPr>
      </w:pPr>
      <w:r>
        <w:rPr>
          <w:rFonts w:hint="eastAsia" w:asciiTheme="minorEastAsia" w:hAnsiTheme="minorEastAsia" w:eastAsiaTheme="minorEastAsia"/>
          <w:bCs/>
        </w:rPr>
        <w:t>9、本项目评分表中要求提供的其他资料</w:t>
      </w:r>
    </w:p>
    <w:p>
      <w:pPr>
        <w:widowControl/>
        <w:jc w:val="left"/>
        <w:rPr>
          <w:rFonts w:ascii="Arial" w:hAnsi="Arial"/>
          <w:sz w:val="24"/>
          <w:szCs w:val="22"/>
        </w:rPr>
      </w:pPr>
      <w:r>
        <w:br w:type="page"/>
      </w:r>
    </w:p>
    <w:p>
      <w:pPr>
        <w:pStyle w:val="6"/>
        <w:rPr>
          <w:b/>
          <w:sz w:val="32"/>
          <w:u w:val="single"/>
        </w:rPr>
      </w:pPr>
      <w:r>
        <w:rPr>
          <w:rFonts w:hint="eastAsia"/>
          <w:b/>
          <w:sz w:val="32"/>
        </w:rPr>
        <w:t>项目编号：</w:t>
      </w:r>
    </w:p>
    <w:p>
      <w:pPr>
        <w:pStyle w:val="6"/>
        <w:rPr>
          <w:rFonts w:hAnsi="宋体"/>
          <w:b/>
          <w:bCs/>
          <w:sz w:val="28"/>
          <w:u w:val="single"/>
        </w:rPr>
      </w:pPr>
    </w:p>
    <w:p>
      <w:pPr>
        <w:pStyle w:val="6"/>
        <w:rPr>
          <w:rFonts w:hAnsi="宋体"/>
          <w:b/>
          <w:bCs/>
          <w:sz w:val="28"/>
          <w:u w:val="single"/>
        </w:rPr>
      </w:pPr>
    </w:p>
    <w:p>
      <w:pPr>
        <w:pStyle w:val="6"/>
        <w:rPr>
          <w:rFonts w:hAnsi="宋体"/>
          <w:b/>
          <w:bCs/>
          <w:sz w:val="28"/>
          <w:u w:val="single"/>
        </w:rPr>
      </w:pPr>
    </w:p>
    <w:p>
      <w:pPr>
        <w:pStyle w:val="6"/>
        <w:rPr>
          <w:rFonts w:hAnsi="宋体"/>
          <w:b/>
          <w:bCs/>
          <w:sz w:val="28"/>
          <w:u w:val="single"/>
        </w:rPr>
      </w:pPr>
    </w:p>
    <w:p>
      <w:pPr>
        <w:pStyle w:val="6"/>
        <w:jc w:val="center"/>
        <w:rPr>
          <w:rFonts w:ascii="华文细黑"/>
          <w:b/>
          <w:sz w:val="72"/>
        </w:rPr>
      </w:pPr>
      <w:bookmarkStart w:id="5" w:name="Bookmark42"/>
      <w:r>
        <w:rPr>
          <w:rFonts w:hint="eastAsia" w:ascii="华文细黑"/>
          <w:b/>
          <w:sz w:val="72"/>
        </w:rPr>
        <w:t>投 标 文 件</w:t>
      </w:r>
    </w:p>
    <w:bookmarkEnd w:id="5"/>
    <w:p>
      <w:pPr>
        <w:pStyle w:val="6"/>
        <w:jc w:val="center"/>
        <w:rPr>
          <w:b/>
          <w:sz w:val="72"/>
        </w:rPr>
      </w:pPr>
    </w:p>
    <w:p>
      <w:pPr>
        <w:pStyle w:val="6"/>
        <w:ind w:firstLine="640" w:firstLineChars="200"/>
        <w:rPr>
          <w:sz w:val="32"/>
          <w:u w:val="single"/>
        </w:rPr>
      </w:pPr>
    </w:p>
    <w:p>
      <w:pPr>
        <w:pStyle w:val="6"/>
        <w:ind w:firstLine="640" w:firstLineChars="200"/>
        <w:rPr>
          <w:sz w:val="32"/>
          <w:u w:val="single"/>
        </w:rPr>
      </w:pPr>
    </w:p>
    <w:p>
      <w:pPr>
        <w:pStyle w:val="6"/>
        <w:spacing w:line="780" w:lineRule="auto"/>
        <w:rPr>
          <w:b/>
          <w:sz w:val="32"/>
        </w:rPr>
      </w:pPr>
      <w:r>
        <w:rPr>
          <w:rFonts w:hint="eastAsia"/>
          <w:b/>
          <w:sz w:val="32"/>
        </w:rPr>
        <w:t>项目名称:</w:t>
      </w:r>
    </w:p>
    <w:p>
      <w:pPr>
        <w:pStyle w:val="6"/>
        <w:spacing w:line="780" w:lineRule="auto"/>
        <w:rPr>
          <w:b/>
          <w:sz w:val="32"/>
          <w:u w:val="single"/>
        </w:rPr>
      </w:pPr>
      <w:r>
        <w:rPr>
          <w:rFonts w:hint="eastAsia"/>
          <w:b/>
          <w:sz w:val="32"/>
        </w:rPr>
        <w:t>投标人（盖章）：</w:t>
      </w:r>
    </w:p>
    <w:p>
      <w:pPr>
        <w:pStyle w:val="6"/>
        <w:spacing w:line="780" w:lineRule="auto"/>
        <w:rPr>
          <w:b/>
          <w:sz w:val="32"/>
        </w:rPr>
      </w:pPr>
    </w:p>
    <w:p>
      <w:pPr>
        <w:pStyle w:val="6"/>
        <w:spacing w:line="360" w:lineRule="auto"/>
        <w:rPr>
          <w:b/>
          <w:sz w:val="32"/>
        </w:rPr>
      </w:pPr>
    </w:p>
    <w:p>
      <w:pPr>
        <w:pStyle w:val="6"/>
        <w:spacing w:line="360" w:lineRule="auto"/>
        <w:rPr>
          <w:b/>
          <w:sz w:val="32"/>
        </w:rPr>
      </w:pPr>
    </w:p>
    <w:p>
      <w:pPr>
        <w:pStyle w:val="6"/>
        <w:spacing w:line="360" w:lineRule="auto"/>
        <w:rPr>
          <w:b/>
          <w:sz w:val="32"/>
        </w:rPr>
      </w:pPr>
    </w:p>
    <w:p>
      <w:pPr>
        <w:pStyle w:val="6"/>
        <w:spacing w:line="360" w:lineRule="auto"/>
        <w:rPr>
          <w:b/>
          <w:sz w:val="32"/>
        </w:rPr>
      </w:pPr>
    </w:p>
    <w:p>
      <w:pPr>
        <w:pStyle w:val="6"/>
        <w:spacing w:line="360" w:lineRule="auto"/>
        <w:jc w:val="center"/>
      </w:pPr>
      <w:r>
        <w:rPr>
          <w:rFonts w:hint="eastAsia"/>
          <w:b/>
          <w:sz w:val="32"/>
        </w:rPr>
        <w:t>年   月   日</w:t>
      </w:r>
      <w:r>
        <w:rPr>
          <w:b/>
          <w:bCs/>
          <w:sz w:val="32"/>
        </w:rPr>
        <w:br w:type="page"/>
      </w:r>
    </w:p>
    <w:p>
      <w:pPr>
        <w:pStyle w:val="3"/>
        <w:spacing w:before="120" w:after="120"/>
        <w:jc w:val="center"/>
        <w:rPr>
          <w:rFonts w:hAnsi="Times New Roman"/>
          <w:szCs w:val="32"/>
        </w:rPr>
      </w:pPr>
      <w:bookmarkStart w:id="6" w:name="_Toc518649758"/>
      <w:r>
        <w:rPr>
          <w:rFonts w:hint="eastAsia"/>
        </w:rPr>
        <w:t>1、法定代表人证明书</w:t>
      </w:r>
      <w:bookmarkEnd w:id="6"/>
    </w:p>
    <w:p>
      <w:pPr>
        <w:spacing w:line="560" w:lineRule="exac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同志，现任我单位</w:t>
      </w:r>
      <w:r>
        <w:rPr>
          <w:rFonts w:hint="eastAsia" w:ascii="仿宋_GB2312" w:eastAsia="仿宋_GB2312"/>
          <w:sz w:val="28"/>
          <w:szCs w:val="28"/>
          <w:u w:val="single"/>
        </w:rPr>
        <w:t xml:space="preserve">         </w:t>
      </w:r>
      <w:r>
        <w:rPr>
          <w:rFonts w:hint="eastAsia" w:ascii="仿宋_GB2312" w:eastAsia="仿宋_GB2312"/>
          <w:sz w:val="28"/>
          <w:szCs w:val="28"/>
        </w:rPr>
        <w:t>职务，为法定代表人，特此证明。</w:t>
      </w:r>
    </w:p>
    <w:p>
      <w:pPr>
        <w:spacing w:line="560" w:lineRule="exact"/>
        <w:rPr>
          <w:rFonts w:ascii="仿宋_GB2312" w:eastAsia="仿宋_GB2312"/>
          <w:sz w:val="28"/>
          <w:szCs w:val="28"/>
        </w:rPr>
      </w:pPr>
      <w:r>
        <w:rPr>
          <w:rFonts w:hint="eastAsia" w:ascii="仿宋_GB2312" w:eastAsia="仿宋_GB2312"/>
          <w:sz w:val="28"/>
          <w:szCs w:val="28"/>
        </w:rPr>
        <w:t xml:space="preserve">有效日期：         签发日期：         单位：           </w:t>
      </w:r>
    </w:p>
    <w:p>
      <w:pPr>
        <w:spacing w:line="560" w:lineRule="exact"/>
        <w:rPr>
          <w:rFonts w:ascii="仿宋_GB2312" w:eastAsia="仿宋_GB2312"/>
          <w:sz w:val="28"/>
          <w:szCs w:val="28"/>
        </w:rPr>
      </w:pPr>
      <w:r>
        <w:rPr>
          <w:rFonts w:hint="eastAsia" w:ascii="仿宋_GB2312" w:eastAsia="仿宋_GB2312"/>
          <w:sz w:val="28"/>
          <w:szCs w:val="28"/>
        </w:rPr>
        <w:t xml:space="preserve">附：代表人性别：   年龄：            </w:t>
      </w:r>
      <w:r>
        <w:rPr>
          <w:rFonts w:hint="eastAsia" w:ascii="仿宋_GB2312" w:eastAsia="仿宋_GB2312"/>
          <w:sz w:val="28"/>
          <w:szCs w:val="28"/>
          <w:lang w:eastAsia="zh-CN"/>
        </w:rPr>
        <w:t>身份证</w:t>
      </w:r>
      <w:r>
        <w:rPr>
          <w:rFonts w:hint="eastAsia" w:ascii="仿宋_GB2312" w:eastAsia="仿宋_GB2312"/>
          <w:sz w:val="28"/>
          <w:szCs w:val="28"/>
        </w:rPr>
        <w:t>号码：</w:t>
      </w:r>
    </w:p>
    <w:p>
      <w:pPr>
        <w:spacing w:line="560" w:lineRule="exact"/>
        <w:rPr>
          <w:rFonts w:ascii="仿宋_GB2312" w:eastAsia="仿宋_GB2312"/>
          <w:sz w:val="28"/>
          <w:szCs w:val="28"/>
        </w:rPr>
      </w:pPr>
      <w:r>
        <w:rPr>
          <w:rFonts w:hint="eastAsia" w:ascii="仿宋_GB2312" w:eastAsia="仿宋_GB2312"/>
          <w:sz w:val="28"/>
          <w:szCs w:val="28"/>
        </w:rPr>
        <w:t>营业执照号码：                       经济性质：</w:t>
      </w:r>
    </w:p>
    <w:p>
      <w:pPr>
        <w:spacing w:line="560" w:lineRule="exact"/>
        <w:rPr>
          <w:rFonts w:ascii="仿宋_GB2312" w:eastAsia="仿宋_GB2312"/>
          <w:sz w:val="28"/>
          <w:szCs w:val="28"/>
        </w:rPr>
      </w:pPr>
      <w:r>
        <w:rPr>
          <w:rFonts w:hint="eastAsia" w:ascii="仿宋_GB2312" w:eastAsia="仿宋_GB2312"/>
          <w:sz w:val="28"/>
          <w:szCs w:val="28"/>
        </w:rPr>
        <w:t>主营（产）：</w:t>
      </w:r>
    </w:p>
    <w:p>
      <w:pPr>
        <w:spacing w:line="560" w:lineRule="exact"/>
        <w:rPr>
          <w:rFonts w:ascii="仿宋_GB2312" w:eastAsia="仿宋_GB2312"/>
          <w:sz w:val="28"/>
          <w:szCs w:val="28"/>
        </w:rPr>
      </w:pPr>
      <w:r>
        <w:rPr>
          <w:rFonts w:hint="eastAsia" w:ascii="仿宋_GB2312" w:eastAsia="仿宋_GB2312"/>
          <w:sz w:val="28"/>
          <w:szCs w:val="28"/>
        </w:rPr>
        <w:t>兼营（产）：</w:t>
      </w: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说明：1.法定代表人为企业事业单位、国家机关、社会团体的主要行政负责人。</w:t>
      </w:r>
    </w:p>
    <w:p>
      <w:pPr>
        <w:spacing w:line="560" w:lineRule="exact"/>
        <w:rPr>
          <w:rFonts w:ascii="仿宋_GB2312" w:eastAsia="仿宋_GB2312"/>
          <w:sz w:val="28"/>
          <w:szCs w:val="28"/>
        </w:rPr>
      </w:pPr>
      <w:r>
        <w:rPr>
          <w:rFonts w:hint="eastAsia" w:ascii="仿宋_GB2312" w:eastAsia="仿宋_GB2312"/>
          <w:sz w:val="28"/>
          <w:szCs w:val="28"/>
        </w:rPr>
        <w:t xml:space="preserve">      2.内容必须填写真实、清楚，涂改无效，不得转让、买卖。</w:t>
      </w:r>
    </w:p>
    <w:p>
      <w:pPr>
        <w:spacing w:line="560" w:lineRule="exact"/>
        <w:rPr>
          <w:rFonts w:ascii="仿宋_GB2312" w:eastAsia="仿宋_GB2312"/>
          <w:b/>
          <w:bCs/>
          <w:sz w:val="28"/>
          <w:szCs w:val="28"/>
        </w:rPr>
      </w:pPr>
    </w:p>
    <w:p>
      <w:pPr>
        <w:widowControl/>
        <w:jc w:val="left"/>
        <w:rPr>
          <w:rStyle w:val="15"/>
          <w:rFonts w:ascii="仿宋_GB2312" w:eastAsia="仿宋_GB2312"/>
          <w:bCs w:val="0"/>
          <w:sz w:val="28"/>
          <w:szCs w:val="28"/>
        </w:rPr>
      </w:pPr>
      <w:r>
        <w:rPr>
          <w:rStyle w:val="15"/>
          <w:rFonts w:ascii="仿宋_GB2312" w:eastAsia="仿宋_GB2312"/>
          <w:sz w:val="28"/>
          <w:szCs w:val="28"/>
        </w:rPr>
        <w:br w:type="page"/>
      </w:r>
    </w:p>
    <w:p>
      <w:pPr>
        <w:pStyle w:val="3"/>
        <w:spacing w:before="120" w:after="120"/>
        <w:jc w:val="center"/>
      </w:pPr>
      <w:bookmarkStart w:id="7" w:name="_Toc518649759"/>
      <w:r>
        <w:rPr>
          <w:rFonts w:hint="eastAsia"/>
        </w:rPr>
        <w:t>2、投标文件签署授权委托书</w:t>
      </w:r>
      <w:bookmarkEnd w:id="7"/>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本授权委托书声明：我</w:t>
      </w:r>
      <w:r>
        <w:rPr>
          <w:rFonts w:hint="eastAsia" w:ascii="仿宋_GB2312" w:eastAsia="仿宋_GB2312"/>
          <w:sz w:val="28"/>
          <w:szCs w:val="28"/>
          <w:u w:val="single"/>
        </w:rPr>
        <w:t xml:space="preserve">           </w:t>
      </w:r>
      <w:r>
        <w:rPr>
          <w:rFonts w:hint="eastAsia" w:ascii="仿宋_GB2312" w:eastAsia="仿宋_GB2312"/>
          <w:sz w:val="28"/>
          <w:szCs w:val="28"/>
        </w:rPr>
        <w:t>（姓名）系</w:t>
      </w:r>
      <w:r>
        <w:rPr>
          <w:rFonts w:hint="eastAsia" w:ascii="仿宋_GB2312" w:eastAsia="仿宋_GB2312"/>
          <w:sz w:val="28"/>
          <w:szCs w:val="28"/>
          <w:u w:val="single"/>
        </w:rPr>
        <w:t xml:space="preserve">                  </w:t>
      </w:r>
      <w:r>
        <w:rPr>
          <w:rFonts w:hint="eastAsia" w:ascii="仿宋_GB2312" w:eastAsia="仿宋_GB2312"/>
          <w:sz w:val="28"/>
          <w:szCs w:val="28"/>
        </w:rPr>
        <w:t>（供应商名称）的法定代表人，现授权委托</w:t>
      </w:r>
      <w:r>
        <w:rPr>
          <w:rFonts w:hint="eastAsia" w:ascii="仿宋_GB2312" w:eastAsia="仿宋_GB2312"/>
          <w:sz w:val="28"/>
          <w:szCs w:val="28"/>
          <w:u w:val="single"/>
        </w:rPr>
        <w:t xml:space="preserve">        </w:t>
      </w:r>
      <w:r>
        <w:rPr>
          <w:rFonts w:hint="eastAsia" w:ascii="仿宋_GB2312" w:eastAsia="仿宋_GB2312"/>
          <w:sz w:val="28"/>
          <w:szCs w:val="28"/>
        </w:rPr>
        <w:t>（姓名）为我单位签署本项目已递交的谈判文件的法定代表人的授权委托代理人，代理人全权代表我所签署的本项目已递交的谈判文件内容我均承认。</w:t>
      </w:r>
    </w:p>
    <w:p>
      <w:pPr>
        <w:spacing w:line="560" w:lineRule="exact"/>
        <w:rPr>
          <w:rFonts w:ascii="仿宋_GB2312" w:eastAsia="仿宋_GB2312"/>
          <w:sz w:val="28"/>
          <w:szCs w:val="28"/>
        </w:rPr>
      </w:pPr>
    </w:p>
    <w:p>
      <w:pPr>
        <w:spacing w:line="560" w:lineRule="exact"/>
        <w:ind w:firstLine="560" w:firstLineChars="200"/>
        <w:rPr>
          <w:rFonts w:ascii="仿宋_GB2312" w:eastAsia="仿宋_GB2312"/>
          <w:sz w:val="28"/>
          <w:szCs w:val="28"/>
        </w:rPr>
      </w:pPr>
      <w:r>
        <w:rPr>
          <w:rFonts w:hint="eastAsia" w:ascii="仿宋_GB2312" w:eastAsia="仿宋_GB2312"/>
          <w:sz w:val="28"/>
          <w:szCs w:val="28"/>
        </w:rPr>
        <w:t>代理人无转委托权，特此委托。</w:t>
      </w:r>
    </w:p>
    <w:p>
      <w:pPr>
        <w:spacing w:line="560" w:lineRule="exact"/>
        <w:ind w:left="540" w:leftChars="257"/>
        <w:rPr>
          <w:rFonts w:ascii="仿宋_GB2312" w:eastAsia="仿宋_GB2312"/>
          <w:sz w:val="28"/>
          <w:szCs w:val="28"/>
          <w:u w:val="single"/>
        </w:rPr>
      </w:pPr>
      <w:r>
        <w:rPr>
          <w:rFonts w:hint="eastAsia" w:ascii="仿宋_GB2312" w:eastAsia="仿宋_GB2312"/>
          <w:sz w:val="28"/>
          <w:szCs w:val="28"/>
        </w:rPr>
        <w:t>代理人：</w:t>
      </w:r>
      <w:r>
        <w:rPr>
          <w:rFonts w:hint="eastAsia" w:ascii="仿宋_GB2312" w:eastAsia="仿宋_GB2312"/>
          <w:sz w:val="28"/>
          <w:szCs w:val="28"/>
          <w:u w:val="single"/>
        </w:rPr>
        <w:t xml:space="preserve">                  </w:t>
      </w:r>
      <w:r>
        <w:rPr>
          <w:rFonts w:hint="eastAsia" w:ascii="仿宋_GB2312" w:eastAsia="仿宋_GB2312"/>
          <w:sz w:val="28"/>
          <w:szCs w:val="28"/>
        </w:rPr>
        <w:t>性别：</w:t>
      </w:r>
      <w:r>
        <w:rPr>
          <w:rFonts w:hint="eastAsia" w:ascii="仿宋_GB2312" w:eastAsia="仿宋_GB2312"/>
          <w:sz w:val="28"/>
          <w:szCs w:val="28"/>
          <w:u w:val="single"/>
        </w:rPr>
        <w:t xml:space="preserve">            </w:t>
      </w:r>
      <w:r>
        <w:rPr>
          <w:rFonts w:hint="eastAsia" w:ascii="仿宋_GB2312" w:eastAsia="仿宋_GB2312"/>
          <w:sz w:val="28"/>
          <w:szCs w:val="28"/>
        </w:rPr>
        <w:t>年龄：</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u w:val="single"/>
        </w:rPr>
      </w:pPr>
      <w:r>
        <w:rPr>
          <w:rFonts w:hint="eastAsia" w:ascii="仿宋_GB2312" w:eastAsia="仿宋_GB2312"/>
          <w:sz w:val="28"/>
          <w:szCs w:val="28"/>
        </w:rPr>
        <w:t>身份证号码：</w:t>
      </w:r>
      <w:r>
        <w:rPr>
          <w:rFonts w:hint="eastAsia" w:ascii="仿宋_GB2312" w:eastAsia="仿宋_GB2312"/>
          <w:sz w:val="28"/>
          <w:szCs w:val="28"/>
          <w:u w:val="single"/>
        </w:rPr>
        <w:t xml:space="preserve">                                </w:t>
      </w:r>
      <w:r>
        <w:rPr>
          <w:rFonts w:hint="eastAsia" w:ascii="仿宋_GB2312" w:eastAsia="仿宋_GB2312"/>
          <w:sz w:val="28"/>
          <w:szCs w:val="28"/>
        </w:rPr>
        <w:t>职务：</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u w:val="single"/>
        </w:rPr>
      </w:pPr>
      <w:r>
        <w:rPr>
          <w:rFonts w:hint="eastAsia" w:ascii="仿宋_GB2312" w:eastAsia="仿宋_GB2312"/>
          <w:sz w:val="28"/>
          <w:szCs w:val="28"/>
        </w:rPr>
        <w:t>联系电话：</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rPr>
      </w:pPr>
      <w:r>
        <w:rPr>
          <w:rFonts w:hint="eastAsia" w:ascii="仿宋_GB2312" w:eastAsia="仿宋_GB2312"/>
          <w:sz w:val="28"/>
          <w:szCs w:val="28"/>
        </w:rPr>
        <w:t>供应商：</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rPr>
      </w:pPr>
      <w:r>
        <w:rPr>
          <w:rFonts w:hint="eastAsia" w:ascii="仿宋_GB2312" w:eastAsia="仿宋_GB2312"/>
          <w:sz w:val="28"/>
          <w:szCs w:val="28"/>
        </w:rPr>
        <w:t>法定代表人：</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rPr>
      </w:pPr>
      <w:r>
        <w:rPr>
          <w:rFonts w:hint="eastAsia" w:ascii="仿宋_GB2312" w:eastAsia="仿宋_GB2312"/>
          <w:sz w:val="28"/>
          <w:szCs w:val="28"/>
        </w:rPr>
        <w:t>授权委托日期：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 xml:space="preserve">月 </w:t>
      </w:r>
      <w:r>
        <w:rPr>
          <w:rFonts w:hint="eastAsia" w:ascii="仿宋_GB2312" w:eastAsia="仿宋_GB2312"/>
          <w:sz w:val="28"/>
          <w:szCs w:val="28"/>
          <w:u w:val="single"/>
        </w:rPr>
        <w:t xml:space="preserve">            </w:t>
      </w:r>
      <w:r>
        <w:rPr>
          <w:rFonts w:hint="eastAsia" w:ascii="仿宋_GB2312" w:eastAsia="仿宋_GB2312"/>
          <w:sz w:val="28"/>
          <w:szCs w:val="28"/>
        </w:rPr>
        <w:t>日</w:t>
      </w:r>
    </w:p>
    <w:p>
      <w:pPr>
        <w:pStyle w:val="3"/>
        <w:spacing w:before="120" w:after="120"/>
        <w:jc w:val="center"/>
        <w:rPr>
          <w:rFonts w:ascii="黑体" w:hAnsi="黑体"/>
          <w:szCs w:val="32"/>
        </w:rPr>
      </w:pPr>
      <w:bookmarkStart w:id="8" w:name="_Hlt54775390"/>
      <w:bookmarkEnd w:id="8"/>
      <w:bookmarkStart w:id="9" w:name="_Hlt55296302"/>
      <w:bookmarkEnd w:id="9"/>
      <w:r>
        <w:rPr>
          <w:rStyle w:val="15"/>
          <w:rFonts w:ascii="仿宋_GB2312" w:eastAsia="仿宋_GB2312"/>
          <w:bCs w:val="0"/>
          <w:sz w:val="28"/>
          <w:szCs w:val="28"/>
        </w:rPr>
        <w:br w:type="page"/>
      </w:r>
      <w:bookmarkStart w:id="10" w:name="_Toc518649760"/>
      <w:r>
        <w:rPr>
          <w:rFonts w:hint="eastAsia"/>
        </w:rPr>
        <w:t>3、承诺函</w:t>
      </w:r>
      <w:bookmarkEnd w:id="10"/>
    </w:p>
    <w:p>
      <w:pPr>
        <w:spacing w:line="560" w:lineRule="exact"/>
        <w:rPr>
          <w:rFonts w:ascii="仿宋_GB2312" w:hAnsi="宋体" w:eastAsia="仿宋_GB2312"/>
          <w:sz w:val="28"/>
          <w:szCs w:val="28"/>
        </w:rPr>
      </w:pPr>
      <w:r>
        <w:rPr>
          <w:rFonts w:hint="eastAsia" w:ascii="仿宋_GB2312" w:hAnsi="宋体" w:eastAsia="仿宋_GB2312"/>
          <w:sz w:val="28"/>
          <w:szCs w:val="28"/>
        </w:rPr>
        <w:t>致：深圳市南山区人力资源局</w:t>
      </w:r>
    </w:p>
    <w:p>
      <w:pPr>
        <w:spacing w:line="560" w:lineRule="exact"/>
        <w:ind w:right="-815" w:firstLine="560" w:firstLineChars="200"/>
        <w:rPr>
          <w:rFonts w:ascii="仿宋_GB2312" w:hAnsi="宋体" w:eastAsia="仿宋_GB2312"/>
          <w:sz w:val="28"/>
          <w:szCs w:val="28"/>
        </w:rPr>
      </w:pPr>
      <w:r>
        <w:rPr>
          <w:rFonts w:hint="eastAsia" w:ascii="仿宋_GB2312" w:hAnsi="宋体" w:eastAsia="仿宋_GB2312"/>
          <w:sz w:val="28"/>
          <w:szCs w:val="28"/>
        </w:rPr>
        <w:t>我公司承诺：</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1.我公司依法缴纳税收和社会保障资金。</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2.我公司具备合同所必需的设备和专业技术能力。</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3.我公司参加投标前三年内在经营活动中没有重大违法记录。</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4.我公司对本招标项目所提供的货物或服务未侵犯知识产权。</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5.如我公司在投标文件中提供了专利证书的，我公司保证所投对应产品具有该项专利。</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6.我公司参与该项目投标，严格遵守政府采购相关法律，投标做到诚实，不造假，不围标、串标、陪标。我公司已清楚，如违反上述要求，所投标将作废。</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7.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作出的行政处罚。</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8.如果我公司中标，将依照本项目招标文件需求、投标承诺及采购合同，做到诚信履约，力争优良。</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以上承诺，如有违反，愿依照国家相关法律处理，并承担由此给采购人带来的损失。</w:t>
      </w:r>
    </w:p>
    <w:p>
      <w:pPr>
        <w:spacing w:line="560" w:lineRule="exact"/>
        <w:ind w:firstLine="645"/>
        <w:rPr>
          <w:rFonts w:ascii="仿宋_GB2312" w:hAnsi="宋体" w:eastAsia="仿宋_GB2312"/>
          <w:sz w:val="28"/>
          <w:szCs w:val="28"/>
        </w:rPr>
      </w:pPr>
      <w:r>
        <w:rPr>
          <w:rFonts w:hint="eastAsia" w:ascii="仿宋_GB2312" w:hAnsi="宋体" w:eastAsia="仿宋_GB2312"/>
          <w:sz w:val="28"/>
          <w:szCs w:val="28"/>
        </w:rPr>
        <w:t xml:space="preserve">                                       公司名称： </w:t>
      </w:r>
    </w:p>
    <w:p>
      <w:pPr>
        <w:spacing w:line="560" w:lineRule="exact"/>
        <w:ind w:firstLine="645"/>
        <w:rPr>
          <w:rFonts w:ascii="仿宋_GB2312" w:hAnsi="宋体" w:eastAsia="仿宋_GB2312"/>
          <w:sz w:val="28"/>
          <w:szCs w:val="28"/>
        </w:rPr>
      </w:pPr>
      <w:r>
        <w:rPr>
          <w:rFonts w:hint="eastAsia" w:ascii="仿宋_GB2312" w:eastAsia="仿宋_GB2312"/>
          <w:b/>
          <w:sz w:val="28"/>
          <w:szCs w:val="28"/>
        </w:rPr>
        <w:t xml:space="preserve">                                          </w:t>
      </w:r>
      <w:r>
        <w:rPr>
          <w:rFonts w:hint="eastAsia" w:ascii="仿宋_GB2312" w:hAnsi="宋体" w:eastAsia="仿宋_GB2312"/>
          <w:sz w:val="28"/>
          <w:szCs w:val="28"/>
        </w:rPr>
        <w:t>年   月    日</w:t>
      </w: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3"/>
        <w:spacing w:before="120" w:after="120"/>
        <w:jc w:val="center"/>
      </w:pPr>
      <w:bookmarkStart w:id="11" w:name="_Toc518649761"/>
      <w:r>
        <w:rPr>
          <w:rFonts w:hint="eastAsia"/>
        </w:rPr>
        <w:t>4、项目实施方案（格式自定）</w:t>
      </w:r>
      <w:bookmarkEnd w:id="11"/>
    </w:p>
    <w:p>
      <w:pPr>
        <w:rPr>
          <w:rFonts w:ascii="宋体" w:hAnsi="宋体" w:eastAsia="黑体"/>
          <w:sz w:val="32"/>
        </w:rPr>
      </w:pPr>
      <w:r>
        <w:br w:type="page"/>
      </w:r>
    </w:p>
    <w:p>
      <w:pPr>
        <w:pStyle w:val="3"/>
        <w:spacing w:before="120" w:after="120"/>
        <w:jc w:val="center"/>
      </w:pPr>
      <w:bookmarkStart w:id="12" w:name="_Toc518649762"/>
      <w:r>
        <w:rPr>
          <w:rFonts w:hint="eastAsia"/>
        </w:rPr>
        <w:t>5、营业执照</w:t>
      </w:r>
      <w:bookmarkEnd w:id="12"/>
      <w:r>
        <w:rPr>
          <w:rFonts w:hint="eastAsia"/>
        </w:rPr>
        <w:t>及其他</w:t>
      </w:r>
    </w:p>
    <w:p/>
    <w:sectPr>
      <w:pgSz w:w="11907" w:h="16840"/>
      <w:pgMar w:top="1797" w:right="1440" w:bottom="1797" w:left="1620"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12</w:t>
    </w:r>
    <w:r>
      <w:fldChar w:fldCharType="end"/>
    </w:r>
  </w:p>
  <w:p>
    <w:pPr>
      <w:pStyle w:val="7"/>
      <w:ind w:right="360"/>
      <w:rPr>
        <w:rStyle w:val="12"/>
      </w:rPr>
    </w:pPr>
    <w:r>
      <w:rPr>
        <w:rStyle w:val="1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8269"/>
      <w:docPartObj>
        <w:docPartGallery w:val="autotext"/>
      </w:docPartObj>
    </w:sdtPr>
    <w:sdtContent>
      <w:p>
        <w:pPr>
          <w:pStyle w:val="7"/>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306A4"/>
    <w:multiLevelType w:val="multilevel"/>
    <w:tmpl w:val="449306A4"/>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01"/>
    <w:rsid w:val="00021756"/>
    <w:rsid w:val="000227D5"/>
    <w:rsid w:val="0003081B"/>
    <w:rsid w:val="000876B2"/>
    <w:rsid w:val="000922C0"/>
    <w:rsid w:val="000C7337"/>
    <w:rsid w:val="000D4D46"/>
    <w:rsid w:val="000E62CF"/>
    <w:rsid w:val="000F7414"/>
    <w:rsid w:val="00107D12"/>
    <w:rsid w:val="00115A06"/>
    <w:rsid w:val="00120D28"/>
    <w:rsid w:val="00170228"/>
    <w:rsid w:val="00185236"/>
    <w:rsid w:val="00186D1A"/>
    <w:rsid w:val="001B298E"/>
    <w:rsid w:val="001C559D"/>
    <w:rsid w:val="002503FA"/>
    <w:rsid w:val="002573E9"/>
    <w:rsid w:val="00272A2B"/>
    <w:rsid w:val="0027781C"/>
    <w:rsid w:val="00280FBD"/>
    <w:rsid w:val="0031374A"/>
    <w:rsid w:val="00324DC4"/>
    <w:rsid w:val="003321B4"/>
    <w:rsid w:val="00370775"/>
    <w:rsid w:val="00380492"/>
    <w:rsid w:val="0038282D"/>
    <w:rsid w:val="003A283B"/>
    <w:rsid w:val="003A3D3D"/>
    <w:rsid w:val="003D55CD"/>
    <w:rsid w:val="003D614B"/>
    <w:rsid w:val="003F10C8"/>
    <w:rsid w:val="0045428E"/>
    <w:rsid w:val="004665A9"/>
    <w:rsid w:val="004777FF"/>
    <w:rsid w:val="004908FB"/>
    <w:rsid w:val="004A4DC2"/>
    <w:rsid w:val="004B7FB5"/>
    <w:rsid w:val="004C2273"/>
    <w:rsid w:val="004D3E9F"/>
    <w:rsid w:val="00522021"/>
    <w:rsid w:val="0056609B"/>
    <w:rsid w:val="00582E29"/>
    <w:rsid w:val="00586308"/>
    <w:rsid w:val="0059457D"/>
    <w:rsid w:val="005A260D"/>
    <w:rsid w:val="005C3F49"/>
    <w:rsid w:val="005E1237"/>
    <w:rsid w:val="00630366"/>
    <w:rsid w:val="006C12AA"/>
    <w:rsid w:val="006E66BB"/>
    <w:rsid w:val="00701E16"/>
    <w:rsid w:val="00703421"/>
    <w:rsid w:val="00704FED"/>
    <w:rsid w:val="00710263"/>
    <w:rsid w:val="00737C36"/>
    <w:rsid w:val="00740A9E"/>
    <w:rsid w:val="00755CBC"/>
    <w:rsid w:val="007B1BF0"/>
    <w:rsid w:val="007E2BBE"/>
    <w:rsid w:val="00804293"/>
    <w:rsid w:val="00805C28"/>
    <w:rsid w:val="00844E68"/>
    <w:rsid w:val="00866E35"/>
    <w:rsid w:val="00872090"/>
    <w:rsid w:val="008802F0"/>
    <w:rsid w:val="0088109C"/>
    <w:rsid w:val="0089338D"/>
    <w:rsid w:val="008B5B5F"/>
    <w:rsid w:val="008C1B01"/>
    <w:rsid w:val="008D0350"/>
    <w:rsid w:val="008D6306"/>
    <w:rsid w:val="008F317B"/>
    <w:rsid w:val="009401BE"/>
    <w:rsid w:val="00940CF0"/>
    <w:rsid w:val="009674CD"/>
    <w:rsid w:val="009A0753"/>
    <w:rsid w:val="009A3AA2"/>
    <w:rsid w:val="009D4B3F"/>
    <w:rsid w:val="00A21103"/>
    <w:rsid w:val="00A215C9"/>
    <w:rsid w:val="00A36F4C"/>
    <w:rsid w:val="00A64D4B"/>
    <w:rsid w:val="00A72010"/>
    <w:rsid w:val="00A80977"/>
    <w:rsid w:val="00A9781D"/>
    <w:rsid w:val="00AA5C8F"/>
    <w:rsid w:val="00AB4F6E"/>
    <w:rsid w:val="00AE7722"/>
    <w:rsid w:val="00B65961"/>
    <w:rsid w:val="00BC6899"/>
    <w:rsid w:val="00C03D67"/>
    <w:rsid w:val="00C51712"/>
    <w:rsid w:val="00CF2AA0"/>
    <w:rsid w:val="00D0415A"/>
    <w:rsid w:val="00D50B42"/>
    <w:rsid w:val="00D603DF"/>
    <w:rsid w:val="00D87055"/>
    <w:rsid w:val="00DE58CB"/>
    <w:rsid w:val="00DF0C6A"/>
    <w:rsid w:val="00DF3527"/>
    <w:rsid w:val="00E21691"/>
    <w:rsid w:val="00E26CB4"/>
    <w:rsid w:val="00E3690F"/>
    <w:rsid w:val="00E45CC0"/>
    <w:rsid w:val="00E605E1"/>
    <w:rsid w:val="00E628AA"/>
    <w:rsid w:val="00EB49E3"/>
    <w:rsid w:val="00EC10C2"/>
    <w:rsid w:val="00EC3AC1"/>
    <w:rsid w:val="00ED1B23"/>
    <w:rsid w:val="00F16B2F"/>
    <w:rsid w:val="00F21DEF"/>
    <w:rsid w:val="00F447F9"/>
    <w:rsid w:val="00F57CA4"/>
    <w:rsid w:val="00F66B4D"/>
    <w:rsid w:val="00F71F88"/>
    <w:rsid w:val="00F85F29"/>
    <w:rsid w:val="00F90A4B"/>
    <w:rsid w:val="00F91604"/>
    <w:rsid w:val="00F91C89"/>
    <w:rsid w:val="00FC0396"/>
    <w:rsid w:val="00FF5025"/>
    <w:rsid w:val="02795A32"/>
    <w:rsid w:val="036F4D5F"/>
    <w:rsid w:val="0AEE2DCF"/>
    <w:rsid w:val="0F794D88"/>
    <w:rsid w:val="120729C0"/>
    <w:rsid w:val="13554799"/>
    <w:rsid w:val="14544030"/>
    <w:rsid w:val="15085BD6"/>
    <w:rsid w:val="166056A7"/>
    <w:rsid w:val="17738FCE"/>
    <w:rsid w:val="17B00089"/>
    <w:rsid w:val="18A462CA"/>
    <w:rsid w:val="19987065"/>
    <w:rsid w:val="1A0D6EB3"/>
    <w:rsid w:val="1BF9BDAB"/>
    <w:rsid w:val="1C0B01F8"/>
    <w:rsid w:val="1F75C046"/>
    <w:rsid w:val="214B2FEB"/>
    <w:rsid w:val="218F1DB6"/>
    <w:rsid w:val="23B93726"/>
    <w:rsid w:val="24880504"/>
    <w:rsid w:val="25D00A4B"/>
    <w:rsid w:val="28440608"/>
    <w:rsid w:val="2CC7409D"/>
    <w:rsid w:val="2E4F4A9F"/>
    <w:rsid w:val="338008F2"/>
    <w:rsid w:val="354F4322"/>
    <w:rsid w:val="35D1212F"/>
    <w:rsid w:val="3858352A"/>
    <w:rsid w:val="390257B7"/>
    <w:rsid w:val="3C0133C2"/>
    <w:rsid w:val="3FD36034"/>
    <w:rsid w:val="3FFF1726"/>
    <w:rsid w:val="430B3412"/>
    <w:rsid w:val="45927B04"/>
    <w:rsid w:val="47565AF7"/>
    <w:rsid w:val="49D442EC"/>
    <w:rsid w:val="4FCF5BBD"/>
    <w:rsid w:val="51BE2E6A"/>
    <w:rsid w:val="527D751F"/>
    <w:rsid w:val="540C634E"/>
    <w:rsid w:val="58AF1544"/>
    <w:rsid w:val="5A934B66"/>
    <w:rsid w:val="5BD544F3"/>
    <w:rsid w:val="60EA0C00"/>
    <w:rsid w:val="60F6450C"/>
    <w:rsid w:val="611E16FD"/>
    <w:rsid w:val="6197776D"/>
    <w:rsid w:val="62DE6534"/>
    <w:rsid w:val="67FD0C7D"/>
    <w:rsid w:val="6A3BF754"/>
    <w:rsid w:val="729E2423"/>
    <w:rsid w:val="743D1C16"/>
    <w:rsid w:val="759E192C"/>
    <w:rsid w:val="75D356E8"/>
    <w:rsid w:val="768CF732"/>
    <w:rsid w:val="76BE79F1"/>
    <w:rsid w:val="77641BF7"/>
    <w:rsid w:val="7B5E7ACA"/>
    <w:rsid w:val="7BF377B9"/>
    <w:rsid w:val="7BFE1AB7"/>
    <w:rsid w:val="7C9959CB"/>
    <w:rsid w:val="7DDF2613"/>
    <w:rsid w:val="7F7FD63B"/>
    <w:rsid w:val="7FBF71E6"/>
    <w:rsid w:val="7FED429E"/>
    <w:rsid w:val="987E6C09"/>
    <w:rsid w:val="BEFE4361"/>
    <w:rsid w:val="CFEB04C6"/>
    <w:rsid w:val="EF7E51DD"/>
    <w:rsid w:val="EF8C3D57"/>
    <w:rsid w:val="EFF3DFD3"/>
    <w:rsid w:val="FF6B8000"/>
    <w:rsid w:val="FFFFA5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adjustRightInd w:val="0"/>
      <w:snapToGrid w:val="0"/>
      <w:spacing w:line="560" w:lineRule="exact"/>
      <w:jc w:val="center"/>
      <w:outlineLvl w:val="0"/>
    </w:pPr>
    <w:rPr>
      <w:rFonts w:ascii="仿宋_GB2312" w:eastAsia="黑体"/>
      <w:bCs/>
      <w:color w:val="000000"/>
      <w:kern w:val="44"/>
      <w:sz w:val="32"/>
      <w:szCs w:val="28"/>
    </w:rPr>
  </w:style>
  <w:style w:type="paragraph" w:styleId="3">
    <w:name w:val="heading 3"/>
    <w:basedOn w:val="1"/>
    <w:next w:val="1"/>
    <w:link w:val="15"/>
    <w:qFormat/>
    <w:uiPriority w:val="0"/>
    <w:pPr>
      <w:keepNext/>
      <w:keepLines/>
      <w:tabs>
        <w:tab w:val="left" w:pos="3945"/>
        <w:tab w:val="center" w:pos="4783"/>
      </w:tabs>
      <w:spacing w:beforeLines="50" w:afterLines="50" w:line="480" w:lineRule="auto"/>
      <w:outlineLvl w:val="2"/>
    </w:pPr>
    <w:rPr>
      <w:rFonts w:ascii="宋体" w:hAnsi="宋体" w:eastAsia="黑体"/>
      <w:bCs/>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toc 3"/>
    <w:basedOn w:val="1"/>
    <w:next w:val="1"/>
    <w:qFormat/>
    <w:uiPriority w:val="39"/>
    <w:pPr>
      <w:ind w:left="420"/>
      <w:jc w:val="left"/>
    </w:pPr>
    <w:rPr>
      <w:i/>
      <w:iCs/>
    </w:rPr>
  </w:style>
  <w:style w:type="paragraph" w:styleId="6">
    <w:name w:val="Plain Text"/>
    <w:basedOn w:val="1"/>
    <w:link w:val="20"/>
    <w:qFormat/>
    <w:uiPriority w:val="0"/>
    <w:rPr>
      <w:rFonts w:ascii="宋体" w:hAnsi="Courier New" w:eastAsiaTheme="minorEastAsia" w:cstheme="minorBidi"/>
      <w:szCs w:val="22"/>
    </w:rPr>
  </w:style>
  <w:style w:type="paragraph" w:styleId="7">
    <w:name w:val="footer"/>
    <w:basedOn w:val="1"/>
    <w:link w:val="19"/>
    <w:qFormat/>
    <w:uiPriority w:val="99"/>
    <w:pPr>
      <w:tabs>
        <w:tab w:val="center" w:pos="4153"/>
        <w:tab w:val="right" w:pos="8306"/>
      </w:tabs>
      <w:snapToGrid w:val="0"/>
      <w:jc w:val="left"/>
    </w:pPr>
    <w:rPr>
      <w:rFonts w:asciiTheme="minorHAnsi" w:hAnsiTheme="minorHAnsi" w:cstheme="minorBidi"/>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toc 1"/>
    <w:basedOn w:val="1"/>
    <w:next w:val="1"/>
    <w:qFormat/>
    <w:uiPriority w:val="39"/>
    <w:pPr>
      <w:spacing w:before="120" w:after="120"/>
      <w:jc w:val="left"/>
    </w:pPr>
    <w:rPr>
      <w:b/>
      <w:bCs/>
      <w:caps/>
    </w:rPr>
  </w:style>
  <w:style w:type="character" w:styleId="12">
    <w:name w:val="page number"/>
    <w:basedOn w:val="11"/>
    <w:qFormat/>
    <w:uiPriority w:val="0"/>
  </w:style>
  <w:style w:type="character" w:styleId="13">
    <w:name w:val="Hyperlink"/>
    <w:qFormat/>
    <w:uiPriority w:val="99"/>
    <w:rPr>
      <w:color w:val="0000FF"/>
      <w:u w:val="single"/>
    </w:rPr>
  </w:style>
  <w:style w:type="character" w:customStyle="1" w:styleId="14">
    <w:name w:val="标题 1 Char"/>
    <w:basedOn w:val="11"/>
    <w:link w:val="2"/>
    <w:qFormat/>
    <w:uiPriority w:val="0"/>
    <w:rPr>
      <w:rFonts w:ascii="仿宋_GB2312" w:hAnsi="Times New Roman" w:eastAsia="黑体" w:cs="Times New Roman"/>
      <w:bCs/>
      <w:color w:val="000000"/>
      <w:kern w:val="44"/>
      <w:sz w:val="32"/>
      <w:szCs w:val="28"/>
    </w:rPr>
  </w:style>
  <w:style w:type="character" w:customStyle="1" w:styleId="15">
    <w:name w:val="标题 3 Char"/>
    <w:basedOn w:val="11"/>
    <w:link w:val="3"/>
    <w:qFormat/>
    <w:uiPriority w:val="0"/>
    <w:rPr>
      <w:rFonts w:ascii="宋体" w:hAnsi="宋体" w:eastAsia="黑体" w:cs="Times New Roman"/>
      <w:bCs/>
      <w:sz w:val="32"/>
      <w:szCs w:val="24"/>
    </w:rPr>
  </w:style>
  <w:style w:type="character" w:customStyle="1" w:styleId="16">
    <w:name w:val="纯文本 Char"/>
    <w:link w:val="6"/>
    <w:qFormat/>
    <w:locked/>
    <w:uiPriority w:val="0"/>
    <w:rPr>
      <w:rFonts w:ascii="宋体" w:hAnsi="Courier New"/>
    </w:rPr>
  </w:style>
  <w:style w:type="character" w:customStyle="1" w:styleId="17">
    <w:name w:val="页眉 Char"/>
    <w:link w:val="8"/>
    <w:qFormat/>
    <w:uiPriority w:val="99"/>
    <w:rPr>
      <w:sz w:val="18"/>
      <w:szCs w:val="18"/>
    </w:rPr>
  </w:style>
  <w:style w:type="character" w:customStyle="1" w:styleId="18">
    <w:name w:val="页脚 Char"/>
    <w:link w:val="7"/>
    <w:qFormat/>
    <w:uiPriority w:val="99"/>
    <w:rPr>
      <w:rFonts w:eastAsia="宋体"/>
      <w:sz w:val="18"/>
      <w:szCs w:val="18"/>
    </w:rPr>
  </w:style>
  <w:style w:type="character" w:customStyle="1" w:styleId="19">
    <w:name w:val="页脚 Char1"/>
    <w:basedOn w:val="11"/>
    <w:link w:val="7"/>
    <w:semiHidden/>
    <w:qFormat/>
    <w:uiPriority w:val="99"/>
    <w:rPr>
      <w:rFonts w:ascii="Times New Roman" w:hAnsi="Times New Roman" w:eastAsia="宋体" w:cs="Times New Roman"/>
      <w:sz w:val="18"/>
      <w:szCs w:val="18"/>
    </w:rPr>
  </w:style>
  <w:style w:type="character" w:customStyle="1" w:styleId="20">
    <w:name w:val="纯文本 Char1"/>
    <w:basedOn w:val="11"/>
    <w:link w:val="6"/>
    <w:semiHidden/>
    <w:qFormat/>
    <w:uiPriority w:val="99"/>
    <w:rPr>
      <w:rFonts w:ascii="宋体" w:hAnsi="Courier New" w:eastAsia="宋体" w:cs="Courier New"/>
      <w:szCs w:val="21"/>
    </w:rPr>
  </w:style>
  <w:style w:type="character" w:customStyle="1" w:styleId="21">
    <w:name w:val="页眉 Char1"/>
    <w:basedOn w:val="11"/>
    <w:link w:val="8"/>
    <w:semiHidden/>
    <w:qFormat/>
    <w:uiPriority w:val="99"/>
    <w:rPr>
      <w:rFonts w:ascii="Times New Roman" w:hAnsi="Times New Roman" w:eastAsia="宋体" w:cs="Times New Roman"/>
      <w:sz w:val="18"/>
      <w:szCs w:val="18"/>
    </w:rPr>
  </w:style>
  <w:style w:type="paragraph" w:customStyle="1" w:styleId="22">
    <w:name w:val="HL正文样式"/>
    <w:basedOn w:val="1"/>
    <w:qFormat/>
    <w:uiPriority w:val="0"/>
    <w:pPr>
      <w:spacing w:line="360" w:lineRule="auto"/>
      <w:ind w:firstLine="200" w:firstLineChars="200"/>
    </w:pPr>
    <w:rPr>
      <w:rFonts w:ascii="Arial" w:hAnsi="Arial"/>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610</Words>
  <Characters>3483</Characters>
  <Lines>29</Lines>
  <Paragraphs>8</Paragraphs>
  <TotalTime>7</TotalTime>
  <ScaleCrop>false</ScaleCrop>
  <LinksUpToDate>false</LinksUpToDate>
  <CharactersWithSpaces>4085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2020-03-22T10:45:00Z</dcterms:created>
  <dc:creator>吕文</dc:creator>
  <cp:lastModifiedBy>江泽霖</cp:lastModifiedBy>
  <cp:lastPrinted>2022-05-29T09:41:00Z</cp:lastPrinted>
  <dcterms:modified xsi:type="dcterms:W3CDTF">2023-02-28T09:09:10Z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