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ascii="黑体" w:hAnsi="黑体" w:eastAsia="黑体" w:cs="黑体"/>
          <w:b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sz w:val="44"/>
          <w:szCs w:val="44"/>
        </w:rPr>
        <w:t>内部评审项目评分表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00" w:firstLineChars="2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项目名称：</w:t>
      </w:r>
      <w:r>
        <w:rPr>
          <w:rFonts w:hint="eastAsia" w:eastAsia="仿宋_GB2312" w:cstheme="minorBidi"/>
          <w:kern w:val="2"/>
          <w:sz w:val="32"/>
          <w:szCs w:val="24"/>
          <w:lang w:val="en-US" w:eastAsia="zh-CN"/>
        </w:rPr>
        <w:t>深圳市重大文体设施建设运营培训服务</w:t>
      </w:r>
    </w:p>
    <w:tbl>
      <w:tblPr>
        <w:tblStyle w:val="6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661"/>
        <w:gridCol w:w="5665"/>
        <w:gridCol w:w="1575"/>
        <w:gridCol w:w="1575"/>
        <w:gridCol w:w="1575"/>
        <w:gridCol w:w="1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tblHeader/>
        </w:trPr>
        <w:tc>
          <w:tcPr>
            <w:tcW w:w="188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类别</w:t>
            </w:r>
          </w:p>
        </w:tc>
        <w:tc>
          <w:tcPr>
            <w:tcW w:w="58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评分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项目</w:t>
            </w:r>
          </w:p>
        </w:tc>
        <w:tc>
          <w:tcPr>
            <w:tcW w:w="1999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评分参考及范围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5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8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8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分值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分值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分值</w:t>
            </w:r>
          </w:p>
        </w:tc>
        <w:tc>
          <w:tcPr>
            <w:tcW w:w="5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  <w:tblHeader/>
        </w:trPr>
        <w:tc>
          <w:tcPr>
            <w:tcW w:w="1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价格</w:t>
            </w:r>
          </w:p>
        </w:tc>
        <w:tc>
          <w:tcPr>
            <w:tcW w:w="5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投标总价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（10分）</w:t>
            </w:r>
          </w:p>
        </w:tc>
        <w:tc>
          <w:tcPr>
            <w:tcW w:w="19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textAlignment w:val="auto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说明：统一采用低价优先法计算，即满足招标文件要求且投标价格最低的投标报价为评标基准价，其价格分为满分。其他投标人的价格分统一按照下列公式计算：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textAlignment w:val="auto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价格分</w:t>
            </w:r>
            <w:r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  <w:t>=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（评标基准价/投标报价）×权重分值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textAlignment w:val="auto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2"/>
                <w:szCs w:val="22"/>
              </w:rPr>
              <w:t>备注：所有投标报价均不得超过预算价。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textAlignment w:val="auto"/>
              <w:rPr>
                <w:rFonts w:ascii="仿宋_GB2312" w:eastAsia="仿宋_GB2312"/>
                <w:color w:val="000000"/>
                <w:sz w:val="24"/>
                <w:u w:val="single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报价：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报价：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报价：</w:t>
            </w:r>
          </w:p>
        </w:tc>
        <w:tc>
          <w:tcPr>
            <w:tcW w:w="5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报价：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  <w:tblHeader/>
        </w:trPr>
        <w:tc>
          <w:tcPr>
            <w:tcW w:w="188" w:type="pct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综合</w:t>
            </w:r>
          </w:p>
        </w:tc>
        <w:tc>
          <w:tcPr>
            <w:tcW w:w="586" w:type="pc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auto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资格(10分）</w:t>
            </w:r>
          </w:p>
        </w:tc>
        <w:tc>
          <w:tcPr>
            <w:tcW w:w="1999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textAlignment w:val="auto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提供营业执照，不提供不得分。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57" w:type="pc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1" w:hRule="atLeast"/>
          <w:tblHeader/>
        </w:trPr>
        <w:tc>
          <w:tcPr>
            <w:tcW w:w="18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86" w:type="pc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auto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团队配置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auto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（1</w:t>
            </w:r>
            <w:r>
              <w:rPr>
                <w:rFonts w:hint="eastAsia" w:ascii="仿宋_GB2312" w:eastAsia="仿宋_GB2312"/>
                <w:color w:val="00000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分）</w:t>
            </w:r>
          </w:p>
        </w:tc>
        <w:tc>
          <w:tcPr>
            <w:tcW w:w="19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textAlignment w:val="auto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项目团队成员不少于五人</w:t>
            </w:r>
            <w:r>
              <w:rPr>
                <w:rFonts w:hint="eastAsia" w:ascii="仿宋_GB2312" w:eastAsia="仿宋_GB2312"/>
                <w:color w:val="00000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仿宋_GB2312" w:eastAsia="仿宋_GB2312"/>
                <w:color w:val="000000"/>
                <w:sz w:val="22"/>
                <w:szCs w:val="22"/>
                <w:lang w:val="en-US" w:eastAsia="zh-CN"/>
              </w:rPr>
              <w:t>学历均需全日制专科以上。</w:t>
            </w: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项目</w:t>
            </w:r>
            <w:r>
              <w:rPr>
                <w:rFonts w:hint="eastAsia" w:ascii="仿宋_GB2312" w:eastAsia="仿宋_GB2312"/>
                <w:color w:val="000000"/>
                <w:sz w:val="22"/>
                <w:szCs w:val="22"/>
                <w:lang w:val="en-US" w:eastAsia="zh-CN"/>
              </w:rPr>
              <w:t>需有成员具有教育</w:t>
            </w: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、工程</w:t>
            </w:r>
            <w:r>
              <w:rPr>
                <w:rFonts w:hint="eastAsia" w:ascii="仿宋_GB2312" w:eastAsia="仿宋_GB2312"/>
                <w:color w:val="00000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仿宋_GB2312" w:eastAsia="仿宋_GB2312"/>
                <w:color w:val="000000"/>
                <w:sz w:val="22"/>
                <w:szCs w:val="22"/>
                <w:lang w:val="en-US" w:eastAsia="zh-CN"/>
              </w:rPr>
              <w:t>经济、文学艺术</w:t>
            </w: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等相关</w:t>
            </w:r>
            <w:r>
              <w:rPr>
                <w:rFonts w:hint="eastAsia" w:ascii="仿宋_GB2312" w:eastAsia="仿宋_GB2312"/>
                <w:color w:val="000000"/>
                <w:sz w:val="22"/>
                <w:szCs w:val="22"/>
                <w:lang w:val="en-US" w:eastAsia="zh-CN"/>
              </w:rPr>
              <w:t>专业；若成员</w:t>
            </w: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有博士学位，得</w:t>
            </w:r>
            <w:r>
              <w:rPr>
                <w:rFonts w:hint="eastAsia" w:ascii="仿宋_GB2312" w:eastAsia="仿宋_GB2312"/>
                <w:color w:val="000000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分。</w:t>
            </w:r>
            <w:r>
              <w:rPr>
                <w:rFonts w:hint="eastAsia" w:ascii="仿宋_GB2312" w:eastAsia="仿宋_GB2312"/>
                <w:color w:val="000000"/>
                <w:sz w:val="22"/>
                <w:szCs w:val="22"/>
                <w:lang w:val="en-US" w:eastAsia="zh-CN"/>
              </w:rPr>
              <w:t>若成员</w:t>
            </w: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有硕士学位，得</w:t>
            </w:r>
            <w:r>
              <w:rPr>
                <w:rFonts w:hint="eastAsia" w:ascii="仿宋_GB2312" w:eastAsia="仿宋_GB2312"/>
                <w:color w:val="000000"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分。</w:t>
            </w:r>
            <w:r>
              <w:rPr>
                <w:rFonts w:hint="eastAsia" w:ascii="仿宋_GB2312" w:eastAsia="仿宋_GB2312"/>
                <w:color w:val="000000"/>
                <w:sz w:val="22"/>
                <w:szCs w:val="22"/>
                <w:lang w:val="en-US" w:eastAsia="zh-CN"/>
              </w:rPr>
              <w:t>若成员</w:t>
            </w: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有大学本科学位，得</w:t>
            </w:r>
            <w:r>
              <w:rPr>
                <w:rFonts w:hint="eastAsia" w:ascii="仿宋_GB2312" w:eastAsia="仿宋_GB2312"/>
                <w:color w:val="00000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分。（附</w:t>
            </w:r>
            <w:r>
              <w:rPr>
                <w:rFonts w:hint="eastAsia" w:ascii="仿宋_GB2312" w:eastAsia="仿宋_GB2312"/>
                <w:color w:val="000000"/>
                <w:sz w:val="22"/>
                <w:szCs w:val="22"/>
                <w:lang w:val="en-US" w:eastAsia="zh-CN"/>
              </w:rPr>
              <w:t>学历学位相关证书，</w:t>
            </w: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不提供不得分。）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57" w:type="pc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tblHeader/>
        </w:trPr>
        <w:tc>
          <w:tcPr>
            <w:tcW w:w="18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auto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行业经验</w:t>
            </w: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（</w:t>
            </w:r>
            <w:r>
              <w:rPr>
                <w:rFonts w:hint="eastAsia" w:ascii="仿宋_GB2312" w:eastAsia="仿宋_GB2312"/>
                <w:color w:val="000000"/>
                <w:sz w:val="22"/>
                <w:szCs w:val="22"/>
                <w:lang w:val="en-US" w:eastAsia="zh-CN"/>
              </w:rPr>
              <w:t>24</w:t>
            </w: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分）</w:t>
            </w:r>
          </w:p>
        </w:tc>
        <w:tc>
          <w:tcPr>
            <w:tcW w:w="19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textAlignment w:val="auto"/>
              <w:rPr>
                <w:rFonts w:hint="default" w:ascii="仿宋_GB2312" w:eastAsia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近三年内具有</w:t>
            </w:r>
            <w:r>
              <w:rPr>
                <w:rFonts w:hint="eastAsia" w:ascii="仿宋_GB2312" w:eastAsia="仿宋_GB2312"/>
                <w:color w:val="000000"/>
                <w:sz w:val="22"/>
                <w:szCs w:val="22"/>
                <w:lang w:val="en-US" w:eastAsia="zh-CN"/>
              </w:rPr>
              <w:t>教育培训服务相关</w:t>
            </w: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经验，每一</w:t>
            </w:r>
            <w:r>
              <w:rPr>
                <w:rFonts w:hint="eastAsia" w:ascii="仿宋_GB2312" w:eastAsia="仿宋_GB2312"/>
                <w:color w:val="000000"/>
                <w:sz w:val="22"/>
                <w:szCs w:val="22"/>
                <w:lang w:val="en-US" w:eastAsia="zh-CN"/>
              </w:rPr>
              <w:t>次</w:t>
            </w: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得2分，累计最高得16分。</w:t>
            </w:r>
            <w:r>
              <w:rPr>
                <w:rFonts w:hint="eastAsia" w:ascii="仿宋_GB2312" w:eastAsia="仿宋_GB2312"/>
                <w:color w:val="000000"/>
                <w:sz w:val="22"/>
                <w:szCs w:val="22"/>
                <w:lang w:val="en-US" w:eastAsia="zh-CN"/>
              </w:rPr>
              <w:t>若与高校开展过相关教育合作，每一次得4分，累计最高得8分。</w:t>
            </w: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（需提供合同等相关复印件证明材料，不提供不得分）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tblHeader/>
        </w:trPr>
        <w:tc>
          <w:tcPr>
            <w:tcW w:w="188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auto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工作方案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auto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（46分）</w:t>
            </w:r>
          </w:p>
        </w:tc>
        <w:tc>
          <w:tcPr>
            <w:tcW w:w="19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textAlignment w:val="auto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根据：（1）工作方案与招标要求契合度；（</w:t>
            </w:r>
            <w:r>
              <w:rPr>
                <w:rFonts w:hint="eastAsia" w:ascii="仿宋_GB2312" w:eastAsia="仿宋_GB2312"/>
                <w:color w:val="00000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）方案内容详细程度；（</w:t>
            </w:r>
            <w:r>
              <w:rPr>
                <w:rFonts w:hint="eastAsia" w:ascii="仿宋_GB2312" w:eastAsia="仿宋_GB2312"/>
                <w:color w:val="00000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）方案可执行度，进行综合打分。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textAlignment w:val="auto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 xml:space="preserve">评分说明: </w:t>
            </w:r>
            <w:r>
              <w:rPr>
                <w:rFonts w:hint="eastAsia" w:ascii="仿宋_GB2312" w:eastAsia="仿宋_GB2312"/>
                <w:color w:val="000000"/>
                <w:sz w:val="22"/>
                <w:szCs w:val="22"/>
                <w:lang w:eastAsia="zh-CN"/>
              </w:rPr>
              <w:t>满足以上三</w:t>
            </w:r>
            <w:r>
              <w:rPr>
                <w:rFonts w:hint="eastAsia" w:ascii="仿宋_GB2312" w:eastAsia="仿宋_GB2312"/>
                <w:color w:val="000000"/>
                <w:sz w:val="22"/>
                <w:szCs w:val="22"/>
                <w:lang w:val="en-US" w:eastAsia="zh-CN"/>
              </w:rPr>
              <w:t>项要求，</w:t>
            </w: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得46-35分；</w:t>
            </w:r>
            <w:r>
              <w:rPr>
                <w:rFonts w:hint="eastAsia" w:ascii="仿宋_GB2312" w:eastAsia="仿宋_GB2312"/>
                <w:color w:val="000000"/>
                <w:sz w:val="22"/>
                <w:szCs w:val="22"/>
                <w:lang w:val="en-US" w:eastAsia="zh-CN"/>
              </w:rPr>
              <w:t>满足以上两项要求</w:t>
            </w: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，得34-20分；</w:t>
            </w:r>
            <w:r>
              <w:rPr>
                <w:rFonts w:hint="eastAsia" w:ascii="仿宋_GB2312" w:eastAsia="仿宋_GB2312"/>
                <w:color w:val="000000"/>
                <w:sz w:val="22"/>
                <w:szCs w:val="22"/>
                <w:lang w:val="en-US" w:eastAsia="zh-CN"/>
              </w:rPr>
              <w:t>满足以上一项及其以下要求</w:t>
            </w: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，得19-0分。</w:t>
            </w: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tblHeader/>
        </w:trPr>
        <w:tc>
          <w:tcPr>
            <w:tcW w:w="774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评分合计</w:t>
            </w:r>
          </w:p>
        </w:tc>
        <w:tc>
          <w:tcPr>
            <w:tcW w:w="19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/>
        <w:textAlignment w:val="auto"/>
        <w:rPr>
          <w:rFonts w:eastAsia="仿宋_GB2312" w:cstheme="minorBidi"/>
          <w:kern w:val="2"/>
          <w:sz w:val="32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1MGNjZjBiNjFiNTdlZGJlODM0MjkyMTY0OTdkNjgifQ=="/>
  </w:docVars>
  <w:rsids>
    <w:rsidRoot w:val="2B0D6B5E"/>
    <w:rsid w:val="001E1F5A"/>
    <w:rsid w:val="002D0274"/>
    <w:rsid w:val="00445B79"/>
    <w:rsid w:val="00571B4B"/>
    <w:rsid w:val="006E53B2"/>
    <w:rsid w:val="008561FD"/>
    <w:rsid w:val="008F125F"/>
    <w:rsid w:val="009457AF"/>
    <w:rsid w:val="00A95F84"/>
    <w:rsid w:val="00C25C69"/>
    <w:rsid w:val="00F63EF1"/>
    <w:rsid w:val="03CA0F7E"/>
    <w:rsid w:val="03D513DA"/>
    <w:rsid w:val="07B12EC0"/>
    <w:rsid w:val="08126203"/>
    <w:rsid w:val="0C0B78A5"/>
    <w:rsid w:val="0D175709"/>
    <w:rsid w:val="0F6163B3"/>
    <w:rsid w:val="11504889"/>
    <w:rsid w:val="12D93A75"/>
    <w:rsid w:val="14F31F69"/>
    <w:rsid w:val="1529282D"/>
    <w:rsid w:val="15A05533"/>
    <w:rsid w:val="15C66FBF"/>
    <w:rsid w:val="15D96946"/>
    <w:rsid w:val="170077DF"/>
    <w:rsid w:val="172925FE"/>
    <w:rsid w:val="184A4436"/>
    <w:rsid w:val="20782A0D"/>
    <w:rsid w:val="21E41E22"/>
    <w:rsid w:val="245A259F"/>
    <w:rsid w:val="27090F79"/>
    <w:rsid w:val="276262B1"/>
    <w:rsid w:val="278C2F64"/>
    <w:rsid w:val="291762D2"/>
    <w:rsid w:val="2A435789"/>
    <w:rsid w:val="2B0D6B5E"/>
    <w:rsid w:val="2B23340B"/>
    <w:rsid w:val="32770EA6"/>
    <w:rsid w:val="32C92F56"/>
    <w:rsid w:val="336C7E4B"/>
    <w:rsid w:val="37F12753"/>
    <w:rsid w:val="38654576"/>
    <w:rsid w:val="39756623"/>
    <w:rsid w:val="3D33771E"/>
    <w:rsid w:val="3D4E44A2"/>
    <w:rsid w:val="3D5A6F65"/>
    <w:rsid w:val="42F81256"/>
    <w:rsid w:val="462D4340"/>
    <w:rsid w:val="49075D87"/>
    <w:rsid w:val="4AD14F73"/>
    <w:rsid w:val="4AEF7979"/>
    <w:rsid w:val="4BC35A13"/>
    <w:rsid w:val="4CB20EB7"/>
    <w:rsid w:val="501E7CD1"/>
    <w:rsid w:val="50F447BC"/>
    <w:rsid w:val="51111AF0"/>
    <w:rsid w:val="571A51B9"/>
    <w:rsid w:val="59640892"/>
    <w:rsid w:val="5AD34DEF"/>
    <w:rsid w:val="5B2316AC"/>
    <w:rsid w:val="5B2F051E"/>
    <w:rsid w:val="60407AF0"/>
    <w:rsid w:val="60D30948"/>
    <w:rsid w:val="67BD0F44"/>
    <w:rsid w:val="68104902"/>
    <w:rsid w:val="68421E2B"/>
    <w:rsid w:val="6A1F4A51"/>
    <w:rsid w:val="6F1050FE"/>
    <w:rsid w:val="71361208"/>
    <w:rsid w:val="731D1726"/>
    <w:rsid w:val="78F7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ordWrap w:val="0"/>
      <w:ind w:left="1024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ind w:left="0"/>
      <w:jc w:val="left"/>
    </w:pPr>
    <w:rPr>
      <w:sz w:val="24"/>
    </w:rPr>
  </w:style>
  <w:style w:type="character" w:customStyle="1" w:styleId="8">
    <w:name w:val="页眉 Char"/>
    <w:basedOn w:val="7"/>
    <w:link w:val="4"/>
    <w:qFormat/>
    <w:uiPriority w:val="0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1499</Words>
  <Characters>1562</Characters>
  <Lines>12</Lines>
  <Paragraphs>3</Paragraphs>
  <TotalTime>10</TotalTime>
  <ScaleCrop>false</ScaleCrop>
  <LinksUpToDate>false</LinksUpToDate>
  <CharactersWithSpaces>1575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2021-07-02T06:13:00Z</dcterms:created>
  <dc:creator>宋炎辉</dc:creator>
  <cp:lastModifiedBy>小容</cp:lastModifiedBy>
  <cp:lastPrinted>2021-07-15T00:56:00Z</cp:lastPrinted>
  <dcterms:modified xsi:type="dcterms:W3CDTF">2022-11-11T01:30:11Z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8188A82877A14026891D6BDFA1365C74</vt:lpwstr>
  </property>
</Properties>
</file>