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附件3</w:t>
      </w:r>
    </w:p>
    <w:p>
      <w:pPr>
        <w:jc w:val="center"/>
        <w:rPr>
          <w:rFonts w:ascii="方正小标宋_GBK" w:hAnsi="楷体_GB2312" w:eastAsia="方正小标宋_GBK" w:cs="楷体_GB2312"/>
          <w:sz w:val="32"/>
          <w:szCs w:val="32"/>
        </w:rPr>
      </w:pPr>
      <w:r>
        <w:rPr>
          <w:rFonts w:hint="eastAsia" w:ascii="方正小标宋_GBK" w:hAnsi="Times New Roman" w:eastAsia="方正小标宋_GBK" w:cs="Times New Roman"/>
          <w:sz w:val="44"/>
          <w:szCs w:val="44"/>
          <w:shd w:val="clear" w:color="auto" w:fill="FFFFFF"/>
        </w:rPr>
        <w:t>考生疫情防控须知</w:t>
      </w:r>
    </w:p>
    <w:p>
      <w:pPr>
        <w:pStyle w:val="6"/>
        <w:spacing w:line="400" w:lineRule="exact"/>
      </w:pPr>
    </w:p>
    <w:p>
      <w:pPr>
        <w:adjustRightInd w:val="0"/>
        <w:snapToGrid w:val="0"/>
        <w:spacing w:line="580" w:lineRule="exact"/>
        <w:ind w:firstLine="640" w:firstLineChars="200"/>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为保障广大考生和考务工作人员生命安全和身体健康，确保</w:t>
      </w:r>
      <w:r>
        <w:rPr>
          <w:rFonts w:hint="eastAsia" w:ascii="仿宋_GB2312" w:hAnsi="微软雅黑" w:eastAsia="仿宋_GB2312" w:cs="仿宋_GB2312"/>
          <w:sz w:val="32"/>
          <w:szCs w:val="32"/>
          <w:shd w:val="clear" w:color="auto" w:fill="FFFFFF"/>
        </w:rPr>
        <w:t>深圳市南山区2</w:t>
      </w:r>
      <w:r>
        <w:rPr>
          <w:rFonts w:ascii="仿宋_GB2312" w:hAnsi="微软雅黑" w:eastAsia="仿宋_GB2312" w:cs="仿宋_GB2312"/>
          <w:sz w:val="32"/>
          <w:szCs w:val="32"/>
          <w:shd w:val="clear" w:color="auto" w:fill="FFFFFF"/>
        </w:rPr>
        <w:t>022</w:t>
      </w:r>
      <w:r>
        <w:rPr>
          <w:rFonts w:hint="eastAsia" w:ascii="仿宋_GB2312" w:hAnsi="微软雅黑" w:eastAsia="仿宋_GB2312" w:cs="仿宋_GB2312"/>
          <w:sz w:val="32"/>
          <w:szCs w:val="32"/>
          <w:shd w:val="clear" w:color="auto" w:fill="FFFFFF"/>
        </w:rPr>
        <w:t>年广东省事业单位公开招聘高校毕业生资格审核现场确认和面试</w:t>
      </w:r>
      <w:r>
        <w:rPr>
          <w:rFonts w:hint="eastAsia" w:ascii="仿宋_GB2312" w:hAnsi="宋体" w:eastAsia="仿宋_GB2312" w:cs="仿宋_GB2312"/>
          <w:sz w:val="32"/>
          <w:szCs w:val="32"/>
          <w:shd w:val="clear" w:color="auto" w:fill="FFFFFF"/>
        </w:rPr>
        <w:t>安全进行，请</w:t>
      </w:r>
      <w:r>
        <w:rPr>
          <w:rFonts w:ascii="仿宋_GB2312" w:hAnsi="微软雅黑" w:eastAsia="仿宋_GB2312" w:cs="仿宋_GB2312"/>
          <w:sz w:val="32"/>
          <w:szCs w:val="32"/>
          <w:shd w:val="clear" w:color="auto" w:fill="FFFFFF"/>
        </w:rPr>
        <w:t>所有考生知悉、理解、配合、支持资格审核现场确认和面试防疫的措施和要求。</w:t>
      </w:r>
      <w:r>
        <w:rPr>
          <w:rFonts w:ascii="仿宋_GB2312" w:hAnsi="宋体" w:eastAsia="仿宋_GB2312" w:cs="仿宋_GB2312"/>
          <w:sz w:val="32"/>
          <w:szCs w:val="32"/>
          <w:shd w:val="clear" w:color="auto" w:fill="FFFFFF"/>
        </w:rPr>
        <w:t>资格审核现场确认和面试疫情防控措施会根据</w:t>
      </w:r>
      <w:r>
        <w:rPr>
          <w:rFonts w:hint="eastAsia" w:ascii="仿宋_GB2312" w:hAnsi="宋体" w:eastAsia="仿宋_GB2312" w:cs="仿宋_GB2312"/>
          <w:sz w:val="32"/>
          <w:szCs w:val="32"/>
          <w:shd w:val="clear" w:color="auto" w:fill="FFFFFF"/>
        </w:rPr>
        <w:t>疫情形势和防疫</w:t>
      </w:r>
      <w:r>
        <w:rPr>
          <w:rFonts w:ascii="仿宋_GB2312" w:hAnsi="宋体" w:eastAsia="仿宋_GB2312" w:cs="仿宋_GB2312"/>
          <w:sz w:val="32"/>
          <w:szCs w:val="32"/>
          <w:shd w:val="clear" w:color="auto" w:fill="FFFFFF"/>
        </w:rPr>
        <w:t>要求</w:t>
      </w:r>
      <w:r>
        <w:rPr>
          <w:rFonts w:hint="eastAsia" w:ascii="仿宋_GB2312" w:hAnsi="宋体" w:eastAsia="仿宋_GB2312" w:cs="仿宋_GB2312"/>
          <w:sz w:val="32"/>
          <w:szCs w:val="32"/>
          <w:shd w:val="clear" w:color="auto" w:fill="FFFFFF"/>
        </w:rPr>
        <w:t>动态</w:t>
      </w:r>
      <w:r>
        <w:rPr>
          <w:rFonts w:ascii="仿宋_GB2312" w:hAnsi="宋体" w:eastAsia="仿宋_GB2312" w:cs="仿宋_GB2312"/>
          <w:sz w:val="32"/>
          <w:szCs w:val="32"/>
          <w:shd w:val="clear" w:color="auto" w:fill="FFFFFF"/>
        </w:rPr>
        <w:t>调整，请密切关注</w:t>
      </w:r>
      <w:r>
        <w:rPr>
          <w:rFonts w:hint="eastAsia" w:ascii="仿宋_GB2312" w:hAnsi="宋体" w:eastAsia="仿宋_GB2312" w:cs="仿宋_GB2312"/>
          <w:sz w:val="32"/>
          <w:szCs w:val="32"/>
          <w:shd w:val="clear" w:color="auto" w:fill="FFFFFF"/>
        </w:rPr>
        <w:t>深圳市</w:t>
      </w:r>
      <w:r>
        <w:rPr>
          <w:rFonts w:ascii="仿宋_GB2312" w:hAnsi="宋体" w:eastAsia="仿宋_GB2312" w:cs="仿宋_GB2312"/>
          <w:sz w:val="32"/>
          <w:szCs w:val="32"/>
          <w:shd w:val="clear" w:color="auto" w:fill="FFFFFF"/>
        </w:rPr>
        <w:t>最新疫情防控政策，积极配合和服从资格审核现场确认和面试防疫相关检查和管理。</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（一）正常参加：</w:t>
      </w:r>
      <w:r>
        <w:rPr>
          <w:rFonts w:hint="eastAsia" w:ascii="Times New Roman" w:hAnsi="Times New Roman" w:eastAsia="仿宋_GB2312" w:cs="Times New Roman"/>
          <w:sz w:val="32"/>
          <w:szCs w:val="32"/>
        </w:rPr>
        <w:t>粤康码</w:t>
      </w:r>
      <w:r>
        <w:rPr>
          <w:rFonts w:ascii="Times New Roman" w:hAnsi="Times New Roman" w:eastAsia="仿宋_GB2312" w:cs="Times New Roman"/>
          <w:sz w:val="32"/>
          <w:szCs w:val="32"/>
        </w:rPr>
        <w:t>为绿码，</w:t>
      </w:r>
      <w:r>
        <w:rPr>
          <w:rFonts w:hint="eastAsia" w:ascii="Times New Roman" w:hAnsi="Times New Roman" w:eastAsia="仿宋_GB2312" w:cs="Times New Roman"/>
          <w:sz w:val="32"/>
          <w:szCs w:val="32"/>
        </w:rPr>
        <w:t>有资格审核现场确认开始前/</w:t>
      </w:r>
      <w:r>
        <w:rPr>
          <w:rFonts w:ascii="Times New Roman" w:hAnsi="Times New Roman" w:eastAsia="仿宋_GB2312" w:cs="Times New Roman"/>
          <w:sz w:val="32"/>
          <w:szCs w:val="32"/>
        </w:rPr>
        <w:t>考前</w:t>
      </w:r>
      <w:r>
        <w:rPr>
          <w:rFonts w:hint="eastAsia" w:ascii="Times New Roman" w:hAnsi="Times New Roman" w:eastAsia="仿宋_GB2312" w:cs="Times New Roman"/>
          <w:sz w:val="32"/>
          <w:szCs w:val="32"/>
        </w:rPr>
        <w:t>（以每科目开考时间为准，下同）24</w:t>
      </w:r>
      <w:r>
        <w:rPr>
          <w:rFonts w:ascii="Times New Roman" w:hAnsi="Times New Roman" w:eastAsia="仿宋_GB2312" w:cs="Times New Roman"/>
          <w:sz w:val="32"/>
          <w:szCs w:val="32"/>
        </w:rPr>
        <w:t>小时内</w:t>
      </w:r>
      <w:r>
        <w:rPr>
          <w:rFonts w:hint="eastAsia" w:ascii="Times New Roman" w:hAnsi="Times New Roman" w:eastAsia="仿宋_GB2312" w:cs="Times New Roman"/>
          <w:sz w:val="32"/>
          <w:szCs w:val="32"/>
        </w:rPr>
        <w:t>核酸检测阴性证明（或48小时内核酸检测阴性证明+24小时内核酸采样记录）</w:t>
      </w:r>
      <w:r>
        <w:rPr>
          <w:rFonts w:ascii="Times New Roman" w:hAnsi="Times New Roman" w:eastAsia="仿宋_GB2312" w:cs="Times New Roman"/>
          <w:sz w:val="32"/>
          <w:szCs w:val="32"/>
        </w:rPr>
        <w:t>，现场测量体温正常（体温&lt;37.3℃）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40"/>
        </w:rPr>
        <w:t>且不存在下述不得参加资格审核现场确认和面试情</w:t>
      </w:r>
      <w:r>
        <w:rPr>
          <w:rFonts w:hint="eastAsia" w:eastAsia="仿宋_GB2312" w:cs="Times New Roman"/>
          <w:sz w:val="32"/>
          <w:szCs w:val="40"/>
        </w:rPr>
        <w:t>况</w:t>
      </w:r>
      <w:r>
        <w:rPr>
          <w:rFonts w:hint="eastAsia" w:ascii="Times New Roman" w:hAnsi="Times New Roman" w:eastAsia="仿宋_GB2312" w:cs="Times New Roman"/>
          <w:sz w:val="32"/>
          <w:szCs w:val="40"/>
        </w:rPr>
        <w:t>的考生</w:t>
      </w:r>
      <w:r>
        <w:rPr>
          <w:rFonts w:ascii="Times New Roman" w:hAnsi="Times New Roman" w:eastAsia="仿宋_GB2312" w:cs="Times New Roman"/>
          <w:sz w:val="32"/>
          <w:szCs w:val="32"/>
        </w:rPr>
        <w:t>。</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（二）不得参加：</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正处于隔离治疗期的确诊病例、无症状感染者，隔离期未满的密切接触者、密切接触者的密切接触者</w:t>
      </w:r>
      <w:r>
        <w:rPr>
          <w:rFonts w:hint="eastAsia" w:ascii="Times New Roman" w:hAnsi="Times New Roman" w:eastAsia="仿宋_GB2312" w:cs="Times New Roman"/>
          <w:sz w:val="32"/>
          <w:szCs w:val="32"/>
        </w:rPr>
        <w:t>，以及其他正处于集中隔离、居家隔离、居家健康监测的考生；</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2.资格审核现场确认开始前/考前10天内，有国外或港台地区旅居史的考生；</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3.资格审核现场确认开始前/考前7天内，有中、高风险区旅居史的考生；</w:t>
      </w:r>
    </w:p>
    <w:p>
      <w:pPr>
        <w:pStyle w:val="2"/>
        <w:ind w:firstLine="640"/>
      </w:pPr>
      <w:r>
        <w:rPr>
          <w:rFonts w:hint="eastAsia" w:ascii="Times New Roman" w:hAnsi="Times New Roman" w:eastAsia="仿宋_GB2312" w:cs="Times New Roman"/>
          <w:sz w:val="32"/>
          <w:szCs w:val="32"/>
        </w:rPr>
        <w:t>4.资格审核现场确认开始前/考前7天内，有低风险区旅居史且未完成“3天2检”的考生；</w:t>
      </w:r>
      <w:bookmarkStart w:id="0" w:name="_GoBack"/>
      <w:bookmarkEnd w:id="0"/>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5.粤康码</w:t>
      </w:r>
      <w:r>
        <w:rPr>
          <w:rFonts w:ascii="Times New Roman" w:hAnsi="Times New Roman" w:eastAsia="仿宋_GB2312" w:cs="Times New Roman"/>
          <w:sz w:val="32"/>
          <w:szCs w:val="32"/>
        </w:rPr>
        <w:t>为红码或黄码的</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不能提供资格审核现场确认开始前/考前</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w:t>
      </w:r>
      <w:r>
        <w:rPr>
          <w:rFonts w:hint="eastAsia" w:ascii="Times New Roman" w:hAnsi="Times New Roman" w:eastAsia="仿宋_GB2312" w:cs="Times New Roman"/>
          <w:sz w:val="32"/>
          <w:szCs w:val="32"/>
        </w:rPr>
        <w:t>核酸检测阴性证明（或48小时内核酸检测阴性证明+24小时内核酸采样记录）的考生；</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现场测量体温不正常（体温</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37.3℃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，在临时观察区适当休息后使用水银体温计再次测量体温仍然不正常</w:t>
      </w:r>
      <w:r>
        <w:rPr>
          <w:rFonts w:hint="eastAsia" w:ascii="Times New Roman" w:hAnsi="Times New Roman" w:eastAsia="仿宋_GB2312" w:cs="Times New Roman"/>
          <w:sz w:val="32"/>
          <w:szCs w:val="32"/>
        </w:rPr>
        <w:t>的考生；</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8.其他不符合正常参加资格审核现场确认和面试情况的考生。</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二、资格审核现场确认开始前/考前准备事项</w:t>
      </w:r>
    </w:p>
    <w:p>
      <w:pPr>
        <w:adjustRightInd w:val="0"/>
        <w:snapToGrid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w:t>
      </w:r>
      <w:r>
        <w:rPr>
          <w:rFonts w:hint="eastAsia" w:ascii="Times New Roman" w:hAnsi="Times New Roman" w:eastAsia="楷体_GB2312" w:cs="Times New Roman"/>
          <w:b/>
          <w:bCs/>
          <w:sz w:val="32"/>
          <w:szCs w:val="32"/>
        </w:rPr>
        <w:t>粤康码</w:t>
      </w:r>
      <w:r>
        <w:rPr>
          <w:rFonts w:ascii="Times New Roman" w:hAnsi="Times New Roman" w:eastAsia="楷体_GB2312" w:cs="Times New Roman"/>
          <w:b/>
          <w:bCs/>
          <w:sz w:val="32"/>
          <w:szCs w:val="32"/>
        </w:rPr>
        <w:t>申报健康状况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天注册</w:t>
      </w:r>
      <w:r>
        <w:rPr>
          <w:rFonts w:hint="eastAsia" w:ascii="Times New Roman" w:hAnsi="Times New Roman" w:eastAsia="仿宋_GB2312" w:cs="Times New Roman"/>
          <w:sz w:val="32"/>
          <w:szCs w:val="32"/>
        </w:rPr>
        <w:t>粤康码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自我监测有无发热、咳嗽、乏力等疑似症状。如果旅居史、接触史发生变化或出现相关症状，须及时在</w:t>
      </w:r>
      <w:r>
        <w:rPr>
          <w:rFonts w:hint="eastAsia" w:ascii="Times New Roman" w:hAnsi="Times New Roman" w:eastAsia="仿宋_GB2312" w:cs="Times New Roman"/>
          <w:sz w:val="32"/>
          <w:szCs w:val="32"/>
        </w:rPr>
        <w:t>粤康码</w:t>
      </w:r>
      <w:r>
        <w:rPr>
          <w:rFonts w:ascii="Times New Roman" w:hAnsi="Times New Roman" w:eastAsia="仿宋_GB2312" w:cs="Times New Roman"/>
          <w:sz w:val="32"/>
          <w:szCs w:val="32"/>
        </w:rPr>
        <w:t>进行申报更新，有症状的到医疗机构及时就诊排查，排除新冠肺炎等重点传染病。</w:t>
      </w:r>
    </w:p>
    <w:p>
      <w:pPr>
        <w:adjustRightInd w:val="0"/>
        <w:snapToGrid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（二）考生须</w:t>
      </w:r>
      <w:r>
        <w:rPr>
          <w:rFonts w:hint="eastAsia" w:ascii="Times New Roman" w:hAnsi="Times New Roman" w:eastAsia="楷体_GB2312" w:cs="Times New Roman"/>
          <w:b/>
          <w:bCs/>
          <w:sz w:val="32"/>
          <w:szCs w:val="32"/>
        </w:rPr>
        <w:t>按要求</w:t>
      </w:r>
      <w:r>
        <w:rPr>
          <w:rFonts w:ascii="Times New Roman" w:hAnsi="Times New Roman" w:eastAsia="楷体_GB2312" w:cs="Times New Roman"/>
          <w:b/>
          <w:bCs/>
          <w:sz w:val="32"/>
          <w:szCs w:val="32"/>
        </w:rPr>
        <w:t>提前准备</w:t>
      </w:r>
      <w:r>
        <w:rPr>
          <w:rFonts w:hint="eastAsia" w:ascii="Times New Roman" w:hAnsi="Times New Roman" w:eastAsia="楷体_GB2312" w:cs="Times New Roman"/>
          <w:b/>
          <w:bCs/>
          <w:sz w:val="32"/>
          <w:szCs w:val="32"/>
        </w:rPr>
        <w:t>资格审核现场确认开始前/考前24小时内</w:t>
      </w:r>
      <w:r>
        <w:rPr>
          <w:rFonts w:ascii="Times New Roman" w:hAnsi="Times New Roman" w:eastAsia="楷体_GB2312" w:cs="Times New Roman"/>
          <w:b/>
          <w:bCs/>
          <w:sz w:val="32"/>
          <w:szCs w:val="32"/>
        </w:rPr>
        <w:t>核酸检测阴性证明</w:t>
      </w:r>
      <w:r>
        <w:rPr>
          <w:rFonts w:hint="eastAsia" w:ascii="Times New Roman" w:hAnsi="Times New Roman" w:eastAsia="楷体_GB2312" w:cs="Times New Roman"/>
          <w:b/>
          <w:bCs/>
          <w:sz w:val="32"/>
          <w:szCs w:val="32"/>
        </w:rPr>
        <w:t>（或48小时内核酸检测阴性证明+24小时内核酸采样记录）</w:t>
      </w:r>
      <w:r>
        <w:rPr>
          <w:rFonts w:ascii="Times New Roman" w:hAnsi="Times New Roman" w:eastAsia="楷体_GB2312" w:cs="Times New Roman"/>
          <w:b/>
          <w:bCs/>
          <w:sz w:val="32"/>
          <w:szCs w:val="32"/>
        </w:rPr>
        <w:t>。</w:t>
      </w:r>
    </w:p>
    <w:p>
      <w:pPr>
        <w:adjustRightInd w:val="0"/>
        <w:snapToGrid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adjustRightInd w:val="0"/>
        <w:snapToGrid w:val="0"/>
        <w:spacing w:line="58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（四）提前做好出行安排</w:t>
      </w:r>
    </w:p>
    <w:p>
      <w:pPr>
        <w:spacing w:line="60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w:t>
      </w:r>
      <w:r>
        <w:rPr>
          <w:rFonts w:hint="eastAsia" w:ascii="Times New Roman" w:hAnsi="Times New Roman" w:eastAsia="仿宋_GB2312" w:cs="Times New Roman"/>
          <w:sz w:val="32"/>
          <w:szCs w:val="40"/>
        </w:rPr>
        <w:t>所有考生资格审核现场确认开始前/考前非必要不参加聚集性活动。本省考生资格审核现场确认开始前/考前7天内非必要不出省，非必要不出所在地市。考生要提前了解广东和资格审核现场确认和面试所在地市的最新疫情防控政策措施，合理安排时间，落实核酸检测等健康管理措施。</w:t>
      </w:r>
    </w:p>
    <w:p>
      <w:pPr>
        <w:pStyle w:val="10"/>
        <w:widowControl/>
        <w:shd w:val="clear" w:color="auto" w:fill="FFFFFF"/>
        <w:spacing w:beforeAutospacing="0" w:afterAutospacing="0" w:line="600" w:lineRule="exact"/>
        <w:ind w:firstLine="634"/>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注：①各地具体疫情防控政策可在微信“国务院客户端”小程序—便民服务“各地防控政策”栏目查询。</w:t>
      </w:r>
    </w:p>
    <w:p>
      <w:pPr>
        <w:pStyle w:val="10"/>
        <w:widowControl/>
        <w:shd w:val="clear" w:color="auto" w:fill="FFFFFF"/>
        <w:spacing w:beforeAutospacing="0" w:afterAutospacing="0" w:line="600" w:lineRule="exact"/>
        <w:ind w:firstLine="634"/>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②全国高、中、低风险区可在微信“国务院客户端”小程序—便民服务“疫情风险查询”栏目查询。</w:t>
      </w:r>
    </w:p>
    <w:p>
      <w:pPr>
        <w:pStyle w:val="10"/>
        <w:widowControl/>
        <w:shd w:val="clear" w:color="auto" w:fill="FFFFFF"/>
        <w:spacing w:beforeAutospacing="0" w:afterAutospacing="0" w:line="600" w:lineRule="exact"/>
        <w:ind w:firstLine="634"/>
        <w:rPr>
          <w:rFonts w:ascii="微软雅黑" w:hAnsi="微软雅黑" w:eastAsia="微软雅黑" w:cs="微软雅黑"/>
          <w:sz w:val="21"/>
          <w:szCs w:val="21"/>
        </w:rPr>
      </w:pPr>
      <w:r>
        <w:rPr>
          <w:rFonts w:hint="eastAsia" w:ascii="Times New Roman" w:hAnsi="Times New Roman" w:eastAsia="微软雅黑" w:cs="Times New Roman"/>
          <w:sz w:val="32"/>
          <w:szCs w:val="32"/>
          <w:shd w:val="clear" w:color="auto" w:fill="FFFFFF"/>
        </w:rPr>
        <w:t>2</w:t>
      </w:r>
      <w:r>
        <w:rPr>
          <w:rFonts w:ascii="Times New Roman" w:hAnsi="Times New Roman" w:eastAsia="微软雅黑" w:cs="Times New Roman"/>
          <w:sz w:val="32"/>
          <w:szCs w:val="32"/>
          <w:shd w:val="clear" w:color="auto" w:fill="FFFFFF"/>
        </w:rPr>
        <w:t>.</w:t>
      </w:r>
      <w:r>
        <w:rPr>
          <w:rFonts w:hint="eastAsia" w:ascii="仿宋_GB2312" w:hAnsi="微软雅黑" w:eastAsia="仿宋_GB2312" w:cs="仿宋_GB2312"/>
          <w:sz w:val="32"/>
          <w:szCs w:val="32"/>
          <w:shd w:val="clear" w:color="auto" w:fill="FFFFFF"/>
        </w:rPr>
        <w:t>考生应提前了解考点入口位置和前往路线。</w:t>
      </w:r>
    </w:p>
    <w:p>
      <w:pPr>
        <w:pStyle w:val="10"/>
        <w:widowControl/>
        <w:shd w:val="clear" w:color="auto" w:fill="FFFFFF"/>
        <w:spacing w:beforeAutospacing="0" w:afterAutospacing="0" w:line="600" w:lineRule="exact"/>
        <w:ind w:firstLine="634"/>
        <w:rPr>
          <w:rFonts w:ascii="微软雅黑" w:hAnsi="微软雅黑" w:eastAsia="微软雅黑" w:cs="微软雅黑"/>
          <w:sz w:val="21"/>
          <w:szCs w:val="21"/>
        </w:rPr>
      </w:pPr>
      <w:r>
        <w:rPr>
          <w:rFonts w:hint="eastAsia" w:ascii="Times New Roman" w:hAnsi="Times New Roman" w:eastAsia="微软雅黑" w:cs="Times New Roman"/>
          <w:sz w:val="32"/>
          <w:szCs w:val="32"/>
          <w:shd w:val="clear" w:color="auto" w:fill="FFFFFF"/>
        </w:rPr>
        <w:t>3</w:t>
      </w:r>
      <w:r>
        <w:rPr>
          <w:rFonts w:ascii="Times New Roman" w:hAnsi="Times New Roman" w:eastAsia="微软雅黑" w:cs="Times New Roman"/>
          <w:sz w:val="32"/>
          <w:szCs w:val="32"/>
          <w:shd w:val="clear" w:color="auto" w:fill="FFFFFF"/>
        </w:rPr>
        <w:t>.</w:t>
      </w:r>
      <w:r>
        <w:rPr>
          <w:rFonts w:hint="eastAsia" w:ascii="仿宋_GB2312" w:hAnsi="微软雅黑" w:eastAsia="仿宋_GB2312" w:cs="仿宋_GB2312"/>
          <w:sz w:val="32"/>
          <w:szCs w:val="32"/>
          <w:shd w:val="clear" w:color="auto" w:fill="FFFFFF"/>
        </w:rPr>
        <w:t>因考点内疫情防控管理要求，社会车辆禁止进入考点。</w:t>
      </w:r>
    </w:p>
    <w:p>
      <w:pPr>
        <w:pStyle w:val="10"/>
        <w:widowControl/>
        <w:shd w:val="clear" w:color="auto" w:fill="FFFFFF"/>
        <w:spacing w:beforeAutospacing="0" w:afterAutospacing="0" w:line="600" w:lineRule="exact"/>
        <w:ind w:firstLine="634"/>
        <w:rPr>
          <w:rFonts w:ascii="微软雅黑" w:hAnsi="微软雅黑" w:eastAsia="微软雅黑" w:cs="微软雅黑"/>
          <w:sz w:val="21"/>
          <w:szCs w:val="21"/>
        </w:rPr>
      </w:pPr>
      <w:r>
        <w:rPr>
          <w:rFonts w:hint="eastAsia" w:ascii="Times New Roman" w:hAnsi="Times New Roman" w:eastAsia="微软雅黑" w:cs="Times New Roman"/>
          <w:sz w:val="32"/>
          <w:szCs w:val="32"/>
          <w:shd w:val="clear" w:color="auto" w:fill="FFFFFF"/>
        </w:rPr>
        <w:t>4</w:t>
      </w:r>
      <w:r>
        <w:rPr>
          <w:rFonts w:ascii="Times New Roman" w:hAnsi="Times New Roman" w:eastAsia="微软雅黑" w:cs="Times New Roman"/>
          <w:sz w:val="32"/>
          <w:szCs w:val="32"/>
          <w:shd w:val="clear" w:color="auto" w:fill="FFFFFF"/>
        </w:rPr>
        <w:t>.</w:t>
      </w:r>
      <w:r>
        <w:rPr>
          <w:rFonts w:hint="eastAsia" w:ascii="仿宋_GB2312" w:hAnsi="微软雅黑" w:eastAsia="仿宋_GB2312" w:cs="仿宋_GB2312"/>
          <w:sz w:val="32"/>
          <w:szCs w:val="32"/>
          <w:shd w:val="clear" w:color="auto" w:fill="FFFFFF"/>
        </w:rPr>
        <w:t>在考点门口入场时，提前准备好身份证、准考证、粤康码、资格审核现场确认开始前/考前</w:t>
      </w:r>
      <w:r>
        <w:rPr>
          <w:rFonts w:hint="eastAsia" w:ascii="Times New Roman" w:hAnsi="Times New Roman" w:eastAsia="仿宋_GB2312" w:cs="Times New Roman"/>
          <w:sz w:val="32"/>
          <w:szCs w:val="32"/>
          <w:shd w:val="clear" w:color="auto" w:fill="FFFFFF"/>
        </w:rPr>
        <w:t>24</w:t>
      </w:r>
      <w:r>
        <w:rPr>
          <w:rFonts w:ascii="Times New Roman" w:hAnsi="Times New Roman" w:eastAsia="仿宋_GB2312" w:cs="Times New Roman"/>
          <w:sz w:val="32"/>
          <w:szCs w:val="32"/>
          <w:shd w:val="clear" w:color="auto" w:fill="FFFFFF"/>
        </w:rPr>
        <w:t>小</w:t>
      </w:r>
      <w:r>
        <w:rPr>
          <w:rFonts w:hint="eastAsia" w:ascii="仿宋_GB2312" w:hAnsi="微软雅黑" w:eastAsia="仿宋_GB2312" w:cs="仿宋_GB2312"/>
          <w:sz w:val="32"/>
          <w:szCs w:val="32"/>
          <w:shd w:val="clear" w:color="auto" w:fill="FFFFFF"/>
        </w:rPr>
        <w:t>时内的核酸检测阴性证明（或48小时内核酸检测阴性证明+24小时内核酸采样记录）。</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三、资格审核现场确认和面试期间义务</w:t>
      </w:r>
    </w:p>
    <w:p>
      <w:pPr>
        <w:adjustRightInd w:val="0"/>
        <w:snapToGrid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1.所有考生在考点期间</w:t>
      </w:r>
      <w:r>
        <w:rPr>
          <w:rFonts w:hint="eastAsia" w:ascii="Times New Roman" w:hAnsi="Times New Roman" w:eastAsia="仿宋_GB2312" w:cs="Times New Roman"/>
          <w:sz w:val="32"/>
          <w:szCs w:val="32"/>
        </w:rPr>
        <w:t>务必</w:t>
      </w:r>
      <w:r>
        <w:rPr>
          <w:rFonts w:ascii="Times New Roman" w:hAnsi="Times New Roman" w:eastAsia="仿宋_GB2312" w:cs="Times New Roman"/>
          <w:sz w:val="32"/>
          <w:szCs w:val="32"/>
        </w:rPr>
        <w:t>全程</w:t>
      </w:r>
      <w:r>
        <w:rPr>
          <w:rFonts w:hint="eastAsia" w:ascii="Times New Roman" w:hAnsi="Times New Roman" w:eastAsia="仿宋_GB2312" w:cs="Times New Roman"/>
          <w:sz w:val="32"/>
          <w:szCs w:val="32"/>
        </w:rPr>
        <w:t>规范</w:t>
      </w:r>
      <w:r>
        <w:rPr>
          <w:rFonts w:ascii="Times New Roman" w:hAnsi="Times New Roman" w:eastAsia="仿宋_GB2312" w:cs="Times New Roman"/>
          <w:sz w:val="32"/>
          <w:szCs w:val="32"/>
        </w:rPr>
        <w:t>佩戴口罩，进行身份核验时</w:t>
      </w:r>
      <w:r>
        <w:rPr>
          <w:rFonts w:hint="eastAsia" w:ascii="Times New Roman" w:hAnsi="Times New Roman" w:eastAsia="仿宋_GB2312" w:cs="Times New Roman"/>
          <w:sz w:val="32"/>
          <w:szCs w:val="32"/>
        </w:rPr>
        <w:t>须</w:t>
      </w:r>
      <w:r>
        <w:rPr>
          <w:rFonts w:ascii="Times New Roman" w:hAnsi="Times New Roman" w:eastAsia="仿宋_GB2312" w:cs="Times New Roman"/>
          <w:sz w:val="32"/>
          <w:szCs w:val="32"/>
        </w:rPr>
        <w:t>摘除口罩。</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2.自觉配合完成检测流程后</w:t>
      </w:r>
      <w:r>
        <w:rPr>
          <w:rFonts w:hint="eastAsia" w:ascii="Times New Roman" w:hAnsi="Times New Roman" w:eastAsia="仿宋_GB2312" w:cs="Times New Roman"/>
          <w:sz w:val="32"/>
          <w:szCs w:val="32"/>
        </w:rPr>
        <w:t>经规定通道前往考场，</w:t>
      </w:r>
      <w:r>
        <w:rPr>
          <w:rFonts w:ascii="Times New Roman" w:hAnsi="Times New Roman" w:eastAsia="仿宋_GB2312" w:cs="Times New Roman"/>
          <w:sz w:val="32"/>
          <w:szCs w:val="32"/>
        </w:rPr>
        <w:t>在规定区域活动，考后及时离开。</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3.如有相应症状或经检测发现有异常情况的，要服从</w:t>
      </w:r>
      <w:r>
        <w:rPr>
          <w:rFonts w:hint="eastAsia" w:ascii="Times New Roman" w:hAnsi="Times New Roman" w:eastAsia="仿宋_GB2312" w:cs="Times New Roman"/>
          <w:sz w:val="32"/>
          <w:szCs w:val="32"/>
        </w:rPr>
        <w:t>考务人员管理，接受</w:t>
      </w:r>
      <w:r>
        <w:rPr>
          <w:rFonts w:hint="eastAsia" w:ascii="仿宋_GB2312" w:hAnsi="仿宋_GB2312" w:eastAsia="仿宋_GB2312" w:cs="仿宋_GB2312"/>
          <w:sz w:val="32"/>
          <w:szCs w:val="32"/>
        </w:rPr>
        <w:t>“不得参加资格审核现场确认和面试”</w:t>
      </w:r>
      <w:r>
        <w:rPr>
          <w:rFonts w:ascii="Times New Roman" w:hAnsi="Times New Roman" w:eastAsia="仿宋_GB2312" w:cs="Times New Roman"/>
          <w:sz w:val="32"/>
          <w:szCs w:val="32"/>
        </w:rPr>
        <w:t>等相关处置。</w:t>
      </w:r>
    </w:p>
    <w:p>
      <w:pPr>
        <w:adjustRightInd w:val="0"/>
        <w:snapToGrid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资格审核现场确认和面试期间考生出现发热（体温</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37.3℃）、咳嗽、乏力等不适症状，应及时报告并自觉服从</w:t>
      </w:r>
      <w:r>
        <w:rPr>
          <w:rFonts w:hint="eastAsia" w:ascii="Times New Roman" w:hAnsi="Times New Roman" w:eastAsia="仿宋_GB2312" w:cs="Times New Roman"/>
          <w:sz w:val="32"/>
          <w:szCs w:val="32"/>
        </w:rPr>
        <w:t>考务人员</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40"/>
        </w:rPr>
        <w:t>由</w:t>
      </w:r>
      <w:r>
        <w:rPr>
          <w:rFonts w:ascii="Times New Roman" w:hAnsi="Times New Roman" w:eastAsia="仿宋_GB2312" w:cs="Times New Roman"/>
          <w:sz w:val="32"/>
          <w:szCs w:val="40"/>
        </w:rPr>
        <w:t>卫生防疫人员研判</w:t>
      </w:r>
      <w:r>
        <w:rPr>
          <w:rFonts w:hint="eastAsia" w:ascii="Times New Roman" w:hAnsi="Times New Roman" w:eastAsia="仿宋_GB2312" w:cs="Times New Roman"/>
          <w:sz w:val="32"/>
          <w:szCs w:val="40"/>
        </w:rPr>
        <w:t>是否</w:t>
      </w:r>
      <w:r>
        <w:rPr>
          <w:rFonts w:ascii="Times New Roman" w:hAnsi="Times New Roman" w:eastAsia="仿宋_GB2312" w:cs="Times New Roman"/>
          <w:sz w:val="32"/>
          <w:szCs w:val="40"/>
        </w:rPr>
        <w:t>可继续参加资格审核现场确认和面试</w:t>
      </w:r>
      <w:r>
        <w:rPr>
          <w:rFonts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w:t>
      </w:r>
      <w:r>
        <w:rPr>
          <w:rFonts w:hint="eastAsia" w:ascii="Times New Roman" w:hAnsi="Times New Roman" w:eastAsia="仿宋_GB2312" w:cs="Times New Roman"/>
          <w:sz w:val="32"/>
          <w:szCs w:val="32"/>
        </w:rPr>
        <w:t>并现场填写</w:t>
      </w:r>
      <w:r>
        <w:rPr>
          <w:rFonts w:ascii="Times New Roman" w:hAnsi="Times New Roman" w:eastAsia="仿宋_GB2312" w:cs="Times New Roman"/>
          <w:sz w:val="32"/>
          <w:szCs w:val="32"/>
        </w:rPr>
        <w:t>《考生疫情防控承诺书》（附后）。如违反相关规定，自愿承担相关责任、接受相应处理。</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资格审核现场确认和面试防疫工作、不如实报告健康状况，隐瞒或谎报旅居史、接触史、健康状况等疫情防控信息，提供虚假防疫证明材料（信息）的，取消资格审核现场确认和面试资格。造成不良后果的，依法追究其法律责任。</w:t>
      </w:r>
      <w:r>
        <w:rPr>
          <w:rFonts w:ascii="Times New Roman" w:hAnsi="Times New Roman" w:eastAsia="仿宋_GB2312" w:cs="Times New Roman"/>
          <w:sz w:val="32"/>
          <w:szCs w:val="32"/>
        </w:rPr>
        <w:br w:type="page"/>
      </w:r>
    </w:p>
    <w:p>
      <w:pPr>
        <w:rPr>
          <w:rFonts w:ascii="微软雅黑" w:hAnsi="微软雅黑" w:eastAsia="微软雅黑" w:cs="微软雅黑"/>
          <w:szCs w:val="21"/>
        </w:rPr>
      </w:pPr>
      <w:r>
        <w:rPr>
          <w:rFonts w:ascii="Times New Roman" w:hAnsi="Times New Roman" w:eastAsia="仿宋_GB2312" w:cs="Times New Roman"/>
          <w:sz w:val="32"/>
          <w:szCs w:val="32"/>
        </w:rPr>
        <w:t>附：</w:t>
      </w:r>
    </w:p>
    <w:p/>
    <w:p>
      <w:pPr>
        <w:spacing w:line="520" w:lineRule="exact"/>
        <w:jc w:val="center"/>
        <w:rPr>
          <w:rFonts w:ascii="方正小标宋_GBK" w:hAnsi="仿宋_GB2312" w:eastAsia="方正小标宋_GBK" w:cs="仿宋_GB2312"/>
          <w:kern w:val="0"/>
          <w:sz w:val="44"/>
          <w:szCs w:val="44"/>
        </w:rPr>
      </w:pPr>
      <w:r>
        <w:rPr>
          <w:rFonts w:hint="eastAsia" w:ascii="方正小标宋_GBK" w:hAnsi="仿宋_GB2312" w:eastAsia="方正小标宋_GBK" w:cs="仿宋_GB2312"/>
          <w:kern w:val="0"/>
          <w:sz w:val="44"/>
          <w:szCs w:val="44"/>
        </w:rPr>
        <w:t>考生疫情防控承诺书</w:t>
      </w:r>
    </w:p>
    <w:p>
      <w:pPr>
        <w:adjustRightInd w:val="0"/>
        <w:spacing w:line="520" w:lineRule="exact"/>
        <w:jc w:val="left"/>
        <w:rPr>
          <w:rFonts w:ascii="宋体" w:hAnsi="宋体"/>
          <w:b/>
          <w:szCs w:val="21"/>
        </w:rPr>
      </w:pPr>
    </w:p>
    <w:p>
      <w:pPr>
        <w:spacing w:line="52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一、</w:t>
      </w:r>
      <w:r>
        <w:rPr>
          <w:rFonts w:hint="eastAsia" w:ascii="Times New Roman" w:hAnsi="Times New Roman" w:eastAsia="仿宋_GB2312" w:cs="Times New Roman"/>
          <w:sz w:val="32"/>
          <w:szCs w:val="32"/>
        </w:rPr>
        <w:t>本人已认真阅读《考生疫情防控须知》，知悉告知的所有事项和防疫要求。</w:t>
      </w:r>
    </w:p>
    <w:p>
      <w:pPr>
        <w:spacing w:line="52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二、</w:t>
      </w:r>
      <w:r>
        <w:rPr>
          <w:rFonts w:hint="eastAsia" w:ascii="Times New Roman" w:hAnsi="Times New Roman" w:eastAsia="仿宋_GB2312" w:cs="Times New Roman"/>
          <w:sz w:val="32"/>
          <w:szCs w:val="32"/>
        </w:rPr>
        <w:t>本人充分理解并遵守资格审核现场确认和面试各项防疫要求，不存在任何不得参加资格审核现场确认和面试的情形。</w:t>
      </w:r>
    </w:p>
    <w:p>
      <w:pPr>
        <w:spacing w:line="52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三、</w:t>
      </w:r>
      <w:r>
        <w:rPr>
          <w:rFonts w:hint="eastAsia" w:ascii="Times New Roman" w:hAnsi="Times New Roman" w:eastAsia="仿宋_GB2312" w:cs="Times New Roman"/>
          <w:sz w:val="32"/>
          <w:szCs w:val="32"/>
        </w:rPr>
        <w:t>本人</w:t>
      </w:r>
      <w:r>
        <w:rPr>
          <w:rFonts w:ascii="Times New Roman" w:hAnsi="Times New Roman" w:eastAsia="仿宋_GB2312" w:cs="Times New Roman"/>
          <w:sz w:val="32"/>
          <w:szCs w:val="32"/>
        </w:rPr>
        <w:t>提交和现场出示的所有防疫材料（信息）均真实、有效，积极配合和服从资格审核现场确认和面试防疫相关检查</w:t>
      </w:r>
      <w:r>
        <w:rPr>
          <w:rFonts w:hint="eastAsia" w:ascii="Times New Roman" w:hAnsi="Times New Roman" w:eastAsia="仿宋_GB2312" w:cs="Times New Roman"/>
          <w:sz w:val="32"/>
          <w:szCs w:val="32"/>
        </w:rPr>
        <w:t>和管理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w:t>
      </w:r>
      <w:r>
        <w:rPr>
          <w:rFonts w:ascii="Times New Roman" w:hAnsi="Times New Roman" w:eastAsia="仿宋_GB2312" w:cs="Times New Roman"/>
          <w:sz w:val="32"/>
          <w:szCs w:val="32"/>
        </w:rPr>
        <w:t>隐瞒或谎报旅居史、接触史、健康状况等疫情防控信息。</w:t>
      </w:r>
    </w:p>
    <w:p>
      <w:pPr>
        <w:spacing w:line="520" w:lineRule="exact"/>
        <w:ind w:firstLine="643" w:firstLineChars="200"/>
      </w:pPr>
      <w:r>
        <w:rPr>
          <w:rFonts w:ascii="Times New Roman" w:hAnsi="Times New Roman" w:eastAsia="仿宋_GB2312" w:cs="Times New Roman"/>
          <w:b/>
          <w:bCs/>
          <w:sz w:val="32"/>
          <w:szCs w:val="32"/>
        </w:rPr>
        <w:t>如违反</w:t>
      </w:r>
      <w:r>
        <w:rPr>
          <w:rFonts w:hint="eastAsia" w:ascii="Times New Roman" w:hAnsi="Times New Roman" w:eastAsia="仿宋_GB2312" w:cs="Times New Roman"/>
          <w:b/>
          <w:bCs/>
          <w:sz w:val="32"/>
          <w:szCs w:val="32"/>
        </w:rPr>
        <w:t>上述承诺</w:t>
      </w:r>
      <w:r>
        <w:rPr>
          <w:rFonts w:ascii="Times New Roman" w:hAnsi="Times New Roman" w:eastAsia="仿宋_GB2312" w:cs="Times New Roman"/>
          <w:b/>
          <w:bCs/>
          <w:sz w:val="32"/>
          <w:szCs w:val="32"/>
        </w:rPr>
        <w:t>，自愿</w:t>
      </w:r>
      <w:r>
        <w:rPr>
          <w:rFonts w:hint="eastAsia" w:ascii="Times New Roman" w:hAnsi="Times New Roman" w:eastAsia="仿宋_GB2312" w:cs="Times New Roman"/>
          <w:b/>
          <w:bCs/>
          <w:sz w:val="32"/>
          <w:szCs w:val="32"/>
        </w:rPr>
        <w:t>取消资格审核现场确认和面试资格，承担相应后果及法律责任</w:t>
      </w:r>
      <w:r>
        <w:rPr>
          <w:rFonts w:ascii="Times New Roman" w:hAnsi="Times New Roman" w:eastAsia="仿宋_GB2312" w:cs="Times New Roman"/>
          <w:b/>
          <w:bCs/>
          <w:sz w:val="32"/>
          <w:szCs w:val="32"/>
        </w:rPr>
        <w:t>。</w:t>
      </w:r>
    </w:p>
    <w:p>
      <w:pPr>
        <w:rPr>
          <w:sz w:val="24"/>
        </w:rPr>
      </w:pPr>
    </w:p>
    <w:p>
      <w:pPr>
        <w:pStyle w:val="2"/>
        <w:ind w:firstLine="420"/>
      </w:pPr>
    </w:p>
    <w:p>
      <w:pPr>
        <w:rPr>
          <w:rFonts w:ascii="Times New Roman" w:hAnsi="Times New Roman" w:eastAsia="仿宋_GB2312" w:cs="Times New Roman"/>
          <w:sz w:val="32"/>
          <w:szCs w:val="32"/>
        </w:rPr>
      </w:pPr>
    </w:p>
    <w:p>
      <w:pPr>
        <w:pStyle w:val="2"/>
        <w:ind w:right="1280" w:firstLine="640"/>
        <w:jc w:val="right"/>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考生签名：</w:t>
      </w:r>
    </w:p>
    <w:p>
      <w:pPr>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日期：</w:t>
      </w:r>
    </w:p>
    <w:sectPr>
      <w:footerReference r:id="rId3" w:type="default"/>
      <w:pgSz w:w="11906" w:h="16838"/>
      <w:pgMar w:top="2098" w:right="1474" w:bottom="1984"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338"/>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kZjIzOTliYjRlYTliZjU5MTgxOWI3ZmNmMTZmOWEifQ=="/>
  </w:docVars>
  <w:rsids>
    <w:rsidRoot w:val="27557C46"/>
    <w:rsid w:val="002A4A28"/>
    <w:rsid w:val="00366C58"/>
    <w:rsid w:val="00375C89"/>
    <w:rsid w:val="0039612A"/>
    <w:rsid w:val="00486D8D"/>
    <w:rsid w:val="004F4D2D"/>
    <w:rsid w:val="007E0E4F"/>
    <w:rsid w:val="007E31B1"/>
    <w:rsid w:val="00875334"/>
    <w:rsid w:val="008F3BEF"/>
    <w:rsid w:val="00B4486A"/>
    <w:rsid w:val="00DB6166"/>
    <w:rsid w:val="00DC0E7E"/>
    <w:rsid w:val="00DE5C4B"/>
    <w:rsid w:val="023877E3"/>
    <w:rsid w:val="02E22F2F"/>
    <w:rsid w:val="0AA26568"/>
    <w:rsid w:val="0E095E2F"/>
    <w:rsid w:val="0EF61ECF"/>
    <w:rsid w:val="152E6285"/>
    <w:rsid w:val="176DF019"/>
    <w:rsid w:val="199B310D"/>
    <w:rsid w:val="209C5B18"/>
    <w:rsid w:val="22DD1F38"/>
    <w:rsid w:val="27557C46"/>
    <w:rsid w:val="27736E09"/>
    <w:rsid w:val="27745545"/>
    <w:rsid w:val="2BC65D34"/>
    <w:rsid w:val="30920015"/>
    <w:rsid w:val="35FE7241"/>
    <w:rsid w:val="373F639F"/>
    <w:rsid w:val="3918495E"/>
    <w:rsid w:val="397F67CD"/>
    <w:rsid w:val="3AC1553A"/>
    <w:rsid w:val="3F3F9874"/>
    <w:rsid w:val="420011CA"/>
    <w:rsid w:val="429E1B7D"/>
    <w:rsid w:val="43A4518E"/>
    <w:rsid w:val="440557FB"/>
    <w:rsid w:val="45580E78"/>
    <w:rsid w:val="47FD0421"/>
    <w:rsid w:val="4D79159A"/>
    <w:rsid w:val="4E4D29E0"/>
    <w:rsid w:val="56475A47"/>
    <w:rsid w:val="58592B63"/>
    <w:rsid w:val="5B274C27"/>
    <w:rsid w:val="5D7E49A3"/>
    <w:rsid w:val="5E6C8655"/>
    <w:rsid w:val="5F754484"/>
    <w:rsid w:val="603A50AC"/>
    <w:rsid w:val="61D61CD1"/>
    <w:rsid w:val="65FA8CEC"/>
    <w:rsid w:val="6D7045CF"/>
    <w:rsid w:val="6F4C5901"/>
    <w:rsid w:val="70ED64A1"/>
    <w:rsid w:val="72BFE685"/>
    <w:rsid w:val="7396D6BB"/>
    <w:rsid w:val="73CD4A65"/>
    <w:rsid w:val="73DFD825"/>
    <w:rsid w:val="75A127DB"/>
    <w:rsid w:val="76FD416D"/>
    <w:rsid w:val="77E14E1E"/>
    <w:rsid w:val="798B31B1"/>
    <w:rsid w:val="79FE7150"/>
    <w:rsid w:val="7B136F2E"/>
    <w:rsid w:val="7B9F504F"/>
    <w:rsid w:val="7BEDB5A6"/>
    <w:rsid w:val="7EBD91CA"/>
    <w:rsid w:val="7FAEA569"/>
    <w:rsid w:val="7FFB59F0"/>
    <w:rsid w:val="7FFE2C1B"/>
    <w:rsid w:val="8BFBC181"/>
    <w:rsid w:val="9DEFC35E"/>
    <w:rsid w:val="A7F6C564"/>
    <w:rsid w:val="AF774CB2"/>
    <w:rsid w:val="AFBEDA12"/>
    <w:rsid w:val="B5FA9EA0"/>
    <w:rsid w:val="BF372F7A"/>
    <w:rsid w:val="BFA28054"/>
    <w:rsid w:val="C5FF7387"/>
    <w:rsid w:val="CB9F2AAC"/>
    <w:rsid w:val="CFBFE29D"/>
    <w:rsid w:val="CFDF729C"/>
    <w:rsid w:val="D7FB4D05"/>
    <w:rsid w:val="DEEBAC63"/>
    <w:rsid w:val="E773789B"/>
    <w:rsid w:val="EDBA712D"/>
    <w:rsid w:val="EFFFD8D8"/>
    <w:rsid w:val="F5DFFB59"/>
    <w:rsid w:val="F71DF42C"/>
    <w:rsid w:val="FBBA0AA9"/>
    <w:rsid w:val="FBEF0690"/>
    <w:rsid w:val="FD7B4E1E"/>
    <w:rsid w:val="FDAF476D"/>
    <w:rsid w:val="FF9F49FE"/>
    <w:rsid w:val="FFA71EC8"/>
    <w:rsid w:val="FFEF09A9"/>
    <w:rsid w:val="FFEF7387"/>
    <w:rsid w:val="FFFEB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480" w:lineRule="exact"/>
      <w:ind w:firstLine="880" w:firstLineChars="200"/>
      <w:outlineLvl w:val="0"/>
    </w:pPr>
    <w:rPr>
      <w:rFonts w:eastAsia="黑体"/>
      <w:kern w:val="44"/>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line="400" w:lineRule="exact"/>
    </w:pPr>
    <w:rPr>
      <w:rFonts w:ascii="仿宋_GB2312" w:eastAsia="仿宋_GB2312"/>
      <w:sz w:val="24"/>
      <w:szCs w:val="20"/>
    </w:rPr>
  </w:style>
  <w:style w:type="paragraph" w:styleId="5">
    <w:name w:val="Title"/>
    <w:basedOn w:val="1"/>
    <w:next w:val="6"/>
    <w:qFormat/>
    <w:uiPriority w:val="0"/>
    <w:pPr>
      <w:spacing w:before="240" w:after="60"/>
      <w:jc w:val="center"/>
      <w:outlineLvl w:val="0"/>
    </w:pPr>
    <w:rPr>
      <w:rFonts w:ascii="Cambria" w:hAnsi="Cambria"/>
      <w:b/>
      <w:bCs/>
      <w:kern w:val="0"/>
      <w:sz w:val="32"/>
      <w:szCs w:val="32"/>
    </w:rPr>
  </w:style>
  <w:style w:type="paragraph" w:styleId="6">
    <w:name w:val="Body Text Indent"/>
    <w:basedOn w:val="1"/>
    <w:next w:val="1"/>
    <w:qFormat/>
    <w:uiPriority w:val="0"/>
    <w:pPr>
      <w:ind w:left="181" w:leftChars="86" w:firstLine="560" w:firstLineChars="200"/>
    </w:pPr>
    <w:rPr>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spacing w:line="360" w:lineRule="auto"/>
      <w:ind w:firstLine="420" w:firstLineChars="200"/>
    </w:pPr>
    <w:rPr>
      <w:szCs w:val="20"/>
    </w:rPr>
  </w:style>
  <w:style w:type="paragraph" w:styleId="10">
    <w:name w:val="Normal (Web)"/>
    <w:basedOn w:val="1"/>
    <w:qFormat/>
    <w:uiPriority w:val="0"/>
    <w:pPr>
      <w:spacing w:beforeAutospacing="1" w:afterAutospacing="1"/>
      <w:jc w:val="left"/>
    </w:pPr>
    <w:rPr>
      <w:kern w:val="0"/>
      <w:sz w:val="24"/>
    </w:r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paragraph" w:customStyle="1" w:styleId="15">
    <w:name w:val="_Style 3"/>
    <w:basedOn w:val="16"/>
    <w:next w:val="9"/>
    <w:qFormat/>
    <w:uiPriority w:val="0"/>
    <w:rPr>
      <w:szCs w:val="22"/>
    </w:rPr>
  </w:style>
  <w:style w:type="paragraph" w:customStyle="1" w:styleId="16">
    <w:name w:val="正文_0"/>
    <w:next w:val="17"/>
    <w:qFormat/>
    <w:uiPriority w:val="0"/>
    <w:pPr>
      <w:widowControl w:val="0"/>
      <w:jc w:val="both"/>
    </w:pPr>
    <w:rPr>
      <w:rFonts w:ascii="Calibri" w:hAnsi="Calibri" w:eastAsia="宋体" w:cs="黑体"/>
      <w:kern w:val="2"/>
      <w:sz w:val="21"/>
      <w:szCs w:val="24"/>
      <w:lang w:val="en-US" w:eastAsia="zh-CN" w:bidi="ar-SA"/>
    </w:rPr>
  </w:style>
  <w:style w:type="paragraph" w:customStyle="1" w:styleId="17">
    <w:name w:val="正文文本_0"/>
    <w:basedOn w:val="16"/>
    <w:qFormat/>
    <w:uiPriority w:val="0"/>
    <w:pPr>
      <w:spacing w:after="120"/>
    </w:pPr>
    <w:rPr>
      <w:rFonts w:cs="Times New Roman"/>
    </w:rPr>
  </w:style>
  <w:style w:type="paragraph" w:customStyle="1" w:styleId="18">
    <w:name w:val="正文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1891</Words>
  <Characters>1936</Characters>
  <Lines>14</Lines>
  <Paragraphs>4</Paragraphs>
  <TotalTime>19</TotalTime>
  <ScaleCrop>false</ScaleCrop>
  <LinksUpToDate>false</LinksUpToDate>
  <CharactersWithSpaces>1962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2022-11-05T07:54:00Z</dcterms:created>
  <dc:creator>DELL</dc:creator>
  <cp:lastModifiedBy>Yoga</cp:lastModifiedBy>
  <cp:lastPrinted>2022-05-01T09:10:00Z</cp:lastPrinted>
  <dcterms:modified xsi:type="dcterms:W3CDTF">2022-11-08T02:07:41Z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showFlag">
    <vt:bool>false</vt:bool>
  </property>
  <property fmtid="{D5CDD505-2E9C-101B-9397-08002B2CF9AE}" pid="4" name="ICV">
    <vt:lpwstr>F573B0EDB8634361BFF8AC70ED4A2B08</vt:lpwstr>
  </property>
</Properties>
</file>