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3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南山区社会医疗机构质量评估标准（口腔类）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ascii="Helvetica" w:hAnsi="Helvetica" w:eastAsia="Helvetica" w:cs="Helvetica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被检查单位： </w:t>
      </w:r>
      <w:r>
        <w:rPr>
          <w:rFonts w:hint="eastAsia" w:ascii="Helvetica" w:hAnsi="Helvetica" w:eastAsia="宋体" w:cs="Helvetica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                                                                                       </w:t>
      </w:r>
      <w:r>
        <w:rPr>
          <w:rFonts w:ascii="Helvetica" w:hAnsi="Helvetica" w:eastAsia="Helvetica" w:cs="Helvetica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检查时间： </w:t>
      </w:r>
      <w:r>
        <w:rPr>
          <w:rFonts w:hint="eastAsia" w:ascii="Helvetica" w:hAnsi="Helvetica" w:eastAsia="宋体" w:cs="Helvetica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  </w:t>
      </w:r>
      <w:r>
        <w:rPr>
          <w:rFonts w:ascii="Helvetica" w:hAnsi="Helvetica" w:eastAsia="Helvetica" w:cs="Helvetica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="Helvetica" w:hAnsi="Helvetica" w:eastAsia="宋体" w:cs="Helvetica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 </w:t>
      </w:r>
      <w:r>
        <w:rPr>
          <w:rFonts w:ascii="Helvetica" w:hAnsi="Helvetica" w:eastAsia="Helvetica" w:cs="Helvetica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 月 </w:t>
      </w:r>
      <w:r>
        <w:rPr>
          <w:rFonts w:hint="eastAsia" w:ascii="Helvetica" w:hAnsi="Helvetica" w:eastAsia="宋体" w:cs="Helvetica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  </w:t>
      </w:r>
      <w:r>
        <w:rPr>
          <w:rFonts w:ascii="Helvetica" w:hAnsi="Helvetica" w:eastAsia="Helvetica" w:cs="Helvetica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tbl>
      <w:tblPr>
        <w:tblStyle w:val="5"/>
        <w:tblW w:w="15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2"/>
        <w:gridCol w:w="6331"/>
        <w:gridCol w:w="476"/>
        <w:gridCol w:w="6357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考核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项目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680"/>
              <w:jc w:val="both"/>
              <w:rPr>
                <w:color w:val="auto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考 核 内 容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分值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考核方法及评分标准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  <w:rPr>
                <w:color w:val="auto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扣分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  <w:rPr>
                <w:color w:val="auto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及原因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一、依法执业、依法行医9分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机构管理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医疗机构按期开展校验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2、科室设置同医疗卫生许可证审核项目相一致。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未按期校验不得分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2、科室设置和审批许可项目不一致扣0.2分/科。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加强人员准入制管理，医疗机构不得有非医务人员、未注册人员和超范围执业人员进行医疗活动。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查看医务人员三证：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发现1例非卫生技术人员从事医疗活动扣0.2分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2、发现1例未注册在本单位的卫生技术人员扣0.2分；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3、发现1例卫生技术人员超执业许可范围执业扣0.2分。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所每诊疗科目须有1名经注册、执业满5年的执业医师和1名注册护士。每增设2台口腔综合治疗台，至少增加1名医师，设4台以上口腔综合治疗台的，至少有1名主治以上医师。每增加3台口腔综合治疗台，至少增加1名注册护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2、门诊部至少有2名口腔科医师，其中1名具有主治医师以上职称。牙科治疗椅超过4台的，每增设4台牙椅，至少增加1名口腔科医师；医生与护理人员之比不低于1：1。每牙科治疗椅至少配备1.03名卫生技术人员。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一项不符合要求扣0.5分。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医疗机构信息监管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按照要求接入南山区医疗机构执业监管平台；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2、按照要求在南山区医疗机构执业监管平台上传信息。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未按照要求接入南山区医疗机构执业监管平台扣4分；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2、未及时（≥10天）上传诊疗信息或上传信息作假，每宗扣1分（包括电子病历、电子处方、医护注册情况等信息）。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广告管理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依法刊登医疗广告，内容与医疗广告证明一致。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无《医疗广告审查证明》发布广告扣0.5分；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发布广告内容与《医疗广告审查证明》内容不相一致扣0.5分；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3、发布虚假违法广告扣1分。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二、新冠病毒疫情管理5分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预检分诊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应知应会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建立《门诊登记本》《新冠病毒流行病学史问卷表》《员工核酸检测登记本》《员工每日体温登记本》《员工疫苗接种登记本》《门诊消毒记录表》《新型冠状病毒肺炎疫情处置预案》。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缺少1种登记本扣0.2分；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有登记本无记录扣0.2分/本；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3、记录不规范扣0.1分/处。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预检分诊台配置：体温枪、快速手消毒液、酒精、一次性乳胶手套、外科口罩、一次性隔离衣、防护面罩、带盖医疗垃圾桶等。分诊人员按一级防护措施穿戴。备有疑似新冠肺炎应急处理箱（N95口罩2个、防护服2套、一次性鞋套和乳胶手套各4双、防护面屏2个、一次性医用帽子2个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分诊台缺少一样物品扣0.1分；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2、分诊员未按要求穿戴少一样扣0.2分。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员工知晓新冠10大症状；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对患者“四必查一询问”（查体温、查健康码、查行程码、查口罩佩戴情况、问旅居史、）；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知晓疑似病人转诊转院流程；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了解“哨点”内容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5、掌握疑似新冠肺炎的应急处理流程，每年至少组织全员演练、培训一次，并有记录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不知晓10大症状扣0.2分/人；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2、对患者未““四必查一询问”扣0.5分/人；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3、不知晓转诊分诊流程扣0.2分/例；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4、不了解“哨点”内容各扣0.2分/人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5、未掌握疑似新冠肺炎的应急处理流程，无演练、培训记录扣1分。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诊室防护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诊室进行喷溅性操作的医护人员需按二级防护穿戴：一次性隔离衣、防护面罩、医用防护口罩、一次性乳胶手套。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未按要求着装二级防护者扣0.2分/人。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三、医疗质量与医疗安全管理2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制度建设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结合疫情制订本单位的医疗核心制度：首诊负责制、预检分诊制度、转诊转院制度、门诊消毒隔离制度、查对制度等，并定期有学习、培训、考核。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未制订医疗核心制度每个扣0.2分；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2、缺培训、考核记录扣0.5分。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制订年度质量安全管理方案和本单位的医疗突发事件应急预案。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未制订本年度医疗质量管理方案和医疗突发事件应预案各扣0.5分。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门诊病历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落实《病历书写基本规范与管理制度》，认真书写口腔科门诊病历。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查10份门诊病历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每份病历：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病历首页信息填写不全扣0.1分；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未写主诉扣0.1分；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现病史书写不规范扣0.2分；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既往史书写不规范扣0.1分；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口腔专科检查内容书写不规范扣0.3分；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拍X片所见牙齿情况未做记录扣0.2分；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辅助检查空白或书写不规范扣0.1分；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初步诊断书写不规范扣0.1分；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未写处置意见和注意事项扣0.2分；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无医师签名扣0.1分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复诊记录书写不规范扣0.1分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12、不能提供门诊病历扣5分。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处方管理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落实《处方管理办法》，认真书写门诊处方，处方合格率达95%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2、由取得麻醉处方权的医师按规定认真填写麻醉处方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3、各类处方应分类、按时间装订存放保管。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抽查10单处方：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栏目填写不全扣0.1分/单；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诊断名称书写不规范扣0.2分/单，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诊断名称和用药不符合扣0.3分/单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药品未写全称、剂型、规格、用量、用法的扣0.1分/处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不合理使用抗菌药物扣0.2分/单；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麻醉处方未按规定填写扣0.2分/单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医师未取得麻醉处方权开具麻醉处方0.2分/单；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处方未按时间、分类装订存放保管扣0.5分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9、医师未取得抗菌药物处方权开具抗菌药物处方0.2分/单。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门诊日志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门诊日志要登记齐全，内容完整，有患者联系方式，有利于追踪观察。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6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无门诊工作日志登记本扣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2、有日志无记录扣0.5分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3、门诊日志栏目填写不规范每处扣0.1分。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知情告知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同意签字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落实知情告同意签字制度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凡涉及：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病人不同意医师诊疗方案的；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去外院做检验或检查项目的；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签订麻醉同意书、手术同意书及相关拔牙、正畸矫正等有创治疗同意书；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转院治疗；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治疗或手术医疗收费价格；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医保相关政策等，医师必须给患者知情告知并在医疗文书或同意书上签字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查各类同意书和投诉记录，发现未做到告知同意签字的扣0.3分/例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2、若因未告知或未签字引起医疗纠纷投诉的每例扣0.5分。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手术质量安全管理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手术室上墙制度：手术室管理制度、职责和心肺复苏、休克等抢救流程图等，并纳入日常业务学习培训，每季度有考核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无上墙制度和职责各扣0.5分；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2、无上墙相关抢救流程图扣0.3分/个。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手术室“三通道”和“三区分界”应有明显标识相区别。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无手术室三通道和无限制、半限制和非限制区分区标识各扣0.2分/处。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落实手术管理制度有《门诊手术通知单》和《门诊手术登记本》。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无手术登记本扣1分；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无记录扣0.5分；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3、记录不规范扣0.2分/处。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落实《手术安全核查制度》和《手术分级分类管理制度》。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《手术安全核查表》无签名扣0.1分/人；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2、未实行手术分级管理不得分。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术前应做相关的血尿常规、肝肾功能、血糖、凝血四项、传染病四项等检验项目以及心电图，根据需要做相关X线片、彩超检查等。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查手术记录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对应做而未做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相关检验项目扣0.3分/项；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2、心电图扣0.5分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3、相关X线拍片扣0.5分；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4、相关彩超或其他检查扣1分。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管理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放射科制度和操作流程上墙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工作人员佩戴辐射剂量牌上岗。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制度和操作流程未上墙各扣0.5分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2、医师值班未佩戴辐射卡扣0.5分。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放射诊疗许可证按时参加年审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医务人员按时参加健康体检。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放射诊疗证未参加年审扣0.5分；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2、放射人员未参加健康体检扣0.5分/人。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医师在给患者拍X线片采取防护措施。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拍片未采取防护措施扣0.3分/人次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2、无防护装置不得分。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参加环保局举办的辐射安全环保培训，办理《辐射安全许可证》。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未参加培训扣0.5分，未办理辐射安全许可证扣0.5分。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质量会议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年度内单位至少召开2次医疗质量分析报告会，并做好记录。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年度内少开一次医疗质量安全管理会议扣0.5分。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1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四、护理质量 17分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履行职责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正确执行医嘱，实行身份识别（姓名、性别、年龄）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配合医师做好就诊指导和咨询答疑工作。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现场查看护士实行身份识别查对情况，发现一例不符扣0.2分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2、未能配合医师给患者正确咨询答疑扣0.3分/次。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做好开诊前各项准备工作，治疗机托盘上材料齐全，各种药品标签清楚，滴管完好，补充药液和消毒棉球，保持治疗台痰盂通畅干净、无血迹污渍。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一项不符合要求扣0.3分。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急诊急救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备有抢救车或抢救箱，设专人管理，账物相符，定期清点，有记录。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缺少抢救车（急救箱）扣1分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无专人管理扣1分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未建立账物清单扣0.5分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无每日、每周检查及签名记录扣0.5分。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急救物品按规定配备齐全，摆放有序，标识醒目，随时可用。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抢救车（箱）内急救物品不全扣0.5分；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2、物品登记数量与实际不符扣0.5分。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抢救设备性能良好，处于备用状态。设有专人每天检查并登记签名，确保完好率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抢救设备通电后不能正常运转使用扣0.5分/台；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2、抢救设备无检查记录扣0.5分。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急救药品标签清楚，无破损、无变质、无过期失效现象。近期失效药品有警示标识。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发现有过期失效药品每种药品扣0.5分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2、近期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2、3个月失效药品无警示标识扣0.5分。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本单位组织心肺复苏抢救理论学习和操作技能演练，做到熟练掌握。每年组织全员培训至少1次。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抽查医师、护士各1人现场进行CPR理论考核，不及格扣1分/人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2、无培训记录扣1分。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不良事件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建立和落实医疗器械和药物不良反应登记报告制度，开展不良反应监测工作。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无制度扣0.5分；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2、无不良事件登记报告本扣0.5分。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及时登记和上报医疗器械和药品不良事件，并分析和整改记录。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发现医疗器械或药物不良反应案例无记录扣0.2分/例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未上报扣0.5分/例。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械管理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有医疗器械管理制度和操作流程，购买医疗器械索要“三证”。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无制度、无操作流程各扣0.5分；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2、医疗器械无“三证”扣0.5分/证。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专人负责医疗仪器设备管理，有医疗器械维护保养记录本。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器械无专人管理或无记录本各1分；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2、每月记录1次，记录不全扣0.1分/次。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五、院感管理 19分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消毒隔离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各诊断治疗室、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种植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室应有非接触洗手设施，配备医用洗手液和一次性擦手纸。设有医疗、生活垃圾桶各1个。洗手池贴有“洗手七步法”示意图。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无非接触洗手设施和“洗手七步法示意图”扣0.3分/室；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无医用洗手液和擦手纸各扣0.1分/室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3、无医疗、生活垃圾桶扣0.5分。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无菌物品与有菌物品分类摆放；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无菌物品按灭菌日期或有效期放入专柜，并在有效期内使用；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无菌包外有灭菌日期、失效期和化学指示带及签名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一次性无菌物品应集中定点放置，无过期，无破损；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牙椅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路消毒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每周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并登记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，污水处理出水口每天监测是否达标排放并记录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细菌监测：环境、物表、出水口等每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1-3个月监测一次并记录。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查看现场：一项不符合要求扣0.2分。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各种无菌包、棉球、棉签一经打开保持时间不超过24h并书写开启日期；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2、无菌桶持物钳4h更换；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3、0.5%碘伏、酒精、双氧水密封管理，每3天更换1次，开启后必须标注有效期；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4、消毒液现用现配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无菌缸24h更换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消毒镊子干缸保存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治疗前用防污膜铺垫托盘。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查看现场：一项不符合要求扣0.2分。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0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所有进入口腔诊疗器械必须“一人一用一消毒或灭菌”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2、凡手触摸的控制开关、灯柄、治疗台拉手一次性护套要“一人一用一换”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3、拍x线片咬合器应符合一人一套一用一废弃的要求。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查看现场一项不符合要求操作扣0.5分。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做好手机的回收、清洗、吹清、上油、消毒、发放工作，每日清点数目。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查看现场一项不符合要求操作扣0.2分。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治疗室紫外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消毒2次/日，1h/次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非治疗室区域紫外线消毒1次/日，1h/次；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紫外线灯管酒精擦拭1次/周，确保灯管无灰尘，均有记录。紫外线灯管每半年进行一次强度监测，有记录。新启用时必须有一次监测，强度合格启用后每3一6个月监测一次。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查记录：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每日未消毒未记录扣0.3分/次；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2、每周未擦拭灯管0.1分/次；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3、记录不规范扣0.1分/处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4、新启用紫外线灯管未进行强度检测扣0.2分；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5、紫外线灯管每半年未进行强度监测扣0.2分。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医护人员掌握“七步”洗手法操作，操作前后严格洗手或手消毒。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现场查看医生、护士各1人“七步”洗手法操作，动作不规范扣1分/人。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因条件所限未设置消毒供应室与外单位签订有《医疗器械清洗消毒外包协议》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未签订《医疗器械清洗消毒外包协议》不得分。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负责消毒灭菌的专兼职人员应参加市（区）组织的消毒隔离培训，取得合格证。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未参加消毒培训并取得合格证的扣1分。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传染病管理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制订有传染病登记上报管理制度和流程；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2、认真填写《传染病登记上报记录本》和传染病上报登记卡，不得瞒报、漏报、迟报传染病例。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无制度流程各扣0.2分；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无《传染病登记报告本》扣0.5分；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登记填写不规范0.1分/处；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4、发现传染病例存在瞒报、漏报、迟报1例扣0.5分。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物处理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签订有医疗废物转运处置回收合同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有医疗废物回收登记记录。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未签订医疗废物处置合同扣1分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2、医疗废物交接登记无双向签名扣0.2分/次。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2、医疗废物暂存点管理比较规范，防护用品齐全。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暂存点防护用品（手套、胶鞋、紫外线灯）不齐全扣0.2分/项；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2、医疗废物暂存间密闭，有无防鼠、蟑螂、防盗安全措施（加锁）扣0.2分。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落实医疗废物分类搜集管理规定。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查现场，发现生活垃圾和医用垃圾未分类放置，每处扣0.2分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2、锐器盒超过48h或满2/3未更换，扣0.2分。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污水处理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有专（兼）职人员管理；有《设备维护保养记录》和污水废水加药记录。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未指定专人管理扣0.2分；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无设备维护保养和无废水加药记录各扣0.2分。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六、药事管理5分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药品采购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从合法渠道购进西药、中成药和中药饮片，索要供货商“三证“证书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有药品购进质量验收记录；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有供货合法票据。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spacing w:before="0" w:beforeAutospacing="0" w:after="0" w:afterAutospacing="0" w:line="24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无供应商“三证”扣0.2分/证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2、无药品质量验收记录本扣0.2分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3、无供货合法票据扣0.2分。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药品管理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药架（柜）药品陈列分类整齐摆放、整洁、干净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加强药品效期预警管理，掌握6个月内到期的药品情况，造表登记上报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如有提供抗菌药物治疗服务，抗菌药物是否备案，医务人员是否通过抗菌药物培训考核。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药架（柜）卫生脏乱有灰尘扣0.2分；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药品未按规定分区定位陈列摆放扣0.2分；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成件药品箱直接放在地上扣0.5分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期效药品未造表登记上报扣0.5分/月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抗菌药物未备案，扣0.5份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医务人员未通过抗菌药物培训考核却擅自开具或调剂抗菌药物，扣0.5份。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七、日常管理1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价格管理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落实医疗服务项目价格标准和药品价格公示制度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开具收费发票。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未公示医疗服务项目价格标准扣0.5分；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未公示药品收费项目标准扣0.5分；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3、患者缴费后未开具收据或发票扣0.5分。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医患纠纷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有专人负责投诉管理工作；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建立有医疗纠纷投诉管理制度和处理流程；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3、有投诉登记处理协调记录。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无医疗纠纷投诉处理管理制度和处理流程扣1分；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无专人负责医疗纠纷投诉扣1分；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3、未建立医患投诉登记本扣1分。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树立医疗质量、医疗安全，法律意识和自我保护意识，避免和减少医患纠纷。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年度内收到患者通过上级部门转来的有效投诉1起扣0.5分。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继续医学教育培训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制订年度内继续医学教育培训制度，有继续医学教育培训方案（计划）。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无培训制度及流程扣1分；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2、无培训方案（计划）扣0.5分。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每月组织至少1次业务培训学习。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全年至少有10次业务培训，少1次扣0.1分。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有业务培训记录，包括培训签到、培训讲课内容，培训现场照片。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每次培训无培训签到、无培训内容、无培训图片0.1分/项。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年度内至少开展1次业务理论考核和或技能操作考核。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年度内未开展理疗考核和技能操作考核扣1分/次。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满意度调查</w:t>
            </w:r>
          </w:p>
        </w:tc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提高服务质量，端正服务态度，要求病人满意度≥95%。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现场询问或电话联系5位患者，调查患者就医满意度情况。每人0.2分/人。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EC24B"/>
    <w:multiLevelType w:val="singleLevel"/>
    <w:tmpl w:val="9BFEC2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DD2192"/>
    <w:multiLevelType w:val="singleLevel"/>
    <w:tmpl w:val="B7DD219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7DD76D"/>
    <w:multiLevelType w:val="singleLevel"/>
    <w:tmpl w:val="BF7DD76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F7F48A6"/>
    <w:multiLevelType w:val="singleLevel"/>
    <w:tmpl w:val="CF7F48A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26DF5C5"/>
    <w:multiLevelType w:val="singleLevel"/>
    <w:tmpl w:val="D26DF5C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2F33882"/>
    <w:multiLevelType w:val="singleLevel"/>
    <w:tmpl w:val="D2F3388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7EC9D98"/>
    <w:multiLevelType w:val="singleLevel"/>
    <w:tmpl w:val="D7EC9D9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E3E4801"/>
    <w:multiLevelType w:val="singleLevel"/>
    <w:tmpl w:val="DE3E4801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9FBFEB4"/>
    <w:multiLevelType w:val="singleLevel"/>
    <w:tmpl w:val="E9FBFEB4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D779F3D"/>
    <w:multiLevelType w:val="singleLevel"/>
    <w:tmpl w:val="ED779F3D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EFF0BB9"/>
    <w:multiLevelType w:val="singleLevel"/>
    <w:tmpl w:val="EEFF0BB9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577CF02"/>
    <w:multiLevelType w:val="singleLevel"/>
    <w:tmpl w:val="F577CF02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FBFE870A"/>
    <w:multiLevelType w:val="singleLevel"/>
    <w:tmpl w:val="FBFE870A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FCE75E47"/>
    <w:multiLevelType w:val="singleLevel"/>
    <w:tmpl w:val="FCE75E47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CF0D3D5"/>
    <w:multiLevelType w:val="singleLevel"/>
    <w:tmpl w:val="FCF0D3D5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D7345FA"/>
    <w:multiLevelType w:val="singleLevel"/>
    <w:tmpl w:val="FD7345FA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D7B3088"/>
    <w:multiLevelType w:val="singleLevel"/>
    <w:tmpl w:val="FD7B3088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FDF0F37D"/>
    <w:multiLevelType w:val="singleLevel"/>
    <w:tmpl w:val="FDF0F37D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FDFE4A8D"/>
    <w:multiLevelType w:val="singleLevel"/>
    <w:tmpl w:val="FDFE4A8D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FDFEAEFD"/>
    <w:multiLevelType w:val="singleLevel"/>
    <w:tmpl w:val="FDFEAEFD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ED4DDB8"/>
    <w:multiLevelType w:val="singleLevel"/>
    <w:tmpl w:val="FED4DDB8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FF2304D3"/>
    <w:multiLevelType w:val="singleLevel"/>
    <w:tmpl w:val="FF2304D3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FF847E6D"/>
    <w:multiLevelType w:val="singleLevel"/>
    <w:tmpl w:val="FF847E6D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FFB61525"/>
    <w:multiLevelType w:val="singleLevel"/>
    <w:tmpl w:val="FFB61525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FFD6CB6D"/>
    <w:multiLevelType w:val="singleLevel"/>
    <w:tmpl w:val="FFD6CB6D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FFEED3BE"/>
    <w:multiLevelType w:val="singleLevel"/>
    <w:tmpl w:val="FFEED3BE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FFF20122"/>
    <w:multiLevelType w:val="singleLevel"/>
    <w:tmpl w:val="FFF20122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FFFA143F"/>
    <w:multiLevelType w:val="singleLevel"/>
    <w:tmpl w:val="FFFA143F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10FA8C55"/>
    <w:multiLevelType w:val="singleLevel"/>
    <w:tmpl w:val="10FA8C55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2C37E88D"/>
    <w:multiLevelType w:val="singleLevel"/>
    <w:tmpl w:val="2C37E88D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3EFFE235"/>
    <w:multiLevelType w:val="singleLevel"/>
    <w:tmpl w:val="3EFFE235"/>
    <w:lvl w:ilvl="0" w:tentative="0">
      <w:start w:val="1"/>
      <w:numFmt w:val="decimal"/>
      <w:suff w:val="nothing"/>
      <w:lvlText w:val="%1、"/>
      <w:lvlJc w:val="left"/>
    </w:lvl>
  </w:abstractNum>
  <w:abstractNum w:abstractNumId="31">
    <w:nsid w:val="4F7F800A"/>
    <w:multiLevelType w:val="singleLevel"/>
    <w:tmpl w:val="4F7F800A"/>
    <w:lvl w:ilvl="0" w:tentative="0">
      <w:start w:val="1"/>
      <w:numFmt w:val="decimal"/>
      <w:suff w:val="nothing"/>
      <w:lvlText w:val="%1、"/>
      <w:lvlJc w:val="left"/>
    </w:lvl>
  </w:abstractNum>
  <w:abstractNum w:abstractNumId="32">
    <w:nsid w:val="5D6F153A"/>
    <w:multiLevelType w:val="singleLevel"/>
    <w:tmpl w:val="5D6F153A"/>
    <w:lvl w:ilvl="0" w:tentative="0">
      <w:start w:val="1"/>
      <w:numFmt w:val="decimal"/>
      <w:suff w:val="nothing"/>
      <w:lvlText w:val="%1、"/>
      <w:lvlJc w:val="left"/>
    </w:lvl>
  </w:abstractNum>
  <w:abstractNum w:abstractNumId="33">
    <w:nsid w:val="6789ACA6"/>
    <w:multiLevelType w:val="singleLevel"/>
    <w:tmpl w:val="6789ACA6"/>
    <w:lvl w:ilvl="0" w:tentative="0">
      <w:start w:val="1"/>
      <w:numFmt w:val="decimal"/>
      <w:suff w:val="nothing"/>
      <w:lvlText w:val="%1、"/>
      <w:lvlJc w:val="left"/>
    </w:lvl>
  </w:abstractNum>
  <w:abstractNum w:abstractNumId="34">
    <w:nsid w:val="6EFE76D5"/>
    <w:multiLevelType w:val="singleLevel"/>
    <w:tmpl w:val="6EFE76D5"/>
    <w:lvl w:ilvl="0" w:tentative="0">
      <w:start w:val="1"/>
      <w:numFmt w:val="decimal"/>
      <w:suff w:val="nothing"/>
      <w:lvlText w:val="%1、"/>
      <w:lvlJc w:val="left"/>
    </w:lvl>
  </w:abstractNum>
  <w:abstractNum w:abstractNumId="35">
    <w:nsid w:val="6FFC4924"/>
    <w:multiLevelType w:val="singleLevel"/>
    <w:tmpl w:val="6FFC4924"/>
    <w:lvl w:ilvl="0" w:tentative="0">
      <w:start w:val="1"/>
      <w:numFmt w:val="decimal"/>
      <w:suff w:val="nothing"/>
      <w:lvlText w:val="%1、"/>
      <w:lvlJc w:val="left"/>
    </w:lvl>
  </w:abstractNum>
  <w:abstractNum w:abstractNumId="36">
    <w:nsid w:val="6FFEFDD9"/>
    <w:multiLevelType w:val="singleLevel"/>
    <w:tmpl w:val="6FFEFDD9"/>
    <w:lvl w:ilvl="0" w:tentative="0">
      <w:start w:val="1"/>
      <w:numFmt w:val="decimal"/>
      <w:suff w:val="nothing"/>
      <w:lvlText w:val="%1、"/>
      <w:lvlJc w:val="left"/>
    </w:lvl>
  </w:abstractNum>
  <w:abstractNum w:abstractNumId="37">
    <w:nsid w:val="73EFE41A"/>
    <w:multiLevelType w:val="singleLevel"/>
    <w:tmpl w:val="73EFE41A"/>
    <w:lvl w:ilvl="0" w:tentative="0">
      <w:start w:val="1"/>
      <w:numFmt w:val="decimal"/>
      <w:suff w:val="nothing"/>
      <w:lvlText w:val="%1、"/>
      <w:lvlJc w:val="left"/>
    </w:lvl>
  </w:abstractNum>
  <w:abstractNum w:abstractNumId="38">
    <w:nsid w:val="77BEFA0D"/>
    <w:multiLevelType w:val="singleLevel"/>
    <w:tmpl w:val="77BEFA0D"/>
    <w:lvl w:ilvl="0" w:tentative="0">
      <w:start w:val="1"/>
      <w:numFmt w:val="decimal"/>
      <w:suff w:val="nothing"/>
      <w:lvlText w:val="%1、"/>
      <w:lvlJc w:val="left"/>
    </w:lvl>
  </w:abstractNum>
  <w:abstractNum w:abstractNumId="39">
    <w:nsid w:val="7A2DD1B2"/>
    <w:multiLevelType w:val="singleLevel"/>
    <w:tmpl w:val="7A2DD1B2"/>
    <w:lvl w:ilvl="0" w:tentative="0">
      <w:start w:val="1"/>
      <w:numFmt w:val="decimal"/>
      <w:suff w:val="nothing"/>
      <w:lvlText w:val="%1、"/>
      <w:lvlJc w:val="left"/>
    </w:lvl>
  </w:abstractNum>
  <w:abstractNum w:abstractNumId="40">
    <w:nsid w:val="7B9B0ADD"/>
    <w:multiLevelType w:val="singleLevel"/>
    <w:tmpl w:val="7B9B0ADD"/>
    <w:lvl w:ilvl="0" w:tentative="0">
      <w:start w:val="1"/>
      <w:numFmt w:val="decimal"/>
      <w:suff w:val="nothing"/>
      <w:lvlText w:val="%1、"/>
      <w:lvlJc w:val="left"/>
    </w:lvl>
  </w:abstractNum>
  <w:abstractNum w:abstractNumId="41">
    <w:nsid w:val="7BDF3014"/>
    <w:multiLevelType w:val="singleLevel"/>
    <w:tmpl w:val="7BDF3014"/>
    <w:lvl w:ilvl="0" w:tentative="0">
      <w:start w:val="1"/>
      <w:numFmt w:val="decimal"/>
      <w:suff w:val="nothing"/>
      <w:lvlText w:val="%1、"/>
      <w:lvlJc w:val="left"/>
    </w:lvl>
  </w:abstractNum>
  <w:abstractNum w:abstractNumId="42">
    <w:nsid w:val="7F7E5581"/>
    <w:multiLevelType w:val="singleLevel"/>
    <w:tmpl w:val="7F7E55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35"/>
  </w:num>
  <w:num w:numId="3">
    <w:abstractNumId w:val="22"/>
  </w:num>
  <w:num w:numId="4">
    <w:abstractNumId w:val="9"/>
  </w:num>
  <w:num w:numId="5">
    <w:abstractNumId w:val="3"/>
  </w:num>
  <w:num w:numId="6">
    <w:abstractNumId w:val="25"/>
  </w:num>
  <w:num w:numId="7">
    <w:abstractNumId w:val="41"/>
  </w:num>
  <w:num w:numId="8">
    <w:abstractNumId w:val="5"/>
  </w:num>
  <w:num w:numId="9">
    <w:abstractNumId w:val="42"/>
  </w:num>
  <w:num w:numId="10">
    <w:abstractNumId w:val="24"/>
  </w:num>
  <w:num w:numId="11">
    <w:abstractNumId w:val="10"/>
  </w:num>
  <w:num w:numId="12">
    <w:abstractNumId w:val="26"/>
  </w:num>
  <w:num w:numId="13">
    <w:abstractNumId w:val="16"/>
  </w:num>
  <w:num w:numId="14">
    <w:abstractNumId w:val="33"/>
  </w:num>
  <w:num w:numId="15">
    <w:abstractNumId w:val="21"/>
  </w:num>
  <w:num w:numId="16">
    <w:abstractNumId w:val="4"/>
  </w:num>
  <w:num w:numId="17">
    <w:abstractNumId w:val="36"/>
  </w:num>
  <w:num w:numId="18">
    <w:abstractNumId w:val="2"/>
  </w:num>
  <w:num w:numId="19">
    <w:abstractNumId w:val="39"/>
  </w:num>
  <w:num w:numId="20">
    <w:abstractNumId w:val="34"/>
  </w:num>
  <w:num w:numId="21">
    <w:abstractNumId w:val="29"/>
  </w:num>
  <w:num w:numId="22">
    <w:abstractNumId w:val="31"/>
  </w:num>
  <w:num w:numId="23">
    <w:abstractNumId w:val="1"/>
  </w:num>
  <w:num w:numId="24">
    <w:abstractNumId w:val="30"/>
  </w:num>
  <w:num w:numId="25">
    <w:abstractNumId w:val="40"/>
  </w:num>
  <w:num w:numId="26">
    <w:abstractNumId w:val="18"/>
  </w:num>
  <w:num w:numId="27">
    <w:abstractNumId w:val="32"/>
  </w:num>
  <w:num w:numId="28">
    <w:abstractNumId w:val="8"/>
  </w:num>
  <w:num w:numId="29">
    <w:abstractNumId w:val="0"/>
  </w:num>
  <w:num w:numId="30">
    <w:abstractNumId w:val="11"/>
  </w:num>
  <w:num w:numId="31">
    <w:abstractNumId w:val="27"/>
  </w:num>
  <w:num w:numId="32">
    <w:abstractNumId w:val="19"/>
  </w:num>
  <w:num w:numId="33">
    <w:abstractNumId w:val="23"/>
  </w:num>
  <w:num w:numId="34">
    <w:abstractNumId w:val="12"/>
  </w:num>
  <w:num w:numId="35">
    <w:abstractNumId w:val="28"/>
  </w:num>
  <w:num w:numId="36">
    <w:abstractNumId w:val="38"/>
  </w:num>
  <w:num w:numId="37">
    <w:abstractNumId w:val="6"/>
  </w:num>
  <w:num w:numId="38">
    <w:abstractNumId w:val="15"/>
  </w:num>
  <w:num w:numId="39">
    <w:abstractNumId w:val="17"/>
  </w:num>
  <w:num w:numId="40">
    <w:abstractNumId w:val="37"/>
  </w:num>
  <w:num w:numId="41">
    <w:abstractNumId w:val="14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DUzOGViODhiODhiYjJhMWUxNTMwNDhmMGQ5YTcifQ=="/>
  </w:docVars>
  <w:rsids>
    <w:rsidRoot w:val="301B6D78"/>
    <w:rsid w:val="007B5B47"/>
    <w:rsid w:val="036E2EC4"/>
    <w:rsid w:val="058C29D3"/>
    <w:rsid w:val="074924D2"/>
    <w:rsid w:val="083A0D54"/>
    <w:rsid w:val="096B051C"/>
    <w:rsid w:val="097206BA"/>
    <w:rsid w:val="0B28184E"/>
    <w:rsid w:val="0B9B07D6"/>
    <w:rsid w:val="0DE243F0"/>
    <w:rsid w:val="0E883192"/>
    <w:rsid w:val="10C33E53"/>
    <w:rsid w:val="11895E79"/>
    <w:rsid w:val="13433D34"/>
    <w:rsid w:val="14707AB9"/>
    <w:rsid w:val="1C33074E"/>
    <w:rsid w:val="1C460986"/>
    <w:rsid w:val="1CC04A68"/>
    <w:rsid w:val="1F630D25"/>
    <w:rsid w:val="20DD2ECA"/>
    <w:rsid w:val="236A7AE4"/>
    <w:rsid w:val="25D02C27"/>
    <w:rsid w:val="2833397B"/>
    <w:rsid w:val="2987256D"/>
    <w:rsid w:val="2A815802"/>
    <w:rsid w:val="301B6D78"/>
    <w:rsid w:val="30A14285"/>
    <w:rsid w:val="31450434"/>
    <w:rsid w:val="33BF6020"/>
    <w:rsid w:val="342731F2"/>
    <w:rsid w:val="353B041A"/>
    <w:rsid w:val="39BD4190"/>
    <w:rsid w:val="3C2F408B"/>
    <w:rsid w:val="3DEF3DC4"/>
    <w:rsid w:val="3EA90437"/>
    <w:rsid w:val="3F7C3EC5"/>
    <w:rsid w:val="4154383A"/>
    <w:rsid w:val="43BF3B08"/>
    <w:rsid w:val="45441936"/>
    <w:rsid w:val="45D4595B"/>
    <w:rsid w:val="46901553"/>
    <w:rsid w:val="48154464"/>
    <w:rsid w:val="4C881B9E"/>
    <w:rsid w:val="4DBF769C"/>
    <w:rsid w:val="4E7E368F"/>
    <w:rsid w:val="54063F5A"/>
    <w:rsid w:val="54942314"/>
    <w:rsid w:val="59350FDF"/>
    <w:rsid w:val="5BDB0BB4"/>
    <w:rsid w:val="5DBE13B2"/>
    <w:rsid w:val="5E4D7044"/>
    <w:rsid w:val="5F3306BE"/>
    <w:rsid w:val="5F3B7BBC"/>
    <w:rsid w:val="5FF7792F"/>
    <w:rsid w:val="62BF07FB"/>
    <w:rsid w:val="63FD0833"/>
    <w:rsid w:val="66182A05"/>
    <w:rsid w:val="685E6F40"/>
    <w:rsid w:val="6CDE381E"/>
    <w:rsid w:val="7204198B"/>
    <w:rsid w:val="73290F7A"/>
    <w:rsid w:val="733A771A"/>
    <w:rsid w:val="73986A62"/>
    <w:rsid w:val="73DC65DE"/>
    <w:rsid w:val="791E45DB"/>
    <w:rsid w:val="79AF198F"/>
    <w:rsid w:val="7D133243"/>
    <w:rsid w:val="7D9677FD"/>
    <w:rsid w:val="7DAC1E91"/>
    <w:rsid w:val="7ED30958"/>
    <w:rsid w:val="7EDA8E22"/>
    <w:rsid w:val="7F5022DE"/>
    <w:rsid w:val="B77F3267"/>
    <w:rsid w:val="BFBFA710"/>
    <w:rsid w:val="BFDF124C"/>
    <w:rsid w:val="DD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5939</Words>
  <Characters>6222</Characters>
  <Lines>0</Lines>
  <Paragraphs>0</Paragraphs>
  <TotalTime>144</TotalTime>
  <ScaleCrop>false</ScaleCrop>
  <LinksUpToDate>false</LinksUpToDate>
  <CharactersWithSpaces>6340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2022-10-22T20:25:00Z</dcterms:created>
  <dc:creator>NTKO</dc:creator>
  <cp:lastModifiedBy>吴晨</cp:lastModifiedBy>
  <cp:lastPrinted>2022-10-26T05:20:00Z</cp:lastPrinted>
  <dcterms:modified xsi:type="dcterms:W3CDTF">2022-10-26T10:01:07Z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F4579B8E7B274B7E84EC968E44B702F8</vt:lpwstr>
  </property>
</Properties>
</file>