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b/>
          <w:sz w:val="28"/>
          <w:szCs w:val="28"/>
        </w:rPr>
      </w:pPr>
      <w:bookmarkStart w:id="0" w:name="_GoBack"/>
      <w:r>
        <w:rPr>
          <w:rFonts w:hint="eastAsia" w:ascii="黑体" w:hAnsi="黑体" w:eastAsia="黑体" w:cs="Times New Roman"/>
          <w:sz w:val="32"/>
          <w:szCs w:val="32"/>
        </w:rPr>
        <w:t>附件</w:t>
      </w:r>
      <w:bookmarkEnd w:id="0"/>
      <w:r>
        <w:rPr>
          <w:rFonts w:hint="eastAsia" w:ascii="黑体" w:hAnsi="黑体" w:eastAsia="黑体" w:cs="Times New Roman"/>
          <w:b/>
          <w:sz w:val="32"/>
          <w:szCs w:val="32"/>
        </w:rPr>
        <w:t xml:space="preserve"> </w:t>
      </w:r>
      <w:r>
        <w:rPr>
          <w:rFonts w:hint="eastAsia" w:ascii="黑体" w:hAnsi="黑体" w:eastAsia="黑体" w:cs="Times New Roman"/>
          <w:b/>
          <w:sz w:val="28"/>
          <w:szCs w:val="28"/>
        </w:rPr>
        <w:t xml:space="preserve">     </w:t>
      </w:r>
    </w:p>
    <w:p>
      <w:pPr>
        <w:jc w:val="center"/>
        <w:rPr>
          <w:rFonts w:ascii="华文中宋" w:hAnsi="华文中宋" w:eastAsia="华文中宋" w:cs="Times New Roman"/>
          <w:b/>
          <w:sz w:val="36"/>
          <w:szCs w:val="28"/>
        </w:rPr>
      </w:pPr>
      <w:r>
        <w:rPr>
          <w:rFonts w:hint="eastAsia" w:ascii="华文中宋" w:hAnsi="华文中宋" w:eastAsia="华文中宋" w:cs="Times New Roman"/>
          <w:b/>
          <w:sz w:val="36"/>
          <w:szCs w:val="28"/>
        </w:rPr>
        <w:t>第二十四届中国国际高新技术成果交易会参展报名表</w:t>
      </w:r>
    </w:p>
    <w:tbl>
      <w:tblPr>
        <w:tblStyle w:val="2"/>
        <w:tblpPr w:leftFromText="180" w:rightFromText="180" w:vertAnchor="text" w:horzAnchor="margin" w:tblpY="1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7"/>
        <w:gridCol w:w="654"/>
        <w:gridCol w:w="3882"/>
        <w:gridCol w:w="1134"/>
        <w:gridCol w:w="567"/>
        <w:gridCol w:w="709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8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单位名称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中文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8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英文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通信地址</w:t>
            </w:r>
          </w:p>
        </w:tc>
        <w:tc>
          <w:tcPr>
            <w:tcW w:w="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中文</w:t>
            </w:r>
          </w:p>
        </w:tc>
        <w:tc>
          <w:tcPr>
            <w:tcW w:w="5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邮政编码</w:t>
            </w:r>
          </w:p>
        </w:tc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英文</w:t>
            </w:r>
          </w:p>
        </w:tc>
        <w:tc>
          <w:tcPr>
            <w:tcW w:w="5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年销售额</w:t>
            </w:r>
          </w:p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（万元）</w:t>
            </w:r>
          </w:p>
        </w:tc>
        <w:tc>
          <w:tcPr>
            <w:tcW w:w="5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企业人数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联系人1</w:t>
            </w:r>
          </w:p>
        </w:tc>
        <w:tc>
          <w:tcPr>
            <w:tcW w:w="3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联系电话</w:t>
            </w:r>
          </w:p>
        </w:tc>
        <w:tc>
          <w:tcPr>
            <w:tcW w:w="2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电子邮箱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联系人2</w:t>
            </w:r>
          </w:p>
        </w:tc>
        <w:tc>
          <w:tcPr>
            <w:tcW w:w="3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联系电话</w:t>
            </w:r>
          </w:p>
        </w:tc>
        <w:tc>
          <w:tcPr>
            <w:tcW w:w="2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电子邮箱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单位网址</w:t>
            </w:r>
          </w:p>
        </w:tc>
        <w:tc>
          <w:tcPr>
            <w:tcW w:w="3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传真</w:t>
            </w:r>
          </w:p>
        </w:tc>
        <w:tc>
          <w:tcPr>
            <w:tcW w:w="2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项目名称</w:t>
            </w:r>
          </w:p>
        </w:tc>
        <w:tc>
          <w:tcPr>
            <w:tcW w:w="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中文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英文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所属行业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 xml:space="preserve">□电子与信息       □生物、医药及医疗器械        □新材料  </w:t>
            </w:r>
          </w:p>
          <w:p>
            <w:pPr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□光机电一体化及先进制造         □环境保护      □新能源、节能技术</w:t>
            </w:r>
          </w:p>
          <w:p>
            <w:pPr>
              <w:snapToGrid w:val="0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 xml:space="preserve">□农林牧渔      □航空航天    □地球、空间、海洋工程      □高技术服务业      </w:t>
            </w:r>
          </w:p>
          <w:p>
            <w:pPr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□ 高端装备制造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项目涉及的主要专利情况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共涉及    项发明专利，     实用新型专利，   项外观设计专利；</w:t>
            </w:r>
          </w:p>
          <w:p>
            <w:pPr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具体的专利号、专利名称：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法律状态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是否拥有自主知识产权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□是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项目阶段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□研制阶段   □试生产阶段    □小批量生产阶段   □批量生产阶段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寻求合作</w:t>
            </w:r>
          </w:p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方式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□股权投资   □风险投资     □技术转让      □许可使用</w:t>
            </w:r>
          </w:p>
          <w:p>
            <w:pPr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□合作开发   □合作兴办新企业             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需合作方</w:t>
            </w:r>
          </w:p>
          <w:p>
            <w:pPr>
              <w:snapToGrid w:val="0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投入资金</w:t>
            </w:r>
          </w:p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(人民币)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□少于100万元</w:t>
            </w:r>
          </w:p>
          <w:p>
            <w:pPr>
              <w:snapToGrid w:val="0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□100万至500万元（不含500万）</w:t>
            </w:r>
          </w:p>
          <w:p>
            <w:pPr>
              <w:snapToGrid w:val="0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 xml:space="preserve">□500万至2000万元（不含2000万）  </w:t>
            </w:r>
          </w:p>
          <w:p>
            <w:pPr>
              <w:snapToGrid w:val="0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 xml:space="preserve">□2000万至5000万元（不含5000万）  </w:t>
            </w:r>
          </w:p>
          <w:p>
            <w:pPr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□5000万元及以上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希望接洽</w:t>
            </w:r>
          </w:p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的客户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□ 产业链上下游的科技从业人员      □ 买家            □投资机构</w:t>
            </w:r>
          </w:p>
          <w:p>
            <w:pPr>
              <w:rPr>
                <w:rFonts w:ascii="宋体" w:hAnsi="宋体" w:cs="Times New Roman"/>
                <w:szCs w:val="21"/>
                <w:u w:val="single"/>
              </w:rPr>
            </w:pPr>
            <w:r>
              <w:rPr>
                <w:rFonts w:hint="eastAsia" w:ascii="宋体" w:hAnsi="宋体" w:cs="Times New Roman"/>
                <w:szCs w:val="21"/>
              </w:rPr>
              <w:t>□ 为技术转移服务的中介机构        □其他：</w:t>
            </w:r>
            <w:r>
              <w:rPr>
                <w:rFonts w:hint="eastAsia" w:ascii="宋体" w:hAnsi="宋体" w:cs="Times New Roman"/>
                <w:szCs w:val="21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参展申请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□ 展板      □模型      □实物      □图片     （多选）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展品信息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 xml:space="preserve">体积尺寸：     展品重量：    kg   展览特殊要求：电 □380V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7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单位简介（400字以内）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（中文）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（英文）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47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pacing w:val="-6"/>
                <w:szCs w:val="21"/>
              </w:rPr>
              <w:t>项目介绍（简介、技术特点、应用范围、市场前景、效益分析及对投资者要求。2000字内）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（中文）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4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（英文）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备  注</w:t>
            </w:r>
          </w:p>
          <w:p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numPr>
                <w:ilvl w:val="0"/>
                <w:numId w:val="1"/>
              </w:numPr>
              <w:snapToGrid w:val="0"/>
              <w:spacing w:line="260" w:lineRule="exact"/>
              <w:ind w:left="357" w:hanging="357" w:firstLineChars="0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请于10月20日前将此表及展品图片、专利证书扫描件发送至电子邮件  gongxy@mail.amr.sz.gov.cn</w:t>
            </w:r>
          </w:p>
          <w:p>
            <w:pPr>
              <w:pStyle w:val="4"/>
              <w:numPr>
                <w:ilvl w:val="0"/>
                <w:numId w:val="1"/>
              </w:numPr>
              <w:snapToGrid w:val="0"/>
              <w:spacing w:line="260" w:lineRule="exact"/>
              <w:ind w:left="357" w:hanging="357" w:firstLineChars="0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联系人：关小姐：13423811701；电子邮箱:gongxy@mail.amr.sz.gov.cn</w:t>
            </w:r>
          </w:p>
        </w:tc>
      </w:tr>
    </w:tbl>
    <w:p>
      <w:pPr>
        <w:spacing w:line="56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E06F8"/>
    <w:multiLevelType w:val="multilevel"/>
    <w:tmpl w:val="3F7E06F8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BC3CE"/>
    <w:rsid w:val="7B7BC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2022-10-13T09:56:00Z</dcterms:created>
  <dc:creator>WANGQW</dc:creator>
  <cp:lastModifiedBy>WANGQW</cp:lastModifiedBy>
  <dcterms:modified xsi:type="dcterms:W3CDTF">2022-10-13T09:57:53Z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