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smallCaps/>
          <w:color w:val="auto"/>
          <w:kern w:val="0"/>
          <w:sz w:val="32"/>
          <w:szCs w:val="32"/>
          <w:highlight w:val="none"/>
          <w:shd w:val="clear" w:color="auto" w:fill="auto"/>
          <w:lang w:val="en-US" w:eastAsia="zh-CN"/>
        </w:rPr>
      </w:pPr>
      <w:bookmarkStart w:id="57" w:name="_GoBack"/>
      <w:bookmarkEnd w:id="57"/>
      <w:r>
        <w:rPr>
          <w:rFonts w:hint="eastAsia" w:ascii="黑体" w:hAnsi="黑体" w:eastAsia="黑体" w:cs="黑体"/>
          <w:smallCaps/>
          <w:color w:val="auto"/>
          <w:kern w:val="0"/>
          <w:sz w:val="32"/>
          <w:szCs w:val="32"/>
          <w:highlight w:val="none"/>
          <w:shd w:val="clear" w:color="auto" w:fill="auto"/>
        </w:rPr>
        <w:t>附件</w:t>
      </w:r>
      <w:r>
        <w:rPr>
          <w:rFonts w:hint="eastAsia" w:ascii="黑体" w:hAnsi="黑体" w:eastAsia="黑体" w:cs="黑体"/>
          <w:smallCaps/>
          <w:color w:val="auto"/>
          <w:kern w:val="0"/>
          <w:sz w:val="32"/>
          <w:szCs w:val="32"/>
          <w:highlight w:val="none"/>
          <w:shd w:val="clear" w:color="auto" w:fill="auto"/>
          <w:lang w:val="en-US" w:eastAsia="zh-CN"/>
        </w:rPr>
        <w:t>1</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mallCaps/>
          <w:color w:val="auto"/>
          <w:kern w:val="0"/>
          <w:sz w:val="28"/>
          <w:szCs w:val="28"/>
          <w:highlight w:val="none"/>
          <w:shd w:val="clear" w:color="auto" w:fill="auto"/>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mallCaps/>
          <w:color w:val="auto"/>
          <w:kern w:val="0"/>
          <w:sz w:val="44"/>
          <w:szCs w:val="44"/>
          <w:highlight w:val="none"/>
          <w:shd w:val="clear" w:color="auto" w:fill="auto"/>
        </w:rPr>
      </w:pPr>
      <w:bookmarkStart w:id="0" w:name="_Toc11710_WPSOffice_Level1"/>
      <w:r>
        <w:rPr>
          <w:rFonts w:hint="eastAsia" w:ascii="宋体" w:hAnsi="宋体"/>
          <w:smallCaps/>
          <w:color w:val="auto"/>
          <w:kern w:val="0"/>
          <w:sz w:val="44"/>
          <w:szCs w:val="44"/>
          <w:highlight w:val="none"/>
          <w:shd w:val="clear" w:color="auto" w:fill="auto"/>
        </w:rPr>
        <w:t>南山区20</w:t>
      </w:r>
      <w:r>
        <w:rPr>
          <w:rFonts w:hint="eastAsia" w:ascii="宋体" w:hAnsi="宋体"/>
          <w:smallCaps/>
          <w:color w:val="auto"/>
          <w:kern w:val="0"/>
          <w:sz w:val="44"/>
          <w:szCs w:val="44"/>
          <w:highlight w:val="none"/>
          <w:shd w:val="clear" w:color="auto" w:fill="auto"/>
          <w:lang w:val="en-US" w:eastAsia="zh-CN"/>
        </w:rPr>
        <w:t>22</w:t>
      </w:r>
      <w:r>
        <w:rPr>
          <w:rFonts w:hint="eastAsia" w:ascii="宋体" w:hAnsi="宋体"/>
          <w:smallCaps/>
          <w:color w:val="auto"/>
          <w:kern w:val="0"/>
          <w:sz w:val="44"/>
          <w:szCs w:val="44"/>
          <w:highlight w:val="none"/>
          <w:shd w:val="clear" w:color="auto" w:fill="auto"/>
        </w:rPr>
        <w:t>年度人才住房</w:t>
      </w:r>
      <w:bookmarkEnd w:id="0"/>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mallCaps/>
          <w:color w:val="auto"/>
          <w:kern w:val="0"/>
          <w:sz w:val="44"/>
          <w:szCs w:val="44"/>
          <w:highlight w:val="none"/>
          <w:shd w:val="clear" w:color="auto" w:fill="auto"/>
        </w:rPr>
      </w:pPr>
      <w:bookmarkStart w:id="1" w:name="_Toc24856_WPSOffice_Level1"/>
      <w:r>
        <w:rPr>
          <w:rFonts w:hint="eastAsia" w:ascii="宋体" w:hAnsi="宋体"/>
          <w:smallCaps/>
          <w:color w:val="auto"/>
          <w:kern w:val="0"/>
          <w:sz w:val="44"/>
          <w:szCs w:val="44"/>
          <w:highlight w:val="none"/>
          <w:shd w:val="clear" w:color="auto" w:fill="auto"/>
        </w:rPr>
        <w:t>定向配租补租评分标准</w:t>
      </w:r>
      <w:bookmarkEnd w:id="1"/>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smallCaps/>
          <w:color w:val="auto"/>
          <w:kern w:val="0"/>
          <w:sz w:val="44"/>
          <w:szCs w:val="44"/>
          <w:highlight w:val="none"/>
          <w:shd w:val="clear" w:color="auto" w:fill="auto"/>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firstLine="361" w:firstLineChars="100"/>
        <w:textAlignment w:val="auto"/>
        <w:rPr>
          <w:rFonts w:hint="eastAsia" w:ascii="宋体" w:hAnsi="宋体"/>
          <w:b/>
          <w:color w:val="auto"/>
          <w:kern w:val="0"/>
          <w:sz w:val="36"/>
          <w:szCs w:val="36"/>
          <w:highlight w:val="none"/>
          <w:shd w:val="clear" w:color="auto" w:fill="auto"/>
        </w:rPr>
      </w:pPr>
      <w:bookmarkStart w:id="2" w:name="_Toc16506_WPSOffice_Level1"/>
      <w:r>
        <w:rPr>
          <w:rFonts w:hint="eastAsia" w:ascii="宋体" w:hAnsi="宋体"/>
          <w:b/>
          <w:color w:val="auto"/>
          <w:kern w:val="0"/>
          <w:sz w:val="36"/>
          <w:szCs w:val="36"/>
          <w:highlight w:val="none"/>
          <w:shd w:val="clear" w:color="auto" w:fill="auto"/>
        </w:rPr>
        <w:t>申报类别</w:t>
      </w:r>
      <w:bookmarkEnd w:id="2"/>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both"/>
        <w:textAlignment w:val="auto"/>
        <w:rPr>
          <w:rFonts w:hint="eastAsia" w:ascii="宋体" w:hAnsi="宋体"/>
          <w:b/>
          <w:color w:val="auto"/>
          <w:kern w:val="0"/>
          <w:sz w:val="36"/>
          <w:szCs w:val="36"/>
          <w:highlight w:val="none"/>
          <w:shd w:val="clear" w:color="auto" w:fill="auto"/>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b/>
          <w:color w:val="auto"/>
          <w:kern w:val="0"/>
          <w:sz w:val="36"/>
          <w:szCs w:val="36"/>
          <w:highlight w:val="none"/>
          <w:shd w:val="clear" w:color="auto" w:fill="auto"/>
        </w:rPr>
      </w:pPr>
      <w:bookmarkStart w:id="3" w:name="_Toc20852_WPSOffice_Level2"/>
      <w:r>
        <w:rPr>
          <w:rFonts w:hint="eastAsia" w:ascii="宋体" w:hAnsi="宋体"/>
          <w:b/>
          <w:color w:val="auto"/>
          <w:kern w:val="0"/>
          <w:sz w:val="36"/>
          <w:szCs w:val="36"/>
          <w:highlight w:val="none"/>
          <w:shd w:val="clear" w:color="auto" w:fill="auto"/>
        </w:rPr>
        <w:t>Ⅰ 重点企业</w:t>
      </w:r>
      <w:bookmarkEnd w:id="3"/>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b/>
          <w:color w:val="auto"/>
          <w:kern w:val="0"/>
          <w:sz w:val="36"/>
          <w:szCs w:val="36"/>
          <w:highlight w:val="none"/>
          <w:shd w:val="clear" w:color="auto" w:fill="auto"/>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b/>
          <w:color w:val="auto"/>
          <w:kern w:val="0"/>
          <w:sz w:val="24"/>
          <w:szCs w:val="24"/>
          <w:highlight w:val="none"/>
          <w:shd w:val="clear" w:color="auto" w:fill="auto"/>
        </w:rPr>
      </w:pPr>
      <w:bookmarkStart w:id="4" w:name="_Toc32472_WPSOffice_Level2"/>
      <w:bookmarkStart w:id="5" w:name="_Toc19624_WPSOffice_Level2"/>
      <w:r>
        <w:rPr>
          <w:rFonts w:hint="eastAsia" w:ascii="宋体" w:hAnsi="宋体" w:cs="Segoe UI"/>
          <w:b/>
          <w:color w:val="auto"/>
          <w:kern w:val="0"/>
          <w:sz w:val="24"/>
          <w:szCs w:val="24"/>
          <w:highlight w:val="none"/>
          <w:shd w:val="clear" w:color="auto" w:fill="auto"/>
        </w:rPr>
        <w:t>（一）分类标准（符合其中一项即可）</w:t>
      </w:r>
      <w:bookmarkEnd w:id="4"/>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1、经认定的南山区总部企业；(区工信局)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2、上年度南山区纳税百强企业；(区工信局)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3、上年度南山区工业百强企业；（区工信局）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4、在上交所（含科创板）、深交所（含创业板）</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北交所</w:t>
      </w:r>
      <w:r>
        <w:rPr>
          <w:rFonts w:hint="eastAsia" w:ascii="宋体" w:hAnsi="宋体"/>
          <w:color w:val="auto"/>
          <w:kern w:val="0"/>
          <w:sz w:val="24"/>
          <w:highlight w:val="none"/>
          <w:shd w:val="clear" w:color="auto" w:fill="auto"/>
        </w:rPr>
        <w:t>上市及海外主要资本市场主板和创业板上市的南山辖区企业；(区</w:t>
      </w:r>
      <w:r>
        <w:rPr>
          <w:rFonts w:hint="eastAsia" w:ascii="宋体" w:hAnsi="宋体"/>
          <w:color w:val="auto"/>
          <w:kern w:val="0"/>
          <w:sz w:val="24"/>
          <w:highlight w:val="none"/>
          <w:shd w:val="clear" w:color="auto" w:fill="auto"/>
          <w:lang w:val="en-US" w:eastAsia="zh-CN"/>
        </w:rPr>
        <w:t>工信局</w:t>
      </w:r>
      <w:r>
        <w:rPr>
          <w:rFonts w:hint="eastAsia" w:ascii="宋体" w:hAnsi="宋体"/>
          <w:color w:val="auto"/>
          <w:kern w:val="0"/>
          <w:sz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5、上年度南山区服务业100强企业</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区工信局</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6、上年度</w:t>
      </w:r>
      <w:r>
        <w:rPr>
          <w:rFonts w:hint="eastAsia" w:ascii="宋体" w:hAnsi="宋体" w:cs="Segoe UI"/>
          <w:color w:val="auto"/>
          <w:kern w:val="0"/>
          <w:sz w:val="24"/>
          <w:szCs w:val="24"/>
          <w:highlight w:val="none"/>
          <w:shd w:val="clear" w:color="auto" w:fill="auto"/>
        </w:rPr>
        <w:t>南山区批发50强、零售50强企业；(</w:t>
      </w:r>
      <w:r>
        <w:rPr>
          <w:rFonts w:hint="eastAsia" w:ascii="宋体" w:hAnsi="宋体"/>
          <w:color w:val="auto"/>
          <w:kern w:val="0"/>
          <w:sz w:val="24"/>
          <w:highlight w:val="none"/>
          <w:shd w:val="clear" w:color="auto" w:fill="auto"/>
        </w:rPr>
        <w:t>区工信局</w:t>
      </w:r>
      <w:r>
        <w:rPr>
          <w:rFonts w:hint="eastAsia" w:ascii="宋体" w:hAnsi="宋体" w:cs="Segoe UI"/>
          <w:color w:val="auto"/>
          <w:kern w:val="0"/>
          <w:sz w:val="24"/>
          <w:szCs w:val="24"/>
          <w:highlight w:val="none"/>
          <w:shd w:val="clear" w:color="auto" w:fill="auto"/>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7</w:t>
      </w:r>
      <w:r>
        <w:rPr>
          <w:rFonts w:hint="eastAsia" w:ascii="宋体" w:hAnsi="宋体" w:cs="Segoe UI"/>
          <w:color w:val="auto"/>
          <w:kern w:val="0"/>
          <w:sz w:val="24"/>
          <w:szCs w:val="24"/>
          <w:highlight w:val="none"/>
          <w:shd w:val="clear" w:color="auto" w:fill="auto"/>
        </w:rPr>
        <w:t>、上年度外贸进出口20强企业；</w:t>
      </w:r>
      <w:r>
        <w:rPr>
          <w:rFonts w:hint="eastAsia" w:ascii="宋体" w:hAnsi="宋体"/>
          <w:color w:val="auto"/>
          <w:kern w:val="0"/>
          <w:sz w:val="24"/>
          <w:highlight w:val="none"/>
          <w:shd w:val="clear" w:color="auto" w:fill="auto"/>
        </w:rPr>
        <w:t>（区工信局）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8、国家级制造业“单项冠军”示范企业</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区工信局</w:t>
      </w:r>
      <w:r>
        <w:rPr>
          <w:rFonts w:hint="eastAsia" w:ascii="宋体" w:hAnsi="宋体"/>
          <w:color w:val="auto"/>
          <w:kern w:val="0"/>
          <w:sz w:val="24"/>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9、经前海认定的总部企业；（前海管理局）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10</w:t>
      </w:r>
      <w:r>
        <w:rPr>
          <w:rFonts w:hint="eastAsia" w:ascii="宋体" w:hAnsi="宋体" w:cs="Segoe UI"/>
          <w:color w:val="auto"/>
          <w:kern w:val="0"/>
          <w:sz w:val="24"/>
          <w:szCs w:val="24"/>
          <w:highlight w:val="none"/>
          <w:shd w:val="clear" w:color="auto" w:fill="auto"/>
        </w:rPr>
        <w:t>、国家高新技术企业（不包括符合1-</w:t>
      </w:r>
      <w:r>
        <w:rPr>
          <w:rFonts w:hint="eastAsia" w:ascii="宋体" w:hAnsi="宋体" w:cs="Segoe UI"/>
          <w:color w:val="auto"/>
          <w:kern w:val="0"/>
          <w:sz w:val="24"/>
          <w:szCs w:val="24"/>
          <w:highlight w:val="none"/>
          <w:shd w:val="clear" w:color="auto" w:fill="auto"/>
          <w:lang w:val="en-US" w:eastAsia="zh-CN"/>
        </w:rPr>
        <w:t>9</w:t>
      </w:r>
      <w:r>
        <w:rPr>
          <w:rFonts w:hint="eastAsia" w:ascii="宋体" w:hAnsi="宋体" w:cs="Segoe UI"/>
          <w:color w:val="auto"/>
          <w:kern w:val="0"/>
          <w:sz w:val="24"/>
          <w:szCs w:val="24"/>
          <w:highlight w:val="none"/>
          <w:shd w:val="clear" w:color="auto" w:fill="auto"/>
        </w:rPr>
        <w:t>分类标准的企业）；（区科创局）</w:t>
      </w:r>
    </w:p>
    <w:p>
      <w:pPr>
        <w:keepNext w:val="0"/>
        <w:keepLines w:val="0"/>
        <w:pageBreakBefore w:val="0"/>
        <w:widowControl/>
        <w:shd w:val="clear" w:color="auto" w:fill="FFFFFF"/>
        <w:kinsoku/>
        <w:wordWrap/>
        <w:overflowPunct/>
        <w:topLinePunct w:val="0"/>
        <w:autoSpaceDE/>
        <w:autoSpaceDN/>
        <w:bidi w:val="0"/>
        <w:adjustRightInd/>
        <w:snapToGrid/>
        <w:spacing w:line="348" w:lineRule="auto"/>
        <w:ind w:firstLine="482"/>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11</w:t>
      </w:r>
      <w:r>
        <w:rPr>
          <w:rFonts w:hint="eastAsia" w:ascii="宋体" w:hAnsi="宋体" w:cs="Segoe UI"/>
          <w:color w:val="auto"/>
          <w:kern w:val="0"/>
          <w:sz w:val="24"/>
          <w:szCs w:val="24"/>
          <w:highlight w:val="none"/>
          <w:shd w:val="clear" w:color="auto" w:fill="auto"/>
        </w:rPr>
        <w:t>、国家统计局《文化及相关产业分类（201</w:t>
      </w:r>
      <w:r>
        <w:rPr>
          <w:rFonts w:hint="eastAsia" w:ascii="宋体" w:hAnsi="宋体" w:cs="Segoe UI"/>
          <w:color w:val="auto"/>
          <w:kern w:val="0"/>
          <w:sz w:val="24"/>
          <w:szCs w:val="24"/>
          <w:highlight w:val="none"/>
          <w:shd w:val="clear" w:color="auto" w:fill="auto"/>
          <w:lang w:val="en-US" w:eastAsia="zh-CN"/>
        </w:rPr>
        <w:t>8</w:t>
      </w:r>
      <w:r>
        <w:rPr>
          <w:rFonts w:hint="eastAsia" w:ascii="宋体" w:hAnsi="宋体" w:cs="Segoe UI"/>
          <w:color w:val="auto"/>
          <w:kern w:val="0"/>
          <w:sz w:val="24"/>
          <w:szCs w:val="24"/>
          <w:highlight w:val="none"/>
          <w:shd w:val="clear" w:color="auto" w:fill="auto"/>
        </w:rPr>
        <w:t>）》范围内的文化企业，或《深圳市文化创意产业振兴发展规划》中的十大重点发展领域的文化创意企业；</w:t>
      </w:r>
      <w:r>
        <w:rPr>
          <w:rFonts w:hint="eastAsia" w:ascii="宋体" w:hAnsi="宋体" w:cs="Segoe UI"/>
          <w:color w:val="auto"/>
          <w:kern w:val="0"/>
          <w:sz w:val="24"/>
          <w:szCs w:val="24"/>
          <w:highlight w:val="none"/>
          <w:shd w:val="clear" w:color="auto" w:fill="auto"/>
          <w:lang w:val="en-US" w:eastAsia="zh-CN"/>
        </w:rPr>
        <w:t>或</w:t>
      </w:r>
      <w:r>
        <w:rPr>
          <w:rFonts w:hint="eastAsia" w:ascii="宋体" w:hAnsi="宋体" w:eastAsia="宋体" w:cs="Segoe UI"/>
          <w:b w:val="0"/>
          <w:bCs w:val="0"/>
          <w:color w:val="auto"/>
          <w:kern w:val="0"/>
          <w:sz w:val="24"/>
          <w:szCs w:val="24"/>
          <w:highlight w:val="none"/>
          <w:shd w:val="clear" w:color="auto" w:fill="auto"/>
          <w:lang w:val="en-US" w:eastAsia="zh-CN" w:bidi="ar-SA"/>
        </w:rPr>
        <w:t>《体育产业统计分类（2019）》（国家统计局令第26号）</w:t>
      </w:r>
      <w:r>
        <w:rPr>
          <w:rFonts w:hint="eastAsia" w:ascii="宋体" w:hAnsi="宋体" w:cs="Segoe UI"/>
          <w:b w:val="0"/>
          <w:bCs w:val="0"/>
          <w:color w:val="auto"/>
          <w:kern w:val="0"/>
          <w:sz w:val="24"/>
          <w:szCs w:val="24"/>
          <w:highlight w:val="none"/>
          <w:shd w:val="clear" w:color="auto" w:fill="auto"/>
          <w:lang w:val="en-US" w:eastAsia="zh-CN" w:bidi="ar-SA"/>
        </w:rPr>
        <w:t>范围内的体育产业企业；</w:t>
      </w:r>
      <w:r>
        <w:rPr>
          <w:rFonts w:hint="eastAsia" w:ascii="宋体" w:hAnsi="宋体" w:cs="Segoe UI"/>
          <w:color w:val="auto"/>
          <w:kern w:val="0"/>
          <w:sz w:val="24"/>
          <w:szCs w:val="24"/>
          <w:highlight w:val="none"/>
          <w:shd w:val="clear" w:color="auto" w:fill="auto"/>
        </w:rPr>
        <w:t>（</w:t>
      </w:r>
      <w:r>
        <w:rPr>
          <w:rFonts w:hint="eastAsia"/>
          <w:color w:val="auto"/>
          <w:sz w:val="24"/>
          <w:szCs w:val="24"/>
          <w:highlight w:val="none"/>
          <w:shd w:val="clear" w:color="auto" w:fill="auto"/>
        </w:rPr>
        <w:t>区文化广电旅游体育局</w:t>
      </w:r>
      <w:r>
        <w:rPr>
          <w:rFonts w:hint="eastAsia" w:ascii="宋体" w:hAnsi="宋体" w:cs="Segoe UI"/>
          <w:color w:val="auto"/>
          <w:kern w:val="0"/>
          <w:sz w:val="24"/>
          <w:szCs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rPr>
        <w:t>、纳入深圳市碳排放交易试点并按时履约的企业；</w:t>
      </w:r>
      <w:r>
        <w:rPr>
          <w:rFonts w:hint="eastAsia" w:ascii="宋体" w:hAnsi="宋体" w:cs="Segoe UI"/>
          <w:color w:val="auto"/>
          <w:kern w:val="0"/>
          <w:sz w:val="24"/>
          <w:szCs w:val="24"/>
          <w:highlight w:val="none"/>
          <w:shd w:val="clear" w:color="auto" w:fill="auto"/>
          <w:lang w:eastAsia="zh-CN"/>
        </w:rPr>
        <w:t>（市生态环境局南山管理局）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13、</w:t>
      </w:r>
      <w:r>
        <w:rPr>
          <w:rFonts w:hint="eastAsia" w:ascii="宋体" w:hAnsi="宋体" w:cs="Segoe UI"/>
          <w:color w:val="auto"/>
          <w:kern w:val="0"/>
          <w:sz w:val="24"/>
          <w:szCs w:val="24"/>
          <w:highlight w:val="none"/>
          <w:shd w:val="clear" w:color="auto" w:fill="auto"/>
        </w:rPr>
        <w:t>具有建筑业施工</w:t>
      </w:r>
      <w:r>
        <w:rPr>
          <w:rFonts w:hint="eastAsia" w:ascii="宋体" w:hAnsi="宋体" w:cs="Segoe UI"/>
          <w:color w:val="auto"/>
          <w:kern w:val="0"/>
          <w:sz w:val="24"/>
          <w:szCs w:val="24"/>
          <w:highlight w:val="none"/>
          <w:shd w:val="clear" w:color="auto" w:fill="auto"/>
          <w:lang w:eastAsia="zh-CN"/>
        </w:rPr>
        <w:t>贰</w:t>
      </w:r>
      <w:r>
        <w:rPr>
          <w:rFonts w:hint="eastAsia" w:ascii="宋体" w:hAnsi="宋体" w:cs="Segoe UI"/>
          <w:color w:val="auto"/>
          <w:kern w:val="0"/>
          <w:sz w:val="24"/>
          <w:szCs w:val="24"/>
          <w:highlight w:val="none"/>
          <w:shd w:val="clear" w:color="auto" w:fill="auto"/>
        </w:rPr>
        <w:t>级及以上资质（含总承包和专业承包）的建筑业企业</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区住建局</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48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14</w:t>
      </w:r>
      <w:r>
        <w:rPr>
          <w:rFonts w:hint="eastAsia" w:ascii="宋体" w:hAnsi="宋体" w:cs="宋体"/>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燃气生产和经营企业。（区住建局）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（二）申报条件（须同时具备）</w:t>
      </w:r>
      <w:bookmarkEnd w:id="5"/>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1、工商注册和税务登记均在南山区；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2、申报类别符合上述重点企业的分类标准；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 xml:space="preserve">3、上年度在南山区纳税达500万元及以上；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4、人才规模达30人</w:t>
      </w:r>
      <w:r>
        <w:rPr>
          <w:rFonts w:hint="eastAsia" w:ascii="宋体" w:hAnsi="宋体" w:cs="Segoe UI"/>
          <w:color w:val="auto"/>
          <w:kern w:val="0"/>
          <w:sz w:val="24"/>
          <w:szCs w:val="24"/>
          <w:highlight w:val="none"/>
          <w:shd w:val="clear" w:color="auto" w:fill="auto"/>
          <w:lang w:val="en-US" w:eastAsia="zh-CN"/>
        </w:rPr>
        <w:t>及以上</w:t>
      </w:r>
      <w:r>
        <w:rPr>
          <w:rFonts w:hint="eastAsia" w:ascii="宋体" w:hAnsi="宋体" w:cs="Segoe UI"/>
          <w:color w:val="auto"/>
          <w:kern w:val="0"/>
          <w:sz w:val="24"/>
          <w:szCs w:val="24"/>
          <w:highlight w:val="none"/>
          <w:shd w:val="clear" w:color="auto" w:fill="auto"/>
        </w:rPr>
        <w:t>(以通告日期社保登记为准，下同)。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bookmarkStart w:id="6" w:name="_Toc4059_WPSOffice_Level2"/>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val="en-US" w:eastAsia="zh-CN"/>
        </w:rPr>
        <w:t>三</w:t>
      </w:r>
      <w:r>
        <w:rPr>
          <w:rFonts w:hint="eastAsia" w:ascii="宋体" w:hAnsi="宋体" w:cs="Segoe UI"/>
          <w:b/>
          <w:color w:val="auto"/>
          <w:kern w:val="0"/>
          <w:sz w:val="24"/>
          <w:szCs w:val="24"/>
          <w:highlight w:val="none"/>
          <w:shd w:val="clear" w:color="auto" w:fill="auto"/>
        </w:rPr>
        <w:t>）申报材料</w:t>
      </w:r>
      <w:bookmarkEnd w:id="6"/>
    </w:p>
    <w:tbl>
      <w:tblPr>
        <w:tblStyle w:val="7"/>
        <w:tblW w:w="97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5"/>
        <w:gridCol w:w="6462"/>
        <w:gridCol w:w="2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9"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材料名称</w:t>
            </w:r>
          </w:p>
        </w:tc>
        <w:tc>
          <w:tcPr>
            <w:tcW w:w="256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56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4"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56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3"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分类标准</w:t>
            </w:r>
            <w:r>
              <w:rPr>
                <w:rFonts w:hint="eastAsia" w:ascii="宋体" w:hAnsi="宋体"/>
                <w:color w:val="auto"/>
                <w:kern w:val="0"/>
                <w:sz w:val="24"/>
                <w:highlight w:val="none"/>
                <w:shd w:val="clear" w:color="auto" w:fill="auto"/>
                <w:lang w:val="en-US" w:eastAsia="zh-CN"/>
              </w:rPr>
              <w:t>中第10</w:t>
            </w:r>
            <w:r>
              <w:rPr>
                <w:rFonts w:hint="eastAsia" w:ascii="宋体" w:hAnsi="宋体"/>
                <w:color w:val="auto"/>
                <w:kern w:val="0"/>
                <w:sz w:val="24"/>
                <w:highlight w:val="none"/>
                <w:shd w:val="clear" w:color="auto" w:fill="auto"/>
              </w:rPr>
              <w:t>类的企业，需提交国家高新技术企业证书。（发证日期</w:t>
            </w:r>
            <w:r>
              <w:rPr>
                <w:rFonts w:ascii="宋体" w:hAnsi="宋体"/>
                <w:color w:val="auto"/>
                <w:kern w:val="0"/>
                <w:sz w:val="24"/>
                <w:highlight w:val="none"/>
                <w:shd w:val="clear" w:color="auto" w:fill="auto"/>
              </w:rPr>
              <w:t>在</w:t>
            </w:r>
            <w:r>
              <w:rPr>
                <w:rFonts w:hint="eastAsia" w:ascii="宋体" w:hAnsi="宋体"/>
                <w:color w:val="auto"/>
                <w:kern w:val="0"/>
                <w:sz w:val="24"/>
                <w:highlight w:val="none"/>
                <w:shd w:val="clear" w:color="auto" w:fill="auto"/>
              </w:rPr>
              <w:t>201</w:t>
            </w:r>
            <w:r>
              <w:rPr>
                <w:rFonts w:hint="eastAsia" w:ascii="宋体" w:hAnsi="宋体"/>
                <w:color w:val="auto"/>
                <w:kern w:val="0"/>
                <w:sz w:val="24"/>
                <w:highlight w:val="none"/>
                <w:shd w:val="clear" w:color="auto" w:fill="auto"/>
                <w:lang w:val="en-US" w:eastAsia="zh-CN"/>
              </w:rPr>
              <w:t>9</w:t>
            </w:r>
            <w:r>
              <w:rPr>
                <w:rFonts w:hint="eastAsia" w:ascii="宋体" w:hAnsi="宋体"/>
                <w:color w:val="auto"/>
                <w:kern w:val="0"/>
                <w:sz w:val="24"/>
                <w:highlight w:val="none"/>
                <w:shd w:val="clear" w:color="auto" w:fill="auto"/>
              </w:rPr>
              <w:t>年1月1日</w:t>
            </w:r>
            <w:r>
              <w:rPr>
                <w:rFonts w:ascii="宋体" w:hAnsi="宋体"/>
                <w:color w:val="auto"/>
                <w:kern w:val="0"/>
                <w:sz w:val="24"/>
                <w:highlight w:val="none"/>
                <w:shd w:val="clear" w:color="auto" w:fill="auto"/>
              </w:rPr>
              <w:t>以后</w:t>
            </w:r>
            <w:r>
              <w:rPr>
                <w:rFonts w:hint="eastAsia" w:ascii="宋体" w:hAnsi="宋体"/>
                <w:color w:val="auto"/>
                <w:kern w:val="0"/>
                <w:sz w:val="24"/>
                <w:highlight w:val="none"/>
                <w:shd w:val="clear" w:color="auto" w:fill="auto"/>
              </w:rPr>
              <w:t>）</w:t>
            </w:r>
          </w:p>
        </w:tc>
        <w:tc>
          <w:tcPr>
            <w:tcW w:w="2560"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46"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分类标准中</w:t>
            </w:r>
            <w:r>
              <w:rPr>
                <w:rFonts w:hint="eastAsia" w:ascii="宋体" w:hAnsi="宋体"/>
                <w:color w:val="auto"/>
                <w:kern w:val="0"/>
                <w:sz w:val="24"/>
                <w:highlight w:val="none"/>
                <w:shd w:val="clear" w:color="auto" w:fill="auto"/>
                <w:lang w:val="en-US" w:eastAsia="zh-CN"/>
              </w:rPr>
              <w:t>第11</w:t>
            </w:r>
            <w:r>
              <w:rPr>
                <w:rFonts w:hint="eastAsia" w:ascii="宋体" w:hAnsi="宋体"/>
                <w:color w:val="auto"/>
                <w:kern w:val="0"/>
                <w:sz w:val="24"/>
                <w:highlight w:val="none"/>
                <w:shd w:val="clear" w:color="auto" w:fill="auto"/>
              </w:rPr>
              <w:t>类的企业，需提交“企业简介”，并对照“国家统计局《文化及相关产业分类(</w:t>
            </w:r>
            <w:r>
              <w:rPr>
                <w:rFonts w:hint="eastAsia" w:ascii="宋体" w:hAnsi="宋体"/>
                <w:color w:val="auto"/>
                <w:kern w:val="0"/>
                <w:sz w:val="24"/>
                <w:highlight w:val="none"/>
                <w:shd w:val="clear" w:color="auto" w:fill="auto"/>
                <w:lang w:val="en-US" w:eastAsia="zh-CN"/>
              </w:rPr>
              <w:t>2018</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val="en-US" w:eastAsia="zh-CN"/>
              </w:rPr>
              <w:t>或“</w:t>
            </w:r>
            <w:r>
              <w:rPr>
                <w:rFonts w:hint="eastAsia" w:ascii="宋体" w:hAnsi="宋体" w:eastAsia="宋体" w:cs="Times New Roman"/>
                <w:b w:val="0"/>
                <w:bCs w:val="0"/>
                <w:color w:val="auto"/>
                <w:kern w:val="0"/>
                <w:sz w:val="24"/>
                <w:szCs w:val="22"/>
                <w:highlight w:val="none"/>
                <w:shd w:val="clear" w:color="auto" w:fill="auto"/>
                <w:lang w:val="en-US" w:eastAsia="zh-CN" w:bidi="ar-SA"/>
              </w:rPr>
              <w:t>《体育产业统计分类（2019）》（国家统计局令第26号）</w:t>
            </w:r>
            <w:r>
              <w:rPr>
                <w:rFonts w:hint="eastAsia" w:ascii="宋体" w:hAnsi="宋体"/>
                <w:color w:val="auto"/>
                <w:kern w:val="0"/>
                <w:sz w:val="24"/>
                <w:highlight w:val="none"/>
                <w:shd w:val="clear" w:color="auto" w:fill="auto"/>
                <w:lang w:val="en-US" w:eastAsia="zh-CN"/>
              </w:rPr>
              <w:t>”</w:t>
            </w:r>
            <w:r>
              <w:rPr>
                <w:rFonts w:hint="eastAsia" w:ascii="宋体" w:hAnsi="宋体"/>
                <w:color w:val="auto"/>
                <w:kern w:val="0"/>
                <w:sz w:val="24"/>
                <w:highlight w:val="none"/>
                <w:shd w:val="clear" w:color="auto" w:fill="auto"/>
              </w:rPr>
              <w:t>，在简介中写明</w:t>
            </w:r>
            <w:r>
              <w:rPr>
                <w:rFonts w:hint="eastAsia" w:ascii="宋体" w:hAnsi="宋体"/>
                <w:color w:val="auto"/>
                <w:kern w:val="0"/>
                <w:sz w:val="24"/>
                <w:highlight w:val="none"/>
                <w:shd w:val="clear" w:color="auto" w:fill="auto"/>
                <w:lang w:val="en-US" w:eastAsia="zh-CN"/>
              </w:rPr>
              <w:t>主营</w:t>
            </w:r>
            <w:r>
              <w:rPr>
                <w:rFonts w:hint="eastAsia" w:ascii="宋体" w:hAnsi="宋体"/>
                <w:color w:val="auto"/>
                <w:kern w:val="0"/>
                <w:sz w:val="24"/>
                <w:highlight w:val="none"/>
                <w:shd w:val="clear" w:color="auto" w:fill="auto"/>
              </w:rPr>
              <w:t>业务所属类别</w:t>
            </w:r>
            <w:r>
              <w:rPr>
                <w:rFonts w:hint="eastAsia" w:ascii="宋体" w:hAnsi="宋体"/>
                <w:color w:val="auto"/>
                <w:kern w:val="0"/>
                <w:sz w:val="24"/>
                <w:highlight w:val="none"/>
                <w:shd w:val="clear" w:color="auto" w:fill="auto"/>
                <w:lang w:val="en-US" w:eastAsia="zh-CN"/>
              </w:rPr>
              <w:t>及行业代码</w:t>
            </w:r>
            <w:r>
              <w:rPr>
                <w:rFonts w:hint="eastAsia" w:ascii="宋体" w:hAnsi="宋体"/>
                <w:color w:val="auto"/>
                <w:kern w:val="0"/>
                <w:sz w:val="24"/>
                <w:highlight w:val="none"/>
                <w:shd w:val="clear" w:color="auto" w:fill="auto"/>
              </w:rPr>
              <w:t>。</w:t>
            </w:r>
          </w:p>
        </w:tc>
        <w:tc>
          <w:tcPr>
            <w:tcW w:w="2560"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0"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5</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分类标准中</w:t>
            </w:r>
            <w:r>
              <w:rPr>
                <w:rFonts w:hint="eastAsia" w:ascii="宋体" w:hAnsi="宋体"/>
                <w:color w:val="auto"/>
                <w:kern w:val="0"/>
                <w:sz w:val="24"/>
                <w:highlight w:val="none"/>
                <w:shd w:val="clear" w:color="auto" w:fill="auto"/>
                <w:lang w:val="en-US" w:eastAsia="zh-CN"/>
              </w:rPr>
              <w:t>第</w:t>
            </w:r>
            <w:r>
              <w:rPr>
                <w:rFonts w:hint="eastAsia" w:ascii="宋体" w:hAnsi="宋体"/>
                <w:color w:val="auto"/>
                <w:kern w:val="0"/>
                <w:sz w:val="24"/>
                <w:highlight w:val="none"/>
                <w:shd w:val="clear" w:color="auto" w:fill="auto"/>
              </w:rPr>
              <w:t>1</w:t>
            </w:r>
            <w:r>
              <w:rPr>
                <w:rFonts w:hint="eastAsia" w:ascii="宋体" w:hAnsi="宋体"/>
                <w:color w:val="auto"/>
                <w:kern w:val="0"/>
                <w:sz w:val="24"/>
                <w:highlight w:val="none"/>
                <w:shd w:val="clear" w:color="auto" w:fill="auto"/>
                <w:lang w:val="en-US" w:eastAsia="zh-CN"/>
              </w:rPr>
              <w:t>2</w:t>
            </w:r>
            <w:r>
              <w:rPr>
                <w:rFonts w:hint="eastAsia" w:ascii="宋体" w:hAnsi="宋体"/>
                <w:color w:val="auto"/>
                <w:kern w:val="0"/>
                <w:sz w:val="24"/>
                <w:highlight w:val="none"/>
                <w:shd w:val="clear" w:color="auto" w:fill="auto"/>
              </w:rPr>
              <w:t>类的企业，需提交在深圳市参加碳交易履约的截图 。</w:t>
            </w:r>
          </w:p>
        </w:tc>
        <w:tc>
          <w:tcPr>
            <w:tcW w:w="2560"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6</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分类标准中</w:t>
            </w:r>
            <w:r>
              <w:rPr>
                <w:rFonts w:hint="eastAsia" w:ascii="宋体" w:hAnsi="宋体"/>
                <w:color w:val="auto"/>
                <w:kern w:val="0"/>
                <w:sz w:val="24"/>
                <w:highlight w:val="none"/>
                <w:shd w:val="clear" w:color="auto" w:fill="auto"/>
                <w:lang w:val="en-US" w:eastAsia="zh-CN"/>
              </w:rPr>
              <w:t>第</w:t>
            </w:r>
            <w:r>
              <w:rPr>
                <w:rFonts w:hint="eastAsia" w:ascii="宋体" w:hAnsi="宋体"/>
                <w:strike w:val="0"/>
                <w:dstrike w:val="0"/>
                <w:color w:val="auto"/>
                <w:kern w:val="0"/>
                <w:sz w:val="24"/>
                <w:highlight w:val="none"/>
                <w:shd w:val="clear" w:color="auto" w:fill="auto"/>
                <w:lang w:val="en-US" w:eastAsia="zh-CN"/>
              </w:rPr>
              <w:t>13</w:t>
            </w:r>
            <w:r>
              <w:rPr>
                <w:rFonts w:hint="eastAsia" w:ascii="宋体" w:hAnsi="宋体"/>
                <w:color w:val="auto"/>
                <w:kern w:val="0"/>
                <w:sz w:val="24"/>
                <w:highlight w:val="none"/>
                <w:shd w:val="clear" w:color="auto" w:fill="auto"/>
              </w:rPr>
              <w:t>类的企业，需提交</w:t>
            </w:r>
            <w:r>
              <w:rPr>
                <w:rFonts w:hint="eastAsia" w:ascii="宋体" w:hAnsi="宋体" w:cs="Segoe UI"/>
                <w:color w:val="auto"/>
                <w:kern w:val="0"/>
                <w:sz w:val="24"/>
                <w:szCs w:val="24"/>
                <w:highlight w:val="none"/>
                <w:shd w:val="clear" w:color="auto" w:fill="auto"/>
              </w:rPr>
              <w:t>建筑业企业资质证书。</w:t>
            </w:r>
          </w:p>
        </w:tc>
        <w:tc>
          <w:tcPr>
            <w:tcW w:w="2560"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7</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分类标准中</w:t>
            </w:r>
            <w:r>
              <w:rPr>
                <w:rFonts w:hint="eastAsia" w:ascii="宋体" w:hAnsi="宋体"/>
                <w:color w:val="auto"/>
                <w:kern w:val="0"/>
                <w:sz w:val="24"/>
                <w:highlight w:val="none"/>
                <w:shd w:val="clear" w:color="auto" w:fill="auto"/>
                <w:lang w:val="en-US" w:eastAsia="zh-CN"/>
              </w:rPr>
              <w:t>第14</w:t>
            </w:r>
            <w:r>
              <w:rPr>
                <w:rFonts w:hint="eastAsia" w:ascii="宋体" w:hAnsi="宋体"/>
                <w:color w:val="auto"/>
                <w:kern w:val="0"/>
                <w:sz w:val="24"/>
                <w:highlight w:val="none"/>
                <w:shd w:val="clear" w:color="auto" w:fill="auto"/>
              </w:rPr>
              <w:t>类的企业，需提交</w:t>
            </w:r>
            <w:r>
              <w:rPr>
                <w:rFonts w:ascii="宋体" w:hAnsi="宋体" w:cs="宋体"/>
                <w:color w:val="auto"/>
                <w:kern w:val="0"/>
                <w:sz w:val="24"/>
                <w:szCs w:val="24"/>
                <w:highlight w:val="none"/>
                <w:shd w:val="clear" w:color="auto" w:fill="auto"/>
              </w:rPr>
              <w:t>深圳市燃气经营许可证</w:t>
            </w:r>
            <w:r>
              <w:rPr>
                <w:rFonts w:hint="eastAsia" w:ascii="宋体" w:hAnsi="宋体" w:cs="宋体"/>
                <w:color w:val="auto"/>
                <w:kern w:val="0"/>
                <w:sz w:val="24"/>
                <w:szCs w:val="24"/>
                <w:highlight w:val="none"/>
                <w:shd w:val="clear" w:color="auto" w:fill="auto"/>
              </w:rPr>
              <w:t>。</w:t>
            </w:r>
          </w:p>
        </w:tc>
        <w:tc>
          <w:tcPr>
            <w:tcW w:w="2560"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8</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上年度的纳税证明（20</w:t>
            </w:r>
            <w:r>
              <w:rPr>
                <w:rFonts w:hint="eastAsia" w:ascii="宋体" w:hAnsi="宋体"/>
                <w:color w:val="auto"/>
                <w:kern w:val="0"/>
                <w:sz w:val="24"/>
                <w:highlight w:val="none"/>
                <w:shd w:val="clear" w:color="auto" w:fill="auto"/>
                <w:lang w:val="en-US" w:eastAsia="zh-CN"/>
              </w:rPr>
              <w:t>21</w:t>
            </w:r>
            <w:r>
              <w:rPr>
                <w:rFonts w:hint="eastAsia" w:ascii="宋体" w:hAnsi="宋体"/>
                <w:color w:val="auto"/>
                <w:kern w:val="0"/>
                <w:sz w:val="24"/>
                <w:highlight w:val="none"/>
                <w:shd w:val="clear" w:color="auto" w:fill="auto"/>
              </w:rPr>
              <w:t>年1月1日至12月31日）。</w:t>
            </w:r>
          </w:p>
        </w:tc>
        <w:tc>
          <w:tcPr>
            <w:tcW w:w="2560"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default"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9</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default"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p>
        </w:tc>
        <w:tc>
          <w:tcPr>
            <w:tcW w:w="2560"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10</w:t>
            </w:r>
          </w:p>
        </w:tc>
        <w:tc>
          <w:tcPr>
            <w:tcW w:w="646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560"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b/>
          <w:bCs/>
          <w:color w:val="auto"/>
          <w:kern w:val="0"/>
          <w:sz w:val="24"/>
          <w:szCs w:val="24"/>
          <w:highlight w:val="none"/>
          <w:shd w:val="clear" w:color="auto" w:fill="auto"/>
          <w:lang w:val="en-US" w:eastAsia="zh-CN"/>
        </w:rPr>
      </w:pPr>
      <w:r>
        <w:rPr>
          <w:rFonts w:hint="eastAsia" w:ascii="宋体" w:hAnsi="宋体" w:cs="Segoe UI"/>
          <w:b/>
          <w:bCs/>
          <w:color w:val="auto"/>
          <w:kern w:val="0"/>
          <w:sz w:val="24"/>
          <w:szCs w:val="24"/>
          <w:highlight w:val="none"/>
          <w:shd w:val="clear" w:color="auto" w:fill="auto"/>
          <w:lang w:val="en-US" w:eastAsia="zh-CN"/>
        </w:rPr>
        <w:t>（四）配额上限</w:t>
      </w:r>
    </w:p>
    <w:tbl>
      <w:tblPr>
        <w:tblStyle w:val="8"/>
        <w:tblW w:w="97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5"/>
        <w:gridCol w:w="1000"/>
        <w:gridCol w:w="4650"/>
        <w:gridCol w:w="1665"/>
        <w:gridCol w:w="1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735"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Segoe UI"/>
                <w:b/>
                <w:bCs/>
                <w:color w:val="auto"/>
                <w:kern w:val="0"/>
                <w:sz w:val="24"/>
                <w:szCs w:val="24"/>
                <w:highlight w:val="none"/>
                <w:shd w:val="clear" w:color="auto" w:fill="auto"/>
                <w:vertAlign w:val="baseline"/>
                <w:lang w:val="en-US" w:eastAsia="zh-CN"/>
              </w:rPr>
            </w:pPr>
            <w:r>
              <w:rPr>
                <w:rFonts w:ascii="宋体" w:hAnsi="宋体"/>
                <w:b/>
                <w:color w:val="auto"/>
                <w:kern w:val="0"/>
                <w:sz w:val="24"/>
                <w:highlight w:val="none"/>
                <w:shd w:val="clear" w:color="auto" w:fill="auto"/>
              </w:rPr>
              <w:t>序号</w:t>
            </w:r>
          </w:p>
        </w:tc>
        <w:tc>
          <w:tcPr>
            <w:tcW w:w="100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Segoe UI"/>
                <w:b/>
                <w:bCs/>
                <w:color w:val="auto"/>
                <w:kern w:val="0"/>
                <w:sz w:val="24"/>
                <w:szCs w:val="24"/>
                <w:highlight w:val="none"/>
                <w:shd w:val="clear" w:color="auto" w:fill="auto"/>
                <w:vertAlign w:val="baseline"/>
                <w:lang w:val="en-US" w:eastAsia="zh-CN"/>
              </w:rPr>
            </w:pPr>
            <w:r>
              <w:rPr>
                <w:rFonts w:ascii="宋体" w:hAnsi="宋体"/>
                <w:b/>
                <w:color w:val="auto"/>
                <w:kern w:val="0"/>
                <w:sz w:val="24"/>
                <w:highlight w:val="none"/>
                <w:shd w:val="clear" w:color="auto" w:fill="auto"/>
              </w:rPr>
              <w:t>档次</w:t>
            </w:r>
          </w:p>
        </w:tc>
        <w:tc>
          <w:tcPr>
            <w:tcW w:w="465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Segoe UI"/>
                <w:b/>
                <w:bCs/>
                <w:color w:val="auto"/>
                <w:kern w:val="0"/>
                <w:sz w:val="24"/>
                <w:szCs w:val="24"/>
                <w:highlight w:val="none"/>
                <w:shd w:val="clear" w:color="auto" w:fill="auto"/>
                <w:vertAlign w:val="baseline"/>
                <w:lang w:val="en-US" w:eastAsia="zh-CN"/>
              </w:rPr>
            </w:pPr>
            <w:r>
              <w:rPr>
                <w:rFonts w:hint="eastAsia" w:ascii="宋体" w:hAnsi="宋体"/>
                <w:b/>
                <w:color w:val="auto"/>
                <w:kern w:val="0"/>
                <w:sz w:val="24"/>
                <w:highlight w:val="none"/>
                <w:shd w:val="clear" w:color="auto" w:fill="auto"/>
                <w:lang w:val="en-US" w:eastAsia="zh-CN"/>
              </w:rPr>
              <w:t>财政贡献</w:t>
            </w:r>
            <w:r>
              <w:rPr>
                <w:rFonts w:hint="eastAsia" w:ascii="宋体" w:hAnsi="宋体"/>
                <w:b/>
                <w:color w:val="auto"/>
                <w:kern w:val="0"/>
                <w:sz w:val="24"/>
                <w:highlight w:val="none"/>
                <w:shd w:val="clear" w:color="auto" w:fill="auto"/>
              </w:rPr>
              <w:t>、</w:t>
            </w:r>
            <w:r>
              <w:rPr>
                <w:rFonts w:hint="eastAsia" w:ascii="宋体" w:hAnsi="宋体"/>
                <w:b/>
                <w:color w:val="auto"/>
                <w:kern w:val="0"/>
                <w:sz w:val="24"/>
                <w:highlight w:val="none"/>
                <w:shd w:val="clear" w:color="auto" w:fill="auto"/>
                <w:lang w:eastAsia="zh-CN"/>
              </w:rPr>
              <w:t>经济贡献</w:t>
            </w:r>
            <w:r>
              <w:rPr>
                <w:rFonts w:ascii="宋体" w:hAnsi="宋体"/>
                <w:b/>
                <w:color w:val="auto"/>
                <w:kern w:val="0"/>
                <w:sz w:val="24"/>
                <w:highlight w:val="none"/>
                <w:shd w:val="clear" w:color="auto" w:fill="auto"/>
              </w:rPr>
              <w:t>及人才规模</w:t>
            </w:r>
          </w:p>
        </w:tc>
        <w:tc>
          <w:tcPr>
            <w:tcW w:w="1665"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Segoe UI"/>
                <w:b/>
                <w:bCs/>
                <w:color w:val="auto"/>
                <w:kern w:val="0"/>
                <w:sz w:val="24"/>
                <w:szCs w:val="24"/>
                <w:highlight w:val="none"/>
                <w:shd w:val="clear" w:color="auto" w:fill="auto"/>
                <w:vertAlign w:val="baseline"/>
                <w:lang w:val="en-US" w:eastAsia="zh-CN"/>
              </w:rPr>
            </w:pPr>
            <w:r>
              <w:rPr>
                <w:rFonts w:ascii="宋体" w:hAnsi="宋体"/>
                <w:b/>
                <w:color w:val="auto"/>
                <w:kern w:val="0"/>
                <w:sz w:val="24"/>
                <w:highlight w:val="none"/>
                <w:shd w:val="clear" w:color="auto" w:fill="auto"/>
              </w:rPr>
              <w:t>补租</w:t>
            </w:r>
            <w:r>
              <w:rPr>
                <w:rFonts w:hint="eastAsia" w:ascii="宋体" w:hAnsi="宋体"/>
                <w:b/>
                <w:color w:val="auto"/>
                <w:kern w:val="0"/>
                <w:sz w:val="24"/>
                <w:highlight w:val="none"/>
                <w:shd w:val="clear" w:color="auto" w:fill="auto"/>
              </w:rPr>
              <w:t>配额</w:t>
            </w:r>
            <w:r>
              <w:rPr>
                <w:rFonts w:hint="eastAsia" w:ascii="宋体" w:hAnsi="宋体"/>
                <w:b/>
                <w:color w:val="auto"/>
                <w:kern w:val="0"/>
                <w:sz w:val="24"/>
                <w:highlight w:val="none"/>
                <w:shd w:val="clear" w:color="auto" w:fill="auto"/>
                <w:lang w:val="en-US" w:eastAsia="zh-CN"/>
              </w:rPr>
              <w:t>上</w:t>
            </w:r>
            <w:r>
              <w:rPr>
                <w:rFonts w:ascii="宋体" w:hAnsi="宋体"/>
                <w:b/>
                <w:color w:val="auto"/>
                <w:kern w:val="0"/>
                <w:sz w:val="24"/>
                <w:highlight w:val="none"/>
                <w:shd w:val="clear" w:color="auto" w:fill="auto"/>
              </w:rPr>
              <w:t>限</w:t>
            </w:r>
          </w:p>
        </w:tc>
        <w:tc>
          <w:tcPr>
            <w:tcW w:w="1695"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s="Segoe UI"/>
                <w:b/>
                <w:bCs/>
                <w:color w:val="auto"/>
                <w:kern w:val="0"/>
                <w:sz w:val="24"/>
                <w:szCs w:val="24"/>
                <w:highlight w:val="none"/>
                <w:shd w:val="clear" w:color="auto" w:fill="auto"/>
                <w:vertAlign w:val="baseline"/>
                <w:lang w:val="en-US" w:eastAsia="zh-CN"/>
              </w:rPr>
            </w:pPr>
            <w:r>
              <w:rPr>
                <w:rFonts w:ascii="宋体" w:hAnsi="宋体"/>
                <w:b/>
                <w:color w:val="auto"/>
                <w:kern w:val="0"/>
                <w:sz w:val="24"/>
                <w:highlight w:val="none"/>
                <w:shd w:val="clear" w:color="auto" w:fill="auto"/>
              </w:rPr>
              <w:t>配租</w:t>
            </w:r>
            <w:r>
              <w:rPr>
                <w:rFonts w:hint="eastAsia" w:ascii="宋体" w:hAnsi="宋体"/>
                <w:b/>
                <w:color w:val="auto"/>
                <w:kern w:val="0"/>
                <w:sz w:val="24"/>
                <w:highlight w:val="none"/>
                <w:shd w:val="clear" w:color="auto" w:fill="auto"/>
              </w:rPr>
              <w:t>配额</w:t>
            </w:r>
            <w:r>
              <w:rPr>
                <w:rFonts w:ascii="宋体" w:hAnsi="宋体"/>
                <w:b/>
                <w:color w:val="auto"/>
                <w:kern w:val="0"/>
                <w:sz w:val="24"/>
                <w:highlight w:val="none"/>
                <w:shd w:val="clear" w:color="auto" w:fill="auto"/>
              </w:rPr>
              <w:t>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1</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第一档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达10亿元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rPr>
              <w:t>行业排名前10%，</w:t>
            </w:r>
            <w:r>
              <w:rPr>
                <w:rFonts w:ascii="宋体" w:hAnsi="宋体"/>
                <w:color w:val="auto"/>
                <w:kern w:val="0"/>
                <w:sz w:val="24"/>
                <w:highlight w:val="none"/>
                <w:shd w:val="clear" w:color="auto" w:fill="auto"/>
              </w:rPr>
              <w:t>且人才规模达1500人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3</w:t>
            </w:r>
            <w:r>
              <w:rPr>
                <w:rFonts w:ascii="宋体" w:hAnsi="宋体"/>
                <w:color w:val="auto"/>
                <w:kern w:val="0"/>
                <w:sz w:val="24"/>
                <w:highlight w:val="none"/>
                <w:shd w:val="clear" w:color="auto" w:fill="auto"/>
              </w:rPr>
              <w:t>00</w:t>
            </w:r>
            <w:r>
              <w:rPr>
                <w:rFonts w:hint="eastAsia" w:ascii="宋体" w:hAnsi="宋体"/>
                <w:color w:val="auto"/>
                <w:kern w:val="0"/>
                <w:sz w:val="24"/>
                <w:highlight w:val="none"/>
                <w:shd w:val="clear" w:color="auto" w:fill="auto"/>
              </w:rPr>
              <w:t>套</w:t>
            </w:r>
          </w:p>
        </w:tc>
        <w:tc>
          <w:tcPr>
            <w:tcW w:w="16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50套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2</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第二档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达3亿元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行业排名前20%，</w:t>
            </w:r>
            <w:r>
              <w:rPr>
                <w:rFonts w:ascii="宋体" w:hAnsi="宋体"/>
                <w:color w:val="auto"/>
                <w:kern w:val="0"/>
                <w:sz w:val="24"/>
                <w:highlight w:val="none"/>
                <w:shd w:val="clear" w:color="auto" w:fill="auto"/>
              </w:rPr>
              <w:t>且人才规模达1000人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200套</w:t>
            </w:r>
          </w:p>
        </w:tc>
        <w:tc>
          <w:tcPr>
            <w:tcW w:w="16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30套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3</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第三档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达1亿元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行业排名前30%，</w:t>
            </w:r>
            <w:r>
              <w:rPr>
                <w:rFonts w:ascii="宋体" w:hAnsi="宋体"/>
                <w:color w:val="auto"/>
                <w:kern w:val="0"/>
                <w:sz w:val="24"/>
                <w:highlight w:val="none"/>
                <w:shd w:val="clear" w:color="auto" w:fill="auto"/>
              </w:rPr>
              <w:t>且人才规模达600人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150套</w:t>
            </w:r>
          </w:p>
        </w:tc>
        <w:tc>
          <w:tcPr>
            <w:tcW w:w="16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20套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4</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第四档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达5000万元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行业排名前40%，</w:t>
            </w:r>
            <w:r>
              <w:rPr>
                <w:rFonts w:ascii="宋体" w:hAnsi="宋体"/>
                <w:color w:val="auto"/>
                <w:kern w:val="0"/>
                <w:sz w:val="24"/>
                <w:highlight w:val="none"/>
                <w:shd w:val="clear" w:color="auto" w:fill="auto"/>
              </w:rPr>
              <w:t>且人才规模达400人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100套</w:t>
            </w:r>
          </w:p>
        </w:tc>
        <w:tc>
          <w:tcPr>
            <w:tcW w:w="16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15套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5</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第五档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达2500万元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至少入围</w:t>
            </w:r>
            <w:r>
              <w:rPr>
                <w:rFonts w:hint="eastAsia" w:ascii="宋体" w:hAnsi="宋体"/>
                <w:color w:val="auto"/>
                <w:kern w:val="0"/>
                <w:sz w:val="24"/>
                <w:highlight w:val="none"/>
                <w:shd w:val="clear" w:color="auto" w:fill="auto"/>
              </w:rPr>
              <w:t>行业排名40%</w:t>
            </w:r>
            <w:r>
              <w:rPr>
                <w:rFonts w:hint="eastAsia" w:ascii="宋体" w:hAnsi="宋体"/>
                <w:color w:val="auto"/>
                <w:kern w:val="0"/>
                <w:sz w:val="24"/>
                <w:highlight w:val="none"/>
                <w:shd w:val="clear" w:color="auto" w:fill="auto"/>
                <w:lang w:val="en-US" w:eastAsia="zh-CN"/>
              </w:rPr>
              <w:t>之</w:t>
            </w:r>
            <w:r>
              <w:rPr>
                <w:rFonts w:hint="eastAsia" w:ascii="宋体" w:hAnsi="宋体"/>
                <w:color w:val="auto"/>
                <w:kern w:val="0"/>
                <w:sz w:val="24"/>
                <w:highlight w:val="none"/>
                <w:shd w:val="clear" w:color="auto" w:fill="auto"/>
              </w:rPr>
              <w:t>后，且</w:t>
            </w:r>
            <w:r>
              <w:rPr>
                <w:rFonts w:ascii="宋体" w:hAnsi="宋体"/>
                <w:color w:val="auto"/>
                <w:kern w:val="0"/>
                <w:sz w:val="24"/>
                <w:highlight w:val="none"/>
                <w:shd w:val="clear" w:color="auto" w:fill="auto"/>
              </w:rPr>
              <w:t>人才规模达200人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75套</w:t>
            </w:r>
          </w:p>
        </w:tc>
        <w:tc>
          <w:tcPr>
            <w:tcW w:w="16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10套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6</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第六档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达1000万元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rPr>
              <w:t>在库但无排名，</w:t>
            </w:r>
            <w:r>
              <w:rPr>
                <w:rFonts w:ascii="宋体" w:hAnsi="宋体"/>
                <w:color w:val="auto"/>
                <w:kern w:val="0"/>
                <w:sz w:val="24"/>
                <w:highlight w:val="none"/>
                <w:shd w:val="clear" w:color="auto" w:fill="auto"/>
              </w:rPr>
              <w:t>且人才规模达100人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60套</w:t>
            </w:r>
          </w:p>
        </w:tc>
        <w:tc>
          <w:tcPr>
            <w:tcW w:w="16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6套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7</w:t>
            </w:r>
          </w:p>
        </w:tc>
        <w:tc>
          <w:tcPr>
            <w:tcW w:w="10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第七档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eastAsia="Segoe UI"/>
                <w:color w:val="auto"/>
                <w:kern w:val="0"/>
                <w:sz w:val="24"/>
                <w:szCs w:val="22"/>
                <w:highlight w:val="none"/>
                <w:shd w:val="clear" w:color="auto" w:fill="auto"/>
                <w:lang w:val="en-US" w:eastAsia="zh-CN" w:bidi="ar-SA"/>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hint="eastAsia" w:ascii="宋体" w:hAnsi="宋体"/>
                <w:color w:val="auto"/>
                <w:kern w:val="0"/>
                <w:sz w:val="24"/>
                <w:highlight w:val="none"/>
                <w:shd w:val="clear" w:color="auto" w:fill="auto"/>
              </w:rPr>
              <w:t>500</w:t>
            </w:r>
            <w:r>
              <w:rPr>
                <w:rFonts w:ascii="宋体" w:hAnsi="宋体"/>
                <w:color w:val="auto"/>
                <w:kern w:val="0"/>
                <w:sz w:val="24"/>
                <w:highlight w:val="none"/>
                <w:shd w:val="clear" w:color="auto" w:fill="auto"/>
              </w:rPr>
              <w:t>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rPr>
              <w:t>在库但无排名，且人才规模达30人。</w:t>
            </w:r>
          </w:p>
        </w:tc>
        <w:tc>
          <w:tcPr>
            <w:tcW w:w="16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30</w:t>
            </w:r>
            <w:r>
              <w:rPr>
                <w:rFonts w:hint="eastAsia" w:ascii="宋体" w:hAnsi="宋体"/>
                <w:color w:val="auto"/>
                <w:kern w:val="0"/>
                <w:sz w:val="24"/>
                <w:highlight w:val="none"/>
                <w:shd w:val="clear" w:color="auto" w:fill="auto"/>
              </w:rPr>
              <w:t>套</w:t>
            </w:r>
          </w:p>
        </w:tc>
        <w:tc>
          <w:tcPr>
            <w:tcW w:w="169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Segoe UI"/>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3</w:t>
            </w:r>
            <w:r>
              <w:rPr>
                <w:rFonts w:ascii="宋体" w:hAnsi="宋体"/>
                <w:color w:val="auto"/>
                <w:kern w:val="0"/>
                <w:sz w:val="24"/>
                <w:highlight w:val="none"/>
                <w:shd w:val="clear" w:color="auto" w:fill="auto"/>
              </w:rPr>
              <w:t>套</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color w:val="auto"/>
          <w:kern w:val="0"/>
          <w:sz w:val="24"/>
          <w:highlight w:val="none"/>
          <w:shd w:val="clear" w:color="auto" w:fill="auto"/>
          <w:lang w:val="en-US" w:eastAsia="zh-CN"/>
        </w:rPr>
      </w:pPr>
      <w:bookmarkStart w:id="7" w:name="_Toc15473_WPSOffice_Level2"/>
      <w:r>
        <w:rPr>
          <w:rFonts w:hint="eastAsia" w:ascii="宋体" w:hAnsi="宋体"/>
          <w:color w:val="auto"/>
          <w:kern w:val="0"/>
          <w:sz w:val="24"/>
          <w:highlight w:val="none"/>
          <w:shd w:val="clear" w:color="auto" w:fill="auto"/>
          <w:lang w:val="en-US" w:eastAsia="zh-CN"/>
        </w:rPr>
        <w:t>（说明：企业（机构）</w:t>
      </w:r>
      <w:r>
        <w:rPr>
          <w:rFonts w:hint="eastAsia" w:ascii="宋体" w:hAnsi="宋体"/>
          <w:color w:val="auto"/>
          <w:kern w:val="0"/>
          <w:sz w:val="24"/>
          <w:highlight w:val="none"/>
          <w:shd w:val="clear" w:color="auto" w:fill="auto"/>
        </w:rPr>
        <w:t>申请人才住房补租时，申报套数同时不超过人才规模的50%</w:t>
      </w:r>
      <w:r>
        <w:rPr>
          <w:rFonts w:hint="eastAsia" w:ascii="宋体" w:hAnsi="宋体"/>
          <w:color w:val="auto"/>
          <w:kern w:val="0"/>
          <w:sz w:val="24"/>
          <w:highlight w:val="none"/>
          <w:shd w:val="clear" w:color="auto" w:fill="auto"/>
          <w:lang w:val="en-US" w:eastAsia="zh-CN"/>
        </w:rPr>
        <w:t>以及补租配额上限</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val="en-US" w:eastAsia="zh-CN"/>
        </w:rPr>
        <w:t>五</w:t>
      </w:r>
      <w:r>
        <w:rPr>
          <w:rFonts w:hint="eastAsia" w:ascii="宋体" w:hAnsi="宋体" w:cs="Segoe UI"/>
          <w:b/>
          <w:color w:val="auto"/>
          <w:kern w:val="0"/>
          <w:sz w:val="24"/>
          <w:szCs w:val="24"/>
          <w:highlight w:val="none"/>
          <w:shd w:val="clear" w:color="auto" w:fill="auto"/>
        </w:rPr>
        <w:t>）评分细则</w:t>
      </w:r>
      <w:bookmarkEnd w:id="7"/>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1、根据</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、人才规模三项指标，按权重比例计算出分值：</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计算</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w:t>
      </w:r>
      <w:r>
        <w:rPr>
          <w:rFonts w:ascii="宋体" w:hAnsi="宋体" w:cs="Segoe UI"/>
          <w:color w:val="auto"/>
          <w:kern w:val="0"/>
          <w:sz w:val="24"/>
          <w:szCs w:val="24"/>
          <w:highlight w:val="none"/>
          <w:shd w:val="clear" w:color="auto" w:fill="auto"/>
        </w:rPr>
        <w:t>在库基本分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排名</w:t>
      </w:r>
      <w:r>
        <w:rPr>
          <w:rFonts w:ascii="宋体" w:hAnsi="宋体" w:cs="Segoe UI"/>
          <w:color w:val="auto"/>
          <w:kern w:val="0"/>
          <w:sz w:val="24"/>
          <w:szCs w:val="24"/>
          <w:highlight w:val="none"/>
          <w:shd w:val="clear" w:color="auto" w:fill="auto"/>
        </w:rPr>
        <w:t>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（说明：（1）排名、增速均以上年度“定报”数据为准，不在库企业，无“</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”分值</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（2）行业</w:t>
      </w:r>
      <w:r>
        <w:rPr>
          <w:rFonts w:ascii="宋体" w:hAnsi="宋体" w:cs="Segoe UI"/>
          <w:color w:val="auto"/>
          <w:kern w:val="0"/>
          <w:sz w:val="24"/>
          <w:szCs w:val="24"/>
          <w:highlight w:val="none"/>
          <w:shd w:val="clear" w:color="auto" w:fill="auto"/>
        </w:rPr>
        <w:t>分类</w:t>
      </w:r>
      <w:r>
        <w:rPr>
          <w:rFonts w:hint="eastAsia" w:ascii="宋体" w:hAnsi="宋体" w:cs="Segoe UI"/>
          <w:color w:val="auto"/>
          <w:kern w:val="0"/>
          <w:sz w:val="24"/>
          <w:szCs w:val="24"/>
          <w:highlight w:val="none"/>
          <w:shd w:val="clear" w:color="auto" w:fill="auto"/>
        </w:rPr>
        <w:t>按</w:t>
      </w:r>
      <w:r>
        <w:rPr>
          <w:rFonts w:ascii="宋体" w:hAnsi="宋体" w:cs="Segoe UI"/>
          <w:color w:val="auto"/>
          <w:kern w:val="0"/>
          <w:sz w:val="24"/>
          <w:szCs w:val="24"/>
          <w:highlight w:val="none"/>
          <w:shd w:val="clear" w:color="auto" w:fill="auto"/>
        </w:rPr>
        <w:t>照</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国民经济行业分类标准</w:t>
      </w:r>
      <w:r>
        <w:rPr>
          <w:rFonts w:hint="eastAsia" w:ascii="宋体" w:hAnsi="宋体" w:cs="Segoe UI"/>
          <w:color w:val="auto"/>
          <w:kern w:val="0"/>
          <w:sz w:val="24"/>
          <w:szCs w:val="24"/>
          <w:highlight w:val="none"/>
          <w:shd w:val="clear" w:color="auto" w:fill="auto"/>
        </w:rPr>
        <w:t>》以国家统计局联网直报系统中确定</w:t>
      </w:r>
      <w:r>
        <w:rPr>
          <w:rFonts w:ascii="宋体" w:hAnsi="宋体" w:cs="Segoe UI"/>
          <w:color w:val="auto"/>
          <w:kern w:val="0"/>
          <w:sz w:val="24"/>
          <w:szCs w:val="24"/>
          <w:highlight w:val="none"/>
          <w:shd w:val="clear" w:color="auto" w:fill="auto"/>
        </w:rPr>
        <w:t>的行业代码为准</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的</w:t>
      </w:r>
      <w:r>
        <w:rPr>
          <w:rFonts w:ascii="宋体" w:hAnsi="宋体" w:cs="Segoe UI"/>
          <w:color w:val="auto"/>
          <w:kern w:val="0"/>
          <w:sz w:val="24"/>
          <w:szCs w:val="24"/>
          <w:highlight w:val="none"/>
          <w:shd w:val="clear" w:color="auto" w:fill="auto"/>
        </w:rPr>
        <w:t>依据</w:t>
      </w:r>
      <w:r>
        <w:rPr>
          <w:rFonts w:hint="eastAsia" w:ascii="宋体" w:hAnsi="宋体" w:cs="Segoe UI"/>
          <w:color w:val="auto"/>
          <w:kern w:val="0"/>
          <w:sz w:val="24"/>
          <w:szCs w:val="24"/>
          <w:highlight w:val="none"/>
          <w:shd w:val="clear" w:color="auto" w:fill="auto"/>
        </w:rPr>
        <w:t>：根据</w:t>
      </w:r>
      <w:r>
        <w:rPr>
          <w:rFonts w:ascii="宋体" w:hAnsi="宋体" w:cs="Segoe UI"/>
          <w:color w:val="auto"/>
          <w:kern w:val="0"/>
          <w:sz w:val="24"/>
          <w:szCs w:val="24"/>
          <w:highlight w:val="none"/>
          <w:shd w:val="clear" w:color="auto" w:fill="auto"/>
        </w:rPr>
        <w:t>各行业的关键指标进行排名</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4、人才规模统计，人才同时具备以下条件可纳入统计：</w:t>
      </w:r>
      <w:r>
        <w:rPr>
          <w:rFonts w:hint="eastAsia" w:ascii="宋体" w:hAnsi="宋体" w:cs="Segoe UI"/>
          <w:color w:val="auto"/>
          <w:kern w:val="0"/>
          <w:sz w:val="24"/>
          <w:szCs w:val="24"/>
          <w:highlight w:val="none"/>
          <w:shd w:val="clear" w:color="auto" w:fill="auto"/>
        </w:rPr>
        <w:t>（1）具有大学本科及以上学历，或中级及以上职称，或持有二级技师及以上证书。同时符合上述多项条件的，不能重复计算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w:t>
      </w:r>
      <w:r>
        <w:rPr>
          <w:rFonts w:hint="eastAsia" w:ascii="宋体" w:hAnsi="宋体" w:cs="Segoe UI"/>
          <w:color w:val="auto"/>
          <w:kern w:val="0"/>
          <w:sz w:val="24"/>
          <w:szCs w:val="24"/>
          <w:highlight w:val="none"/>
          <w:shd w:val="clear" w:color="auto" w:fill="auto"/>
          <w:lang w:val="en-US" w:eastAsia="zh-CN"/>
        </w:rPr>
        <w:t>本</w:t>
      </w:r>
      <w:r>
        <w:rPr>
          <w:rFonts w:hint="eastAsia" w:ascii="宋体" w:hAnsi="宋体" w:cs="Segoe UI"/>
          <w:color w:val="auto"/>
          <w:kern w:val="0"/>
          <w:sz w:val="24"/>
          <w:szCs w:val="24"/>
          <w:highlight w:val="none"/>
          <w:shd w:val="clear" w:color="auto" w:fill="auto"/>
          <w:lang w:eastAsia="zh-CN"/>
        </w:rPr>
        <w:t>单位正常缴纳</w:t>
      </w:r>
      <w:r>
        <w:rPr>
          <w:rFonts w:hint="eastAsia" w:ascii="宋体" w:hAnsi="宋体" w:cs="Segoe UI"/>
          <w:color w:val="auto"/>
          <w:kern w:val="0"/>
          <w:sz w:val="24"/>
          <w:szCs w:val="24"/>
          <w:highlight w:val="none"/>
          <w:shd w:val="clear" w:color="auto" w:fill="auto"/>
        </w:rPr>
        <w:t>社保及个人所得税</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8"/>
        <w:tblW w:w="97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67"/>
        <w:gridCol w:w="1330"/>
        <w:gridCol w:w="6765"/>
        <w:gridCol w:w="9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7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0"/>
                <w:sz w:val="24"/>
                <w:szCs w:val="22"/>
                <w:highlight w:val="none"/>
                <w:shd w:val="clear" w:color="auto" w:fill="auto"/>
                <w:lang w:val="en-US" w:eastAsia="zh-CN" w:bidi="ar-SA"/>
              </w:rPr>
            </w:pPr>
            <w:r>
              <w:rPr>
                <w:rFonts w:hint="eastAsia" w:ascii="宋体" w:hAnsi="宋体"/>
                <w:b/>
                <w:color w:val="auto"/>
                <w:kern w:val="0"/>
                <w:sz w:val="24"/>
                <w:highlight w:val="none"/>
                <w:shd w:val="clear" w:color="auto" w:fill="auto"/>
              </w:rPr>
              <w:t>序号</w:t>
            </w:r>
          </w:p>
        </w:tc>
        <w:tc>
          <w:tcPr>
            <w:tcW w:w="13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0"/>
                <w:sz w:val="24"/>
                <w:szCs w:val="22"/>
                <w:highlight w:val="none"/>
                <w:shd w:val="clear" w:color="auto" w:fill="auto"/>
                <w:lang w:val="en-US" w:eastAsia="zh-CN" w:bidi="ar-SA"/>
              </w:rPr>
            </w:pPr>
            <w:r>
              <w:rPr>
                <w:rFonts w:hint="eastAsia" w:ascii="宋体" w:hAnsi="宋体"/>
                <w:b/>
                <w:color w:val="auto"/>
                <w:kern w:val="0"/>
                <w:sz w:val="24"/>
                <w:highlight w:val="none"/>
                <w:shd w:val="clear" w:color="auto" w:fill="auto"/>
              </w:rPr>
              <w:t>指标名称</w:t>
            </w:r>
          </w:p>
        </w:tc>
        <w:tc>
          <w:tcPr>
            <w:tcW w:w="6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0"/>
                <w:sz w:val="24"/>
                <w:szCs w:val="22"/>
                <w:highlight w:val="none"/>
                <w:shd w:val="clear" w:color="auto" w:fill="auto"/>
                <w:lang w:val="en-US" w:eastAsia="zh-CN" w:bidi="ar-SA"/>
              </w:rPr>
            </w:pPr>
            <w:r>
              <w:rPr>
                <w:rFonts w:hint="eastAsia" w:ascii="宋体" w:hAnsi="宋体"/>
                <w:b/>
                <w:color w:val="auto"/>
                <w:kern w:val="0"/>
                <w:sz w:val="24"/>
                <w:highlight w:val="none"/>
                <w:shd w:val="clear" w:color="auto" w:fill="auto"/>
              </w:rPr>
              <w:t>评分说明</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kern w:val="0"/>
                <w:sz w:val="24"/>
                <w:szCs w:val="22"/>
                <w:highlight w:val="none"/>
                <w:shd w:val="clear" w:color="auto" w:fill="auto"/>
                <w:lang w:val="en-US" w:eastAsia="zh-CN" w:bidi="ar-SA"/>
              </w:rPr>
            </w:pPr>
            <w:r>
              <w:rPr>
                <w:rFonts w:hint="eastAsia" w:ascii="宋体" w:hAnsi="宋体"/>
                <w:b/>
                <w:color w:val="auto"/>
                <w:kern w:val="0"/>
                <w:sz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7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1</w:t>
            </w:r>
          </w:p>
        </w:tc>
        <w:tc>
          <w:tcPr>
            <w:tcW w:w="13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eastAsia="zh-CN"/>
              </w:rPr>
              <w:t>财政贡献</w:t>
            </w:r>
          </w:p>
        </w:tc>
        <w:tc>
          <w:tcPr>
            <w:tcW w:w="6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基础分：对南山区财政贡献达到500万元，</w:t>
            </w:r>
            <w:r>
              <w:rPr>
                <w:rFonts w:hint="eastAsia" w:ascii="宋体" w:hAnsi="宋体"/>
                <w:color w:val="auto"/>
                <w:kern w:val="0"/>
                <w:sz w:val="24"/>
                <w:highlight w:val="none"/>
                <w:shd w:val="clear" w:color="auto" w:fill="auto"/>
              </w:rPr>
              <w:t>得60分；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w:t>
            </w:r>
            <w:r>
              <w:rPr>
                <w:rFonts w:hint="eastAsia" w:ascii="宋体" w:hAnsi="宋体"/>
                <w:color w:val="auto"/>
                <w:kern w:val="0"/>
                <w:sz w:val="24"/>
                <w:highlight w:val="none"/>
                <w:shd w:val="clear" w:color="auto" w:fill="auto"/>
              </w:rPr>
              <w:t>每增加100万元加1分。</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7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2</w:t>
            </w:r>
          </w:p>
        </w:tc>
        <w:tc>
          <w:tcPr>
            <w:tcW w:w="13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eastAsia="zh-CN"/>
              </w:rPr>
              <w:t>经济贡献</w:t>
            </w:r>
          </w:p>
        </w:tc>
        <w:tc>
          <w:tcPr>
            <w:tcW w:w="6765"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在库</w:t>
            </w:r>
            <w:r>
              <w:rPr>
                <w:rFonts w:hint="eastAsia" w:ascii="宋体" w:hAnsi="宋体" w:cs="Segoe UI"/>
                <w:color w:val="auto"/>
                <w:kern w:val="0"/>
                <w:sz w:val="24"/>
                <w:szCs w:val="24"/>
                <w:highlight w:val="none"/>
                <w:shd w:val="clear" w:color="auto" w:fill="auto"/>
              </w:rPr>
              <w:t>基本</w:t>
            </w:r>
            <w:r>
              <w:rPr>
                <w:rFonts w:ascii="宋体" w:hAnsi="宋体" w:cs="Segoe UI"/>
                <w:color w:val="auto"/>
                <w:kern w:val="0"/>
                <w:sz w:val="24"/>
                <w:szCs w:val="24"/>
                <w:highlight w:val="none"/>
                <w:shd w:val="clear" w:color="auto" w:fill="auto"/>
              </w:rPr>
              <w:t>分</w:t>
            </w:r>
            <w:r>
              <w:rPr>
                <w:rFonts w:hint="eastAsia" w:ascii="宋体" w:hAnsi="宋体" w:cs="Segoe UI"/>
                <w:color w:val="auto"/>
                <w:kern w:val="0"/>
                <w:sz w:val="24"/>
                <w:szCs w:val="24"/>
                <w:highlight w:val="none"/>
                <w:shd w:val="clear" w:color="auto" w:fill="auto"/>
              </w:rPr>
              <w:t>计算</w:t>
            </w:r>
            <w:r>
              <w:rPr>
                <w:rFonts w:ascii="宋体" w:hAnsi="宋体" w:cs="Segoe UI"/>
                <w:color w:val="auto"/>
                <w:kern w:val="0"/>
                <w:sz w:val="24"/>
                <w:szCs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南山区在库企业，且年度经营数据达到国家规定限额标准，配合做好统计数据报送工作的，得基本分50分</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排名</w:t>
            </w:r>
            <w:r>
              <w:rPr>
                <w:rFonts w:hint="eastAsia" w:ascii="宋体" w:hAnsi="宋体" w:cs="Segoe UI"/>
                <w:color w:val="auto"/>
                <w:kern w:val="0"/>
                <w:sz w:val="24"/>
                <w:szCs w:val="24"/>
                <w:highlight w:val="none"/>
                <w:shd w:val="clear" w:color="auto" w:fill="auto"/>
              </w:rPr>
              <w:t>加分计算</w:t>
            </w:r>
            <w:r>
              <w:rPr>
                <w:rFonts w:ascii="宋体" w:hAnsi="宋体" w:cs="Segoe UI"/>
                <w:color w:val="auto"/>
                <w:kern w:val="0"/>
                <w:sz w:val="24"/>
                <w:szCs w:val="24"/>
                <w:highlight w:val="none"/>
                <w:shd w:val="clear" w:color="auto" w:fill="auto"/>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ascii="宋体" w:hAnsi="宋体" w:cs="Segoe UI"/>
                <w:color w:val="auto"/>
                <w:kern w:val="0"/>
                <w:sz w:val="24"/>
                <w:szCs w:val="24"/>
                <w:highlight w:val="none"/>
                <w:shd w:val="clear" w:color="auto" w:fill="auto"/>
              </w:rPr>
              <w:t>根据企业在本行业的年度排名，</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%的企业加</w:t>
            </w:r>
            <w:r>
              <w:rPr>
                <w:rFonts w:hint="eastAsia" w:ascii="宋体" w:hAnsi="宋体" w:cs="Segoe UI"/>
                <w:color w:val="auto"/>
                <w:kern w:val="0"/>
                <w:sz w:val="24"/>
                <w:szCs w:val="24"/>
                <w:highlight w:val="none"/>
                <w:shd w:val="clear" w:color="auto" w:fill="auto"/>
              </w:rPr>
              <w:t>50分</w:t>
            </w:r>
            <w:r>
              <w:rPr>
                <w:rFonts w:ascii="宋体" w:hAnsi="宋体" w:cs="Segoe UI"/>
                <w:color w:val="auto"/>
                <w:kern w:val="0"/>
                <w:sz w:val="24"/>
                <w:szCs w:val="24"/>
                <w:highlight w:val="none"/>
                <w:shd w:val="clear" w:color="auto" w:fill="auto"/>
              </w:rPr>
              <w:t>，行业排名前</w:t>
            </w:r>
            <w:r>
              <w:rPr>
                <w:rFonts w:hint="eastAsia" w:ascii="宋体" w:hAnsi="宋体" w:cs="Segoe UI"/>
                <w:color w:val="auto"/>
                <w:kern w:val="0"/>
                <w:sz w:val="24"/>
                <w:szCs w:val="24"/>
                <w:highlight w:val="none"/>
                <w:shd w:val="clear" w:color="auto" w:fill="auto"/>
              </w:rPr>
              <w:t>20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的企业（不含</w:t>
            </w:r>
            <w:r>
              <w:rPr>
                <w:rFonts w:ascii="宋体" w:hAnsi="宋体" w:cs="Segoe UI"/>
                <w:color w:val="auto"/>
                <w:kern w:val="0"/>
                <w:sz w:val="24"/>
                <w:szCs w:val="24"/>
                <w:highlight w:val="none"/>
                <w:shd w:val="clear" w:color="auto" w:fill="auto"/>
              </w:rPr>
              <w:t>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后同</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加</w:t>
            </w:r>
            <w:r>
              <w:rPr>
                <w:rFonts w:hint="eastAsia" w:ascii="宋体" w:hAnsi="宋体" w:cs="Segoe UI"/>
                <w:color w:val="auto"/>
                <w:kern w:val="0"/>
                <w:sz w:val="24"/>
                <w:szCs w:val="24"/>
                <w:highlight w:val="none"/>
                <w:shd w:val="clear" w:color="auto" w:fill="auto"/>
              </w:rPr>
              <w:t>40分</w:t>
            </w:r>
            <w:r>
              <w:rPr>
                <w:rFonts w:ascii="宋体" w:hAnsi="宋体" w:cs="Segoe UI"/>
                <w:color w:val="auto"/>
                <w:kern w:val="0"/>
                <w:sz w:val="24"/>
                <w:szCs w:val="24"/>
                <w:highlight w:val="none"/>
                <w:shd w:val="clear" w:color="auto" w:fill="auto"/>
              </w:rPr>
              <w:t>，行业排名前3</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加3</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，行业排名前4</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加2</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40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之后</w:t>
            </w:r>
            <w:r>
              <w:rPr>
                <w:rFonts w:ascii="宋体" w:hAnsi="宋体" w:cs="Segoe UI"/>
                <w:color w:val="auto"/>
                <w:kern w:val="0"/>
                <w:sz w:val="24"/>
                <w:szCs w:val="24"/>
                <w:highlight w:val="none"/>
                <w:shd w:val="clear" w:color="auto" w:fill="auto"/>
              </w:rPr>
              <w:t>的</w:t>
            </w:r>
            <w:r>
              <w:rPr>
                <w:rFonts w:hint="eastAsia" w:ascii="宋体" w:hAnsi="宋体" w:cs="Segoe UI"/>
                <w:color w:val="auto"/>
                <w:kern w:val="0"/>
                <w:sz w:val="24"/>
                <w:szCs w:val="24"/>
                <w:highlight w:val="none"/>
                <w:shd w:val="clear" w:color="auto" w:fill="auto"/>
              </w:rPr>
              <w:t>企业加10分</w:t>
            </w:r>
            <w:r>
              <w:rPr>
                <w:rFonts w:ascii="宋体" w:hAnsi="宋体" w:cs="Segoe UI"/>
                <w:color w:val="auto"/>
                <w:kern w:val="0"/>
                <w:sz w:val="24"/>
                <w:szCs w:val="24"/>
                <w:highlight w:val="none"/>
                <w:shd w:val="clear" w:color="auto" w:fill="auto"/>
              </w:rPr>
              <w:t>，在库但无报送数据的，</w:t>
            </w:r>
            <w:r>
              <w:rPr>
                <w:rFonts w:hint="eastAsia" w:ascii="宋体" w:hAnsi="宋体" w:cs="Segoe UI"/>
                <w:color w:val="auto"/>
                <w:kern w:val="0"/>
                <w:sz w:val="24"/>
                <w:szCs w:val="24"/>
                <w:highlight w:val="none"/>
                <w:shd w:val="clear" w:color="auto" w:fill="auto"/>
              </w:rPr>
              <w:t>不</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无加分。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③增速加分计算：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行业排名前10%的企业：增速达15%及以上的，加50分，增速为10%（含）～15%的，加45分，增速为5%（含）～10%的，加40分，增速不足5%的，加30分；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行业排名前20%的企业：增速达25%及以上的，加45分，增速为15%（含）～25%的，加40分，增速为5%（含）～15%的，加35分，增速不足5%的，加30分；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行业排名前30%的企业：增速达35%及以上的，加40分，增速为20%（含）～35%的，加35分，增速为10%（含）～20%的，加30分，增速不足10%的，加25分；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行业排名前40%的企业：增速达45%及以上的，加35分，增速为30%（含）～45%的，加30分，增速为15%（含）～30%的，加25分，增速不足15%的，加20分；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行业排名40%之后的企业：增速达60%及以上的，加30分，增速为30%（含）～60%的，加20分，增速不足30%的，加10分</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上年“年度入库企业”，按在库企业基础分及增速排名最低一档计算，即</w:t>
            </w:r>
            <w:r>
              <w:rPr>
                <w:rFonts w:hint="eastAsia" w:ascii="宋体" w:hAnsi="宋体" w:cs="Segoe UI"/>
                <w:color w:val="auto"/>
                <w:kern w:val="0"/>
                <w:sz w:val="24"/>
                <w:szCs w:val="24"/>
                <w:highlight w:val="none"/>
                <w:shd w:val="clear" w:color="auto" w:fill="auto"/>
                <w:lang w:val="en-US" w:eastAsia="zh-CN"/>
              </w:rPr>
              <w:t>经济</w:t>
            </w:r>
            <w:r>
              <w:rPr>
                <w:rFonts w:hint="eastAsia" w:ascii="宋体" w:hAnsi="宋体" w:cs="Segoe UI"/>
                <w:color w:val="auto"/>
                <w:kern w:val="0"/>
                <w:sz w:val="24"/>
                <w:szCs w:val="24"/>
                <w:highlight w:val="none"/>
                <w:shd w:val="clear" w:color="auto" w:fill="auto"/>
                <w:lang w:eastAsia="zh-CN"/>
              </w:rPr>
              <w:t>贡献</w:t>
            </w:r>
            <w:r>
              <w:rPr>
                <w:rFonts w:hint="eastAsia" w:ascii="宋体" w:hAnsi="宋体" w:cs="Segoe UI"/>
                <w:color w:val="auto"/>
                <w:kern w:val="0"/>
                <w:sz w:val="24"/>
                <w:szCs w:val="24"/>
                <w:highlight w:val="none"/>
                <w:shd w:val="clear" w:color="auto" w:fill="auto"/>
              </w:rPr>
              <w:t>为基础分50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增速加分10分。</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3</w:t>
            </w:r>
          </w:p>
        </w:tc>
        <w:tc>
          <w:tcPr>
            <w:tcW w:w="13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人才规模</w:t>
            </w:r>
          </w:p>
        </w:tc>
        <w:tc>
          <w:tcPr>
            <w:tcW w:w="6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人才规模达30人，得60分；每增加1人加0.2分。</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6" w:hRule="atLeast"/>
          <w:jc w:val="center"/>
        </w:trPr>
        <w:tc>
          <w:tcPr>
            <w:tcW w:w="209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7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9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　</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b/>
          <w:color w:val="auto"/>
          <w:kern w:val="0"/>
          <w:sz w:val="36"/>
          <w:szCs w:val="36"/>
          <w:highlight w:val="none"/>
          <w:shd w:val="clear" w:color="auto" w:fill="auto"/>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b/>
          <w:color w:val="auto"/>
          <w:kern w:val="0"/>
          <w:sz w:val="36"/>
          <w:szCs w:val="36"/>
          <w:highlight w:val="none"/>
          <w:shd w:val="clear" w:color="auto" w:fill="auto"/>
        </w:rPr>
      </w:pPr>
    </w:p>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bookmarkStart w:id="8" w:name="_Toc10343_WPSOffice_Level2"/>
      <w:r>
        <w:rPr>
          <w:rFonts w:hint="eastAsia" w:ascii="宋体" w:hAnsi="宋体"/>
          <w:b/>
          <w:color w:val="auto"/>
          <w:kern w:val="0"/>
          <w:sz w:val="36"/>
          <w:szCs w:val="36"/>
          <w:highlight w:val="none"/>
          <w:shd w:val="clear" w:color="auto" w:fill="auto"/>
        </w:rPr>
        <w:t xml:space="preserve">Ⅱ </w:t>
      </w:r>
      <w:r>
        <w:rPr>
          <w:rFonts w:hint="eastAsia" w:ascii="宋体" w:hAnsi="宋体"/>
          <w:b/>
          <w:color w:val="auto"/>
          <w:kern w:val="0"/>
          <w:sz w:val="36"/>
          <w:szCs w:val="36"/>
          <w:highlight w:val="none"/>
          <w:shd w:val="clear" w:color="auto" w:fill="auto"/>
          <w:lang w:val="en-US" w:eastAsia="zh-CN"/>
        </w:rPr>
        <w:t>专精特新、</w:t>
      </w:r>
      <w:r>
        <w:rPr>
          <w:rFonts w:hint="eastAsia" w:ascii="宋体" w:hAnsi="宋体"/>
          <w:b/>
          <w:color w:val="auto"/>
          <w:kern w:val="0"/>
          <w:sz w:val="36"/>
          <w:szCs w:val="36"/>
          <w:highlight w:val="none"/>
          <w:shd w:val="clear" w:color="auto" w:fill="auto"/>
        </w:rPr>
        <w:t>商贸、物流及专业服务类企业</w:t>
      </w:r>
      <w:bookmarkEnd w:id="8"/>
    </w:p>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p>
    <w:p>
      <w:pPr>
        <w:widowControl/>
        <w:shd w:val="clear" w:color="auto" w:fill="FFFFFF"/>
        <w:spacing w:line="360" w:lineRule="auto"/>
        <w:ind w:firstLine="361" w:firstLineChars="15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（一）分类标准（符合其中一项即可</w:t>
      </w:r>
      <w:r>
        <w:rPr>
          <w:rFonts w:hint="eastAsia" w:ascii="宋体" w:hAnsi="宋体" w:cs="Segoe UI"/>
          <w:b/>
          <w:strike w:val="0"/>
          <w:dstrike w:val="0"/>
          <w:color w:val="auto"/>
          <w:kern w:val="0"/>
          <w:sz w:val="24"/>
          <w:szCs w:val="24"/>
          <w:highlight w:val="none"/>
          <w:shd w:val="clear" w:color="auto" w:fill="auto"/>
        </w:rPr>
        <w:t>，符合申报“重点企业”这一类别的企业，不能申报本类别</w:t>
      </w:r>
      <w:r>
        <w:rPr>
          <w:rFonts w:hint="eastAsia" w:ascii="宋体" w:hAnsi="宋体" w:cs="Segoe UI"/>
          <w:b/>
          <w:color w:val="auto"/>
          <w:kern w:val="0"/>
          <w:sz w:val="24"/>
          <w:szCs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专精特新“小巨人”企业</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区工信局</w:t>
      </w:r>
      <w:r>
        <w:rPr>
          <w:rFonts w:hint="eastAsia" w:ascii="宋体" w:hAnsi="宋体"/>
          <w:color w:val="auto"/>
          <w:kern w:val="0"/>
          <w:sz w:val="24"/>
          <w:highlight w:val="none"/>
          <w:shd w:val="clear" w:color="auto" w:fill="auto"/>
          <w:lang w:eastAsia="zh-CN"/>
        </w:rPr>
        <w:t>）</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rPr>
        <w:t>、市政府主管部门认定的 “重点物流企业”；（</w:t>
      </w:r>
      <w:r>
        <w:rPr>
          <w:rFonts w:hint="eastAsia" w:ascii="宋体" w:hAnsi="宋体"/>
          <w:color w:val="auto"/>
          <w:kern w:val="0"/>
          <w:sz w:val="24"/>
          <w:highlight w:val="none"/>
          <w:shd w:val="clear" w:color="auto" w:fill="auto"/>
        </w:rPr>
        <w:t>区工信局</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3</w:t>
      </w:r>
      <w:r>
        <w:rPr>
          <w:rFonts w:hint="eastAsia" w:ascii="宋体" w:hAnsi="宋体"/>
          <w:color w:val="auto"/>
          <w:kern w:val="0"/>
          <w:sz w:val="24"/>
          <w:highlight w:val="none"/>
          <w:shd w:val="clear" w:color="auto" w:fill="auto"/>
        </w:rPr>
        <w:t>、获得“国家电子商务示范企业”或“国家电子商务示范基地”的单位；</w:t>
      </w:r>
      <w:r>
        <w:rPr>
          <w:rFonts w:hint="eastAsia" w:ascii="宋体" w:hAnsi="宋体" w:cs="Segoe UI"/>
          <w:color w:val="auto"/>
          <w:kern w:val="0"/>
          <w:sz w:val="24"/>
          <w:szCs w:val="24"/>
          <w:highlight w:val="none"/>
          <w:shd w:val="clear" w:color="auto" w:fill="auto"/>
        </w:rPr>
        <w:t>（</w:t>
      </w:r>
      <w:r>
        <w:rPr>
          <w:rFonts w:hint="eastAsia" w:ascii="宋体" w:hAnsi="宋体"/>
          <w:color w:val="auto"/>
          <w:kern w:val="0"/>
          <w:sz w:val="24"/>
          <w:highlight w:val="none"/>
          <w:shd w:val="clear" w:color="auto" w:fill="auto"/>
        </w:rPr>
        <w:t>区工信局</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jc w:val="left"/>
        <w:rPr>
          <w:rFonts w:hint="eastAsia" w:ascii="宋体" w:hAnsi="宋体"/>
          <w:color w:val="auto"/>
          <w:kern w:val="0"/>
          <w:sz w:val="24"/>
          <w:szCs w:val="24"/>
          <w:highlight w:val="none"/>
          <w:shd w:val="clear" w:color="auto" w:fill="auto"/>
        </w:rPr>
      </w:pPr>
      <w:r>
        <w:rPr>
          <w:rFonts w:hint="eastAsia" w:ascii="宋体" w:hAnsi="宋体"/>
          <w:color w:val="auto"/>
          <w:kern w:val="0"/>
          <w:sz w:val="24"/>
          <w:highlight w:val="none"/>
          <w:shd w:val="clear" w:color="auto" w:fill="auto"/>
          <w:lang w:val="en-US" w:eastAsia="zh-CN"/>
        </w:rPr>
        <w:t>4</w:t>
      </w:r>
      <w:r>
        <w:rPr>
          <w:rFonts w:hint="eastAsia" w:ascii="宋体" w:hAnsi="宋体"/>
          <w:color w:val="auto"/>
          <w:kern w:val="0"/>
          <w:sz w:val="24"/>
          <w:highlight w:val="none"/>
          <w:shd w:val="clear" w:color="auto" w:fill="auto"/>
        </w:rPr>
        <w:t>、</w:t>
      </w:r>
      <w:r>
        <w:rPr>
          <w:rFonts w:hint="eastAsia" w:ascii="宋体" w:hAnsi="宋体"/>
          <w:color w:val="auto"/>
          <w:kern w:val="0"/>
          <w:sz w:val="24"/>
          <w:szCs w:val="24"/>
          <w:highlight w:val="none"/>
          <w:shd w:val="clear" w:color="auto" w:fill="auto"/>
        </w:rPr>
        <w:t>国家、省、市政府主管部门认定的南山区农业龙头企业；</w:t>
      </w:r>
      <w:r>
        <w:rPr>
          <w:rFonts w:hint="eastAsia" w:ascii="宋体" w:hAnsi="宋体" w:cs="Segoe UI"/>
          <w:color w:val="auto"/>
          <w:kern w:val="0"/>
          <w:sz w:val="24"/>
          <w:szCs w:val="24"/>
          <w:highlight w:val="none"/>
          <w:shd w:val="clear" w:color="auto" w:fill="auto"/>
        </w:rPr>
        <w:t>（</w:t>
      </w:r>
      <w:r>
        <w:rPr>
          <w:rFonts w:hint="eastAsia" w:ascii="宋体" w:hAnsi="宋体"/>
          <w:color w:val="auto"/>
          <w:kern w:val="0"/>
          <w:sz w:val="24"/>
          <w:highlight w:val="none"/>
          <w:shd w:val="clear" w:color="auto" w:fill="auto"/>
        </w:rPr>
        <w:t>区工信局</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5</w:t>
      </w:r>
      <w:r>
        <w:rPr>
          <w:rFonts w:hint="eastAsia" w:ascii="宋体" w:hAnsi="宋体" w:cs="Segoe UI"/>
          <w:color w:val="auto"/>
          <w:kern w:val="0"/>
          <w:sz w:val="24"/>
          <w:szCs w:val="24"/>
          <w:highlight w:val="none"/>
          <w:shd w:val="clear" w:color="auto" w:fill="auto"/>
        </w:rPr>
        <w:t>、上年度南山区住宿餐饮20强企业；（</w:t>
      </w:r>
      <w:r>
        <w:rPr>
          <w:rFonts w:hint="eastAsia" w:ascii="宋体" w:hAnsi="宋体"/>
          <w:color w:val="auto"/>
          <w:kern w:val="0"/>
          <w:sz w:val="24"/>
          <w:highlight w:val="none"/>
          <w:shd w:val="clear" w:color="auto" w:fill="auto"/>
        </w:rPr>
        <w:t>区工信局</w:t>
      </w:r>
      <w:r>
        <w:rPr>
          <w:rFonts w:hint="eastAsia" w:ascii="宋体" w:hAnsi="宋体" w:cs="Segoe UI"/>
          <w:color w:val="auto"/>
          <w:kern w:val="0"/>
          <w:sz w:val="24"/>
          <w:szCs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color w:val="auto"/>
          <w:highlight w:val="none"/>
          <w:shd w:val="clear" w:color="auto" w:fill="auto"/>
        </w:rPr>
      </w:pPr>
      <w:r>
        <w:rPr>
          <w:rFonts w:hint="eastAsia" w:ascii="宋体" w:hAnsi="宋体" w:cs="Segoe UI"/>
          <w:color w:val="auto"/>
          <w:kern w:val="0"/>
          <w:sz w:val="24"/>
          <w:szCs w:val="24"/>
          <w:highlight w:val="none"/>
          <w:shd w:val="clear" w:color="auto" w:fill="auto"/>
          <w:lang w:val="en-US" w:eastAsia="zh-CN"/>
        </w:rPr>
        <w:t>6、</w:t>
      </w:r>
      <w:r>
        <w:rPr>
          <w:rFonts w:hint="eastAsia" w:ascii="宋体" w:hAnsi="宋体" w:cs="Segoe UI"/>
          <w:color w:val="auto"/>
          <w:kern w:val="0"/>
          <w:sz w:val="24"/>
          <w:szCs w:val="24"/>
          <w:highlight w:val="none"/>
          <w:shd w:val="clear" w:color="auto" w:fill="auto"/>
        </w:rPr>
        <w:t>具有建筑服务行业乙级及以上资质（含勘察、设计和监理）的建筑业企业</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区住建局</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7</w:t>
      </w:r>
      <w:r>
        <w:rPr>
          <w:rFonts w:hint="eastAsia" w:ascii="宋体" w:hAnsi="宋体" w:cs="Segoe UI"/>
          <w:color w:val="auto"/>
          <w:kern w:val="0"/>
          <w:sz w:val="24"/>
          <w:szCs w:val="24"/>
          <w:highlight w:val="none"/>
          <w:shd w:val="clear" w:color="auto" w:fill="auto"/>
        </w:rPr>
        <w:t>、南山辖区内四星级及以上酒店；（</w:t>
      </w:r>
      <w:r>
        <w:rPr>
          <w:rFonts w:hint="eastAsia"/>
          <w:color w:val="auto"/>
          <w:sz w:val="24"/>
          <w:szCs w:val="24"/>
          <w:highlight w:val="none"/>
          <w:shd w:val="clear" w:color="auto" w:fill="auto"/>
        </w:rPr>
        <w:t>区文化广电旅游体育局</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left="480"/>
        <w:jc w:val="left"/>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8</w:t>
      </w:r>
      <w:r>
        <w:rPr>
          <w:rFonts w:hint="eastAsia" w:ascii="宋体" w:hAnsi="宋体" w:cs="宋体"/>
          <w:color w:val="auto"/>
          <w:kern w:val="0"/>
          <w:sz w:val="24"/>
          <w:szCs w:val="24"/>
          <w:highlight w:val="none"/>
          <w:shd w:val="clear" w:color="auto" w:fill="auto"/>
        </w:rPr>
        <w:t>、南山辖区至少有</w:t>
      </w:r>
      <w:r>
        <w:rPr>
          <w:rFonts w:hint="eastAsia" w:ascii="宋体" w:hAnsi="宋体" w:cs="宋体"/>
          <w:color w:val="auto"/>
          <w:kern w:val="0"/>
          <w:sz w:val="24"/>
          <w:szCs w:val="24"/>
          <w:highlight w:val="none"/>
          <w:shd w:val="clear" w:color="auto" w:fill="auto"/>
          <w:lang w:val="en-US" w:eastAsia="zh-CN"/>
        </w:rPr>
        <w:t>2</w:t>
      </w:r>
      <w:r>
        <w:rPr>
          <w:rFonts w:hint="eastAsia" w:ascii="宋体" w:hAnsi="宋体" w:cs="宋体"/>
          <w:color w:val="auto"/>
          <w:kern w:val="0"/>
          <w:sz w:val="24"/>
          <w:szCs w:val="24"/>
          <w:highlight w:val="none"/>
          <w:shd w:val="clear" w:color="auto" w:fill="auto"/>
        </w:rPr>
        <w:t>个以上在管项目</w:t>
      </w:r>
      <w:r>
        <w:rPr>
          <w:rFonts w:hint="eastAsia" w:ascii="宋体" w:hAnsi="宋体" w:cs="宋体"/>
          <w:color w:val="auto"/>
          <w:kern w:val="0"/>
          <w:sz w:val="24"/>
          <w:szCs w:val="24"/>
          <w:highlight w:val="none"/>
          <w:shd w:val="clear" w:color="auto" w:fill="auto"/>
          <w:lang w:val="en-US" w:eastAsia="zh-CN"/>
        </w:rPr>
        <w:t>或南山区在管物业面积10万㎡以上</w:t>
      </w:r>
      <w:r>
        <w:rPr>
          <w:rFonts w:hint="eastAsia" w:ascii="宋体" w:hAnsi="宋体" w:cs="宋体"/>
          <w:color w:val="auto"/>
          <w:kern w:val="0"/>
          <w:sz w:val="24"/>
          <w:szCs w:val="24"/>
          <w:highlight w:val="none"/>
          <w:shd w:val="clear" w:color="auto" w:fill="auto"/>
        </w:rPr>
        <w:t>的</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物业服务企业；（区住建局）</w:t>
      </w:r>
    </w:p>
    <w:p>
      <w:pPr>
        <w:widowControl/>
        <w:shd w:val="clear" w:color="auto" w:fill="FFFFFF"/>
        <w:spacing w:line="360" w:lineRule="auto"/>
        <w:ind w:left="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9</w:t>
      </w:r>
      <w:r>
        <w:rPr>
          <w:rFonts w:hint="eastAsia" w:ascii="宋体" w:hAnsi="宋体" w:cs="Segoe UI"/>
          <w:color w:val="auto"/>
          <w:kern w:val="0"/>
          <w:sz w:val="24"/>
          <w:szCs w:val="24"/>
          <w:highlight w:val="none"/>
          <w:shd w:val="clear" w:color="auto" w:fill="auto"/>
        </w:rPr>
        <w:t>、</w:t>
      </w:r>
      <w:r>
        <w:rPr>
          <w:rFonts w:hint="eastAsia"/>
          <w:color w:val="auto"/>
          <w:sz w:val="24"/>
          <w:szCs w:val="24"/>
          <w:highlight w:val="none"/>
          <w:shd w:val="clear" w:color="auto" w:fill="auto"/>
        </w:rPr>
        <w:t>南山辖区内的人力资源服务机构；</w:t>
      </w:r>
      <w:r>
        <w:rPr>
          <w:rFonts w:hint="eastAsia" w:ascii="宋体" w:hAnsi="宋体" w:cs="Segoe UI"/>
          <w:color w:val="auto"/>
          <w:kern w:val="0"/>
          <w:sz w:val="24"/>
          <w:szCs w:val="24"/>
          <w:highlight w:val="none"/>
          <w:shd w:val="clear" w:color="auto" w:fill="auto"/>
        </w:rPr>
        <w:t>（区人资局）</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10</w:t>
      </w:r>
      <w:r>
        <w:rPr>
          <w:rFonts w:hint="eastAsia" w:ascii="宋体" w:hAnsi="宋体" w:cs="Segoe UI"/>
          <w:color w:val="auto"/>
          <w:kern w:val="0"/>
          <w:sz w:val="24"/>
          <w:szCs w:val="24"/>
          <w:highlight w:val="none"/>
          <w:shd w:val="clear" w:color="auto" w:fill="auto"/>
        </w:rPr>
        <w:t>、南山辖区内的科技服务企业。（区科创局）</w:t>
      </w:r>
    </w:p>
    <w:p>
      <w:pPr>
        <w:widowControl/>
        <w:shd w:val="clear" w:color="auto" w:fill="FFFFFF"/>
        <w:spacing w:line="360" w:lineRule="auto"/>
        <w:ind w:firstLine="482" w:firstLineChars="20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（二）申报条件（须同时具备）</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bookmarkStart w:id="9" w:name="_Toc30952_WPSOffice_Level2"/>
      <w:r>
        <w:rPr>
          <w:rFonts w:hint="eastAsia" w:ascii="宋体" w:hAnsi="宋体" w:cs="Segoe UI"/>
          <w:color w:val="auto"/>
          <w:kern w:val="0"/>
          <w:sz w:val="24"/>
          <w:szCs w:val="24"/>
          <w:highlight w:val="none"/>
          <w:shd w:val="clear" w:color="auto" w:fill="auto"/>
        </w:rPr>
        <w:t>1、工商注册和税务登记均在南山区；</w:t>
      </w:r>
      <w:bookmarkEnd w:id="9"/>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bookmarkStart w:id="10" w:name="_Toc19866_WPSOffice_Level2"/>
      <w:r>
        <w:rPr>
          <w:rFonts w:hint="eastAsia" w:ascii="宋体" w:hAnsi="宋体" w:cs="Segoe UI"/>
          <w:color w:val="auto"/>
          <w:kern w:val="0"/>
          <w:sz w:val="24"/>
          <w:szCs w:val="24"/>
          <w:highlight w:val="none"/>
          <w:shd w:val="clear" w:color="auto" w:fill="auto"/>
        </w:rPr>
        <w:t>2、申报类别符合上述分类标准；</w:t>
      </w:r>
      <w:bookmarkEnd w:id="10"/>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bookmarkStart w:id="11" w:name="_Toc10384_WPSOffice_Level2"/>
      <w:r>
        <w:rPr>
          <w:rFonts w:hint="eastAsia" w:ascii="宋体" w:hAnsi="宋体" w:cs="Segoe UI"/>
          <w:color w:val="auto"/>
          <w:kern w:val="0"/>
          <w:sz w:val="24"/>
          <w:szCs w:val="24"/>
          <w:highlight w:val="none"/>
          <w:shd w:val="clear" w:color="auto" w:fill="auto"/>
        </w:rPr>
        <w:t>3、上年度在南山区纳税达100万元及以上；</w:t>
      </w:r>
      <w:bookmarkEnd w:id="11"/>
      <w:r>
        <w:rPr>
          <w:rFonts w:hint="eastAsia" w:ascii="宋体" w:hAnsi="宋体" w:cs="Segoe UI"/>
          <w:color w:val="auto"/>
          <w:kern w:val="0"/>
          <w:sz w:val="24"/>
          <w:szCs w:val="24"/>
          <w:highlight w:val="none"/>
          <w:shd w:val="clear" w:color="auto" w:fill="auto"/>
        </w:rPr>
        <w:t xml:space="preserve"> </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bookmarkStart w:id="12" w:name="_Toc18814_WPSOffice_Level2"/>
      <w:r>
        <w:rPr>
          <w:rFonts w:hint="eastAsia" w:ascii="宋体" w:hAnsi="宋体" w:cs="Segoe UI"/>
          <w:color w:val="auto"/>
          <w:kern w:val="0"/>
          <w:sz w:val="24"/>
          <w:szCs w:val="24"/>
          <w:highlight w:val="none"/>
          <w:shd w:val="clear" w:color="auto" w:fill="auto"/>
        </w:rPr>
        <w:t>4、人才规模达20人</w:t>
      </w:r>
      <w:r>
        <w:rPr>
          <w:rFonts w:hint="eastAsia" w:ascii="宋体" w:hAnsi="宋体" w:cs="Segoe UI"/>
          <w:color w:val="auto"/>
          <w:kern w:val="0"/>
          <w:sz w:val="24"/>
          <w:szCs w:val="24"/>
          <w:highlight w:val="none"/>
          <w:shd w:val="clear" w:color="auto" w:fill="auto"/>
          <w:lang w:val="en-US" w:eastAsia="zh-CN"/>
        </w:rPr>
        <w:t>及以上</w:t>
      </w:r>
      <w:r>
        <w:rPr>
          <w:rFonts w:hint="eastAsia" w:ascii="宋体" w:hAnsi="宋体" w:cs="Segoe UI"/>
          <w:color w:val="auto"/>
          <w:kern w:val="0"/>
          <w:sz w:val="24"/>
          <w:szCs w:val="24"/>
          <w:highlight w:val="none"/>
          <w:shd w:val="clear" w:color="auto" w:fill="auto"/>
        </w:rPr>
        <w:t>(以通告日期社保登记为准，下同)。</w:t>
      </w:r>
      <w:bookmarkEnd w:id="12"/>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val="en-US" w:eastAsia="zh-CN"/>
        </w:rPr>
        <w:t>三</w:t>
      </w:r>
      <w:r>
        <w:rPr>
          <w:rFonts w:hint="eastAsia" w:ascii="宋体" w:hAnsi="宋体" w:cs="Segoe UI"/>
          <w:b/>
          <w:color w:val="auto"/>
          <w:kern w:val="0"/>
          <w:sz w:val="24"/>
          <w:szCs w:val="24"/>
          <w:highlight w:val="none"/>
          <w:shd w:val="clear" w:color="auto" w:fill="auto"/>
        </w:rPr>
        <w:t>）申报材料</w:t>
      </w:r>
    </w:p>
    <w:tbl>
      <w:tblPr>
        <w:tblStyle w:val="7"/>
        <w:tblW w:w="97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68"/>
        <w:gridCol w:w="6466"/>
        <w:gridCol w:w="25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6466"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材料名称</w:t>
            </w:r>
          </w:p>
        </w:tc>
        <w:tc>
          <w:tcPr>
            <w:tcW w:w="2527"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46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52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46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52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646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申报分类标准中第2、3</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4、6、7</w:t>
            </w:r>
            <w:r>
              <w:rPr>
                <w:rFonts w:hint="eastAsia" w:ascii="宋体" w:hAnsi="宋体"/>
                <w:color w:val="auto"/>
                <w:kern w:val="0"/>
                <w:sz w:val="24"/>
                <w:highlight w:val="none"/>
                <w:shd w:val="clear" w:color="auto" w:fill="auto"/>
              </w:rPr>
              <w:t>类的企业，需提交相应认定资质的相关证明。</w:t>
            </w:r>
          </w:p>
        </w:tc>
        <w:tc>
          <w:tcPr>
            <w:tcW w:w="252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4</w:t>
            </w:r>
          </w:p>
        </w:tc>
        <w:tc>
          <w:tcPr>
            <w:tcW w:w="646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申报分类标准中</w:t>
            </w:r>
            <w:r>
              <w:rPr>
                <w:rFonts w:hint="eastAsia" w:ascii="宋体" w:hAnsi="宋体"/>
                <w:color w:val="auto"/>
                <w:kern w:val="0"/>
                <w:sz w:val="24"/>
                <w:highlight w:val="none"/>
                <w:shd w:val="clear" w:color="auto" w:fill="auto"/>
                <w:lang w:val="en-US" w:eastAsia="zh-CN"/>
              </w:rPr>
              <w:t>第8</w:t>
            </w:r>
            <w:r>
              <w:rPr>
                <w:rFonts w:hint="eastAsia" w:ascii="宋体" w:hAnsi="宋体"/>
                <w:color w:val="auto"/>
                <w:kern w:val="0"/>
                <w:sz w:val="24"/>
                <w:highlight w:val="none"/>
                <w:shd w:val="clear" w:color="auto" w:fill="auto"/>
              </w:rPr>
              <w:t>类的企业，需提交</w:t>
            </w:r>
            <w:r>
              <w:rPr>
                <w:rFonts w:hint="eastAsia" w:ascii="宋体" w:hAnsi="宋体" w:cs="Segoe UI"/>
                <w:color w:val="auto"/>
                <w:kern w:val="0"/>
                <w:sz w:val="24"/>
                <w:szCs w:val="24"/>
                <w:highlight w:val="none"/>
                <w:shd w:val="clear" w:color="auto" w:fill="auto"/>
              </w:rPr>
              <w:t>主管部门出具的物业服务合同备案回执。</w:t>
            </w:r>
          </w:p>
        </w:tc>
        <w:tc>
          <w:tcPr>
            <w:tcW w:w="252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szCs w:val="24"/>
                <w:highlight w:val="none"/>
                <w:shd w:val="clear" w:color="auto" w:fill="auto"/>
                <w:lang w:eastAsia="zh-CN"/>
              </w:rPr>
            </w:pPr>
            <w:r>
              <w:rPr>
                <w:rFonts w:hint="eastAsia" w:ascii="宋体" w:hAnsi="宋体"/>
                <w:color w:val="auto"/>
                <w:kern w:val="0"/>
                <w:sz w:val="24"/>
                <w:szCs w:val="24"/>
                <w:highlight w:val="none"/>
                <w:shd w:val="clear" w:color="auto" w:fill="auto"/>
                <w:lang w:val="en-US" w:eastAsia="zh-CN"/>
              </w:rPr>
              <w:t>5</w:t>
            </w:r>
          </w:p>
        </w:tc>
        <w:tc>
          <w:tcPr>
            <w:tcW w:w="6466" w:type="dxa"/>
            <w:tcBorders>
              <w:tl2br w:val="nil"/>
              <w:tr2bl w:val="nil"/>
            </w:tcBorders>
            <w:noWrap w:val="0"/>
            <w:tcMar>
              <w:top w:w="0" w:type="dxa"/>
              <w:left w:w="108" w:type="dxa"/>
              <w:bottom w:w="0" w:type="dxa"/>
              <w:right w:w="108" w:type="dxa"/>
            </w:tcMar>
            <w:vAlign w:val="center"/>
          </w:tcPr>
          <w:p>
            <w:pPr>
              <w:spacing w:line="360" w:lineRule="auto"/>
              <w:rPr>
                <w:rFonts w:hint="eastAsia"/>
                <w:color w:val="auto"/>
                <w:sz w:val="24"/>
                <w:szCs w:val="24"/>
                <w:highlight w:val="none"/>
                <w:shd w:val="clear" w:color="auto" w:fill="auto"/>
              </w:rPr>
            </w:pPr>
            <w:r>
              <w:rPr>
                <w:rFonts w:hint="eastAsia"/>
                <w:color w:val="auto"/>
                <w:sz w:val="24"/>
                <w:szCs w:val="24"/>
                <w:highlight w:val="none"/>
                <w:shd w:val="clear" w:color="auto" w:fill="auto"/>
              </w:rPr>
              <w:t>申报分类标准中</w:t>
            </w:r>
            <w:r>
              <w:rPr>
                <w:rFonts w:hint="eastAsia"/>
                <w:color w:val="auto"/>
                <w:sz w:val="24"/>
                <w:szCs w:val="24"/>
                <w:highlight w:val="none"/>
                <w:shd w:val="clear" w:color="auto" w:fill="auto"/>
                <w:lang w:val="en-US" w:eastAsia="zh-CN"/>
              </w:rPr>
              <w:t>第</w:t>
            </w:r>
            <w:r>
              <w:rPr>
                <w:rFonts w:hint="eastAsia" w:ascii="宋体" w:hAnsi="宋体" w:cs="宋体"/>
                <w:color w:val="auto"/>
                <w:sz w:val="24"/>
                <w:szCs w:val="24"/>
                <w:highlight w:val="none"/>
                <w:shd w:val="clear" w:color="auto" w:fill="auto"/>
                <w:lang w:val="en-US" w:eastAsia="zh-CN"/>
              </w:rPr>
              <w:t>9</w:t>
            </w:r>
            <w:r>
              <w:rPr>
                <w:rFonts w:hint="eastAsia"/>
                <w:color w:val="auto"/>
                <w:sz w:val="24"/>
                <w:szCs w:val="24"/>
                <w:highlight w:val="none"/>
                <w:shd w:val="clear" w:color="auto" w:fill="auto"/>
              </w:rPr>
              <w:t>类的企业，需提交</w:t>
            </w:r>
            <w:r>
              <w:rPr>
                <w:rFonts w:hint="eastAsia"/>
                <w:color w:val="auto"/>
                <w:sz w:val="24"/>
                <w:szCs w:val="24"/>
                <w:highlight w:val="none"/>
                <w:shd w:val="clear" w:color="auto" w:fill="auto"/>
                <w:lang w:val="en-US" w:eastAsia="zh-CN"/>
              </w:rPr>
              <w:t>主管部门出具的</w:t>
            </w:r>
            <w:r>
              <w:rPr>
                <w:rFonts w:hint="eastAsia" w:ascii="宋体" w:hAnsi="宋体"/>
                <w:color w:val="auto"/>
                <w:kern w:val="0"/>
                <w:sz w:val="24"/>
                <w:highlight w:val="none"/>
                <w:shd w:val="clear" w:color="auto" w:fill="auto"/>
              </w:rPr>
              <w:t>人力资源服务机构备案</w:t>
            </w:r>
            <w:r>
              <w:rPr>
                <w:rFonts w:hint="eastAsia" w:ascii="宋体" w:hAnsi="宋体"/>
                <w:color w:val="auto"/>
                <w:kern w:val="0"/>
                <w:sz w:val="24"/>
                <w:highlight w:val="none"/>
                <w:shd w:val="clear" w:color="auto" w:fill="auto"/>
                <w:lang w:val="en-US" w:eastAsia="zh-CN"/>
              </w:rPr>
              <w:t>许可或</w:t>
            </w:r>
            <w:r>
              <w:rPr>
                <w:rFonts w:hint="eastAsia" w:ascii="宋体" w:hAnsi="宋体"/>
                <w:color w:val="auto"/>
                <w:kern w:val="0"/>
                <w:sz w:val="24"/>
                <w:highlight w:val="none"/>
                <w:shd w:val="clear" w:color="auto" w:fill="auto"/>
              </w:rPr>
              <w:t>凭证</w:t>
            </w:r>
            <w:r>
              <w:rPr>
                <w:rFonts w:hint="eastAsia" w:ascii="宋体" w:hAnsi="宋体"/>
                <w:color w:val="auto"/>
                <w:kern w:val="0"/>
                <w:sz w:val="24"/>
                <w:highlight w:val="none"/>
                <w:shd w:val="clear" w:color="auto" w:fill="auto"/>
                <w:lang w:eastAsia="zh-CN"/>
              </w:rPr>
              <w:t>、</w:t>
            </w:r>
            <w:r>
              <w:rPr>
                <w:rFonts w:hint="eastAsia"/>
                <w:color w:val="auto"/>
                <w:sz w:val="24"/>
                <w:szCs w:val="24"/>
                <w:highlight w:val="none"/>
                <w:shd w:val="clear" w:color="auto" w:fill="auto"/>
              </w:rPr>
              <w:t>人力资源服务机构人员名单及社保清单。</w:t>
            </w:r>
          </w:p>
        </w:tc>
        <w:tc>
          <w:tcPr>
            <w:tcW w:w="252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8" w:hRule="atLeast"/>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6</w:t>
            </w:r>
          </w:p>
        </w:tc>
        <w:tc>
          <w:tcPr>
            <w:tcW w:w="646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申报分类标准中</w:t>
            </w:r>
            <w:r>
              <w:rPr>
                <w:rFonts w:hint="eastAsia" w:ascii="宋体" w:hAnsi="宋体"/>
                <w:color w:val="auto"/>
                <w:kern w:val="0"/>
                <w:sz w:val="24"/>
                <w:highlight w:val="none"/>
                <w:shd w:val="clear" w:color="auto" w:fill="auto"/>
                <w:lang w:val="en-US" w:eastAsia="zh-CN"/>
              </w:rPr>
              <w:t>第10</w:t>
            </w:r>
            <w:r>
              <w:rPr>
                <w:rFonts w:hint="eastAsia" w:ascii="宋体" w:hAnsi="宋体"/>
                <w:color w:val="auto"/>
                <w:kern w:val="0"/>
                <w:sz w:val="24"/>
                <w:highlight w:val="none"/>
                <w:shd w:val="clear" w:color="auto" w:fill="auto"/>
              </w:rPr>
              <w:t>类的企业，</w:t>
            </w:r>
            <w:r>
              <w:rPr>
                <w:rFonts w:ascii="宋体" w:hAnsi="宋体"/>
                <w:color w:val="auto"/>
                <w:kern w:val="0"/>
                <w:sz w:val="24"/>
                <w:highlight w:val="none"/>
                <w:shd w:val="clear" w:color="auto" w:fill="auto"/>
              </w:rPr>
              <w:t>需按照</w:t>
            </w:r>
            <w:r>
              <w:rPr>
                <w:rFonts w:hint="eastAsia" w:ascii="宋体" w:hAnsi="宋体"/>
                <w:color w:val="auto"/>
                <w:kern w:val="0"/>
                <w:sz w:val="24"/>
                <w:highlight w:val="none"/>
                <w:shd w:val="clear" w:color="auto" w:fill="auto"/>
              </w:rPr>
              <w:t>具体类别</w:t>
            </w:r>
            <w:r>
              <w:rPr>
                <w:rFonts w:ascii="宋体" w:hAnsi="宋体"/>
                <w:color w:val="auto"/>
                <w:kern w:val="0"/>
                <w:sz w:val="24"/>
                <w:highlight w:val="none"/>
                <w:shd w:val="clear" w:color="auto" w:fill="auto"/>
              </w:rPr>
              <w:t>提供</w:t>
            </w:r>
            <w:r>
              <w:rPr>
                <w:rFonts w:hint="eastAsia" w:ascii="宋体" w:hAnsi="宋体"/>
                <w:color w:val="auto"/>
                <w:kern w:val="0"/>
                <w:sz w:val="24"/>
                <w:highlight w:val="none"/>
                <w:shd w:val="clear" w:color="auto" w:fill="auto"/>
              </w:rPr>
              <w:t>相应材料</w:t>
            </w:r>
            <w:r>
              <w:rPr>
                <w:rFonts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rPr>
              <w:t>（符合一项即可）</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0"/>
              <w:jc w:val="left"/>
              <w:textAlignment w:val="auto"/>
              <w:rPr>
                <w:rFonts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知识产权</w:t>
            </w:r>
            <w:r>
              <w:rPr>
                <w:rFonts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rPr>
              <w:t>专利代理机构注册证或专利代理机构执业许可证；</w:t>
            </w:r>
          </w:p>
          <w:p>
            <w:pPr>
              <w:widowControl/>
              <w:spacing w:line="360" w:lineRule="auto"/>
              <w:jc w:val="left"/>
              <w:rPr>
                <w:rFonts w:hint="eastAsia"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2</w:t>
            </w:r>
            <w:r>
              <w:rPr>
                <w:rFonts w:hint="eastAsia" w:ascii="宋体" w:hAnsi="宋体"/>
                <w:color w:val="auto"/>
                <w:kern w:val="0"/>
                <w:sz w:val="24"/>
                <w:highlight w:val="none"/>
                <w:shd w:val="clear" w:color="auto" w:fill="auto"/>
              </w:rPr>
              <w:t>、创业孵化：国家级科技企业孵化器或国家级双创示范基地证明材料</w:t>
            </w:r>
            <w:r>
              <w:rPr>
                <w:rFonts w:hint="eastAsia" w:ascii="宋体" w:hAnsi="宋体"/>
                <w:color w:val="auto"/>
                <w:kern w:val="0"/>
                <w:sz w:val="24"/>
                <w:highlight w:val="none"/>
                <w:shd w:val="clear" w:color="auto" w:fill="auto"/>
                <w:lang w:eastAsia="zh-CN"/>
              </w:rPr>
              <w:t>。</w:t>
            </w:r>
          </w:p>
        </w:tc>
        <w:tc>
          <w:tcPr>
            <w:tcW w:w="2527" w:type="dxa"/>
            <w:tcBorders>
              <w:tl2br w:val="nil"/>
              <w:tr2bl w:val="nil"/>
            </w:tcBorders>
            <w:noWrap w:val="0"/>
            <w:tcMar>
              <w:top w:w="0" w:type="dxa"/>
              <w:left w:w="108" w:type="dxa"/>
              <w:bottom w:w="0" w:type="dxa"/>
              <w:right w:w="108" w:type="dxa"/>
            </w:tcMar>
            <w:vAlign w:val="center"/>
          </w:tcPr>
          <w:p>
            <w:pPr>
              <w:spacing w:line="360" w:lineRule="auto"/>
              <w:ind w:firstLine="240" w:firstLineChars="100"/>
              <w:jc w:val="both"/>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7</w:t>
            </w:r>
          </w:p>
        </w:tc>
        <w:tc>
          <w:tcPr>
            <w:tcW w:w="646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上年度的纳税证明（20</w:t>
            </w:r>
            <w:r>
              <w:rPr>
                <w:rFonts w:hint="eastAsia" w:ascii="宋体" w:hAnsi="宋体"/>
                <w:color w:val="auto"/>
                <w:kern w:val="0"/>
                <w:sz w:val="24"/>
                <w:highlight w:val="none"/>
                <w:shd w:val="clear" w:color="auto" w:fill="auto"/>
                <w:lang w:val="en-US" w:eastAsia="zh-CN"/>
              </w:rPr>
              <w:t>21</w:t>
            </w:r>
            <w:r>
              <w:rPr>
                <w:rFonts w:hint="eastAsia" w:ascii="宋体" w:hAnsi="宋体"/>
                <w:color w:val="auto"/>
                <w:kern w:val="0"/>
                <w:sz w:val="24"/>
                <w:highlight w:val="none"/>
                <w:shd w:val="clear" w:color="auto" w:fill="auto"/>
              </w:rPr>
              <w:t>年1月1日至12月31日）。</w:t>
            </w:r>
          </w:p>
        </w:tc>
        <w:tc>
          <w:tcPr>
            <w:tcW w:w="252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8</w:t>
            </w:r>
          </w:p>
        </w:tc>
        <w:tc>
          <w:tcPr>
            <w:tcW w:w="646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（企业化管理的事业单位提供深圳信用网上的单位基本信息截图）</w:t>
            </w:r>
          </w:p>
        </w:tc>
        <w:tc>
          <w:tcPr>
            <w:tcW w:w="252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6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9</w:t>
            </w:r>
          </w:p>
        </w:tc>
        <w:tc>
          <w:tcPr>
            <w:tcW w:w="646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52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val="en-US" w:eastAsia="zh-CN"/>
        </w:rPr>
        <w:t>四</w:t>
      </w:r>
      <w:r>
        <w:rPr>
          <w:rFonts w:hint="eastAsia" w:ascii="宋体" w:hAnsi="宋体" w:cs="Segoe UI"/>
          <w:b/>
          <w:color w:val="auto"/>
          <w:kern w:val="0"/>
          <w:sz w:val="24"/>
          <w:szCs w:val="24"/>
          <w:highlight w:val="none"/>
          <w:shd w:val="clear" w:color="auto" w:fill="auto"/>
        </w:rPr>
        <w:t>）配额上限</w:t>
      </w:r>
    </w:p>
    <w:tbl>
      <w:tblPr>
        <w:tblStyle w:val="7"/>
        <w:tblW w:w="97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51"/>
        <w:gridCol w:w="990"/>
        <w:gridCol w:w="4746"/>
        <w:gridCol w:w="1680"/>
        <w:gridCol w:w="1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序号</w:t>
            </w:r>
          </w:p>
        </w:tc>
        <w:tc>
          <w:tcPr>
            <w:tcW w:w="99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档次</w:t>
            </w:r>
          </w:p>
        </w:tc>
        <w:tc>
          <w:tcPr>
            <w:tcW w:w="4746"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财政贡献</w:t>
            </w:r>
            <w:r>
              <w:rPr>
                <w:rFonts w:hint="eastAsia" w:ascii="宋体" w:hAnsi="宋体"/>
                <w:b/>
                <w:color w:val="auto"/>
                <w:kern w:val="0"/>
                <w:sz w:val="24"/>
                <w:highlight w:val="none"/>
                <w:shd w:val="clear" w:color="auto" w:fill="auto"/>
              </w:rPr>
              <w:t>、</w:t>
            </w:r>
            <w:r>
              <w:rPr>
                <w:rFonts w:hint="eastAsia" w:ascii="宋体" w:hAnsi="宋体"/>
                <w:b/>
                <w:color w:val="auto"/>
                <w:kern w:val="0"/>
                <w:sz w:val="24"/>
                <w:highlight w:val="none"/>
                <w:shd w:val="clear" w:color="auto" w:fill="auto"/>
                <w:lang w:eastAsia="zh-CN"/>
              </w:rPr>
              <w:t>经济贡献</w:t>
            </w:r>
            <w:r>
              <w:rPr>
                <w:rFonts w:ascii="宋体" w:hAnsi="宋体"/>
                <w:b/>
                <w:color w:val="auto"/>
                <w:kern w:val="0"/>
                <w:sz w:val="24"/>
                <w:highlight w:val="none"/>
                <w:shd w:val="clear" w:color="auto" w:fill="auto"/>
              </w:rPr>
              <w:t>及人才规模</w:t>
            </w:r>
          </w:p>
        </w:tc>
        <w:tc>
          <w:tcPr>
            <w:tcW w:w="168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补租</w:t>
            </w:r>
            <w:r>
              <w:rPr>
                <w:rFonts w:hint="eastAsia" w:ascii="宋体" w:hAnsi="宋体"/>
                <w:b/>
                <w:color w:val="auto"/>
                <w:kern w:val="0"/>
                <w:sz w:val="24"/>
                <w:highlight w:val="none"/>
                <w:shd w:val="clear" w:color="auto" w:fill="auto"/>
              </w:rPr>
              <w:t>配额</w:t>
            </w:r>
            <w:r>
              <w:rPr>
                <w:rFonts w:ascii="宋体" w:hAnsi="宋体"/>
                <w:b/>
                <w:color w:val="auto"/>
                <w:kern w:val="0"/>
                <w:sz w:val="24"/>
                <w:highlight w:val="none"/>
                <w:shd w:val="clear" w:color="auto" w:fill="auto"/>
              </w:rPr>
              <w:t>上限</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b/>
                <w:color w:val="auto"/>
                <w:kern w:val="0"/>
                <w:sz w:val="24"/>
                <w:highlight w:val="none"/>
                <w:shd w:val="clear" w:color="auto" w:fill="auto"/>
              </w:rPr>
            </w:pPr>
            <w:r>
              <w:rPr>
                <w:rFonts w:ascii="宋体"/>
                <w:b/>
                <w:color w:val="auto"/>
                <w:kern w:val="0"/>
                <w:sz w:val="24"/>
                <w:highlight w:val="none"/>
                <w:shd w:val="clear" w:color="auto" w:fill="auto"/>
              </w:rPr>
              <w:t>配租</w:t>
            </w:r>
            <w:r>
              <w:rPr>
                <w:rFonts w:hint="eastAsia" w:ascii="宋体"/>
                <w:b/>
                <w:color w:val="auto"/>
                <w:kern w:val="0"/>
                <w:sz w:val="24"/>
                <w:highlight w:val="none"/>
                <w:shd w:val="clear" w:color="auto" w:fill="auto"/>
              </w:rPr>
              <w:t>配额</w:t>
            </w:r>
            <w:r>
              <w:rPr>
                <w:rFonts w:ascii="宋体"/>
                <w:b/>
                <w:color w:val="auto"/>
                <w:kern w:val="0"/>
                <w:sz w:val="24"/>
                <w:highlight w:val="none"/>
                <w:shd w:val="clear" w:color="auto" w:fill="auto"/>
              </w:rPr>
              <w:t>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0" w:hRule="atLeast"/>
          <w:jc w:val="center"/>
        </w:trPr>
        <w:tc>
          <w:tcPr>
            <w:tcW w:w="7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99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一</w:t>
            </w:r>
            <w:r>
              <w:rPr>
                <w:rFonts w:ascii="宋体" w:hAnsi="宋体"/>
                <w:color w:val="auto"/>
                <w:kern w:val="0"/>
                <w:sz w:val="24"/>
                <w:highlight w:val="none"/>
                <w:shd w:val="clear" w:color="auto" w:fill="auto"/>
              </w:rPr>
              <w:t>档</w:t>
            </w:r>
          </w:p>
        </w:tc>
        <w:tc>
          <w:tcPr>
            <w:tcW w:w="4746"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达1亿元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行业排名前10%，</w:t>
            </w:r>
            <w:r>
              <w:rPr>
                <w:rFonts w:ascii="宋体" w:hAnsi="宋体"/>
                <w:color w:val="auto"/>
                <w:kern w:val="0"/>
                <w:sz w:val="24"/>
                <w:highlight w:val="none"/>
                <w:shd w:val="clear" w:color="auto" w:fill="auto"/>
              </w:rPr>
              <w:t>且人才规模达600人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ind w:left="-105" w:leftChars="-50" w:right="-105" w:rightChars="-50"/>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rPr>
              <w:t>200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30套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99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二</w:t>
            </w:r>
            <w:r>
              <w:rPr>
                <w:rFonts w:ascii="宋体" w:hAnsi="宋体"/>
                <w:color w:val="auto"/>
                <w:kern w:val="0"/>
                <w:sz w:val="24"/>
                <w:highlight w:val="none"/>
                <w:shd w:val="clear" w:color="auto" w:fill="auto"/>
              </w:rPr>
              <w:t>档</w:t>
            </w:r>
          </w:p>
        </w:tc>
        <w:tc>
          <w:tcPr>
            <w:tcW w:w="4746"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达5000万元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行业排名前20%，</w:t>
            </w:r>
            <w:r>
              <w:rPr>
                <w:rFonts w:ascii="宋体" w:hAnsi="宋体"/>
                <w:color w:val="auto"/>
                <w:kern w:val="0"/>
                <w:sz w:val="24"/>
                <w:highlight w:val="none"/>
                <w:shd w:val="clear" w:color="auto" w:fill="auto"/>
              </w:rPr>
              <w:t>且人才规模达400人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rPr>
              <w:t>150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20套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99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三</w:t>
            </w:r>
            <w:r>
              <w:rPr>
                <w:rFonts w:ascii="宋体" w:hAnsi="宋体"/>
                <w:color w:val="auto"/>
                <w:kern w:val="0"/>
                <w:sz w:val="24"/>
                <w:highlight w:val="none"/>
                <w:shd w:val="clear" w:color="auto" w:fill="auto"/>
              </w:rPr>
              <w:t>档</w:t>
            </w:r>
          </w:p>
        </w:tc>
        <w:tc>
          <w:tcPr>
            <w:tcW w:w="4746"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达2500万</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行业排名前30%，</w:t>
            </w:r>
            <w:r>
              <w:rPr>
                <w:rFonts w:ascii="宋体" w:hAnsi="宋体"/>
                <w:color w:val="auto"/>
                <w:kern w:val="0"/>
                <w:sz w:val="24"/>
                <w:highlight w:val="none"/>
                <w:shd w:val="clear" w:color="auto" w:fill="auto"/>
              </w:rPr>
              <w:t>且人才规模达200人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rPr>
              <w:t>100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15套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w:t>
            </w:r>
          </w:p>
        </w:tc>
        <w:tc>
          <w:tcPr>
            <w:tcW w:w="99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四</w:t>
            </w:r>
            <w:r>
              <w:rPr>
                <w:rFonts w:ascii="宋体" w:hAnsi="宋体"/>
                <w:color w:val="auto"/>
                <w:kern w:val="0"/>
                <w:sz w:val="24"/>
                <w:highlight w:val="none"/>
                <w:shd w:val="clear" w:color="auto" w:fill="auto"/>
              </w:rPr>
              <w:t>档</w:t>
            </w:r>
          </w:p>
        </w:tc>
        <w:tc>
          <w:tcPr>
            <w:tcW w:w="4746"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w:t>
            </w:r>
            <w:r>
              <w:rPr>
                <w:rFonts w:hint="eastAsia" w:ascii="宋体" w:hAnsi="宋体"/>
                <w:color w:val="auto"/>
                <w:kern w:val="0"/>
                <w:sz w:val="24"/>
                <w:highlight w:val="none"/>
                <w:shd w:val="clear" w:color="auto" w:fill="auto"/>
              </w:rPr>
              <w:t>8</w:t>
            </w:r>
            <w:r>
              <w:rPr>
                <w:rFonts w:ascii="宋体" w:hAnsi="宋体"/>
                <w:color w:val="auto"/>
                <w:kern w:val="0"/>
                <w:sz w:val="24"/>
                <w:highlight w:val="none"/>
                <w:shd w:val="clear" w:color="auto" w:fill="auto"/>
              </w:rPr>
              <w:t>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行业排名前40%，</w:t>
            </w:r>
            <w:r>
              <w:rPr>
                <w:rFonts w:ascii="宋体" w:hAnsi="宋体"/>
                <w:color w:val="auto"/>
                <w:kern w:val="0"/>
                <w:sz w:val="24"/>
                <w:highlight w:val="none"/>
                <w:shd w:val="clear" w:color="auto" w:fill="auto"/>
              </w:rPr>
              <w:t>且人才规模达100人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60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10</w:t>
            </w:r>
            <w:r>
              <w:rPr>
                <w:rFonts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5</w:t>
            </w:r>
          </w:p>
        </w:tc>
        <w:tc>
          <w:tcPr>
            <w:tcW w:w="99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五</w:t>
            </w:r>
            <w:r>
              <w:rPr>
                <w:rFonts w:ascii="宋体" w:hAnsi="宋体"/>
                <w:color w:val="auto"/>
                <w:kern w:val="0"/>
                <w:sz w:val="24"/>
                <w:highlight w:val="none"/>
                <w:shd w:val="clear" w:color="auto" w:fill="auto"/>
              </w:rPr>
              <w:t>档</w:t>
            </w:r>
          </w:p>
        </w:tc>
        <w:tc>
          <w:tcPr>
            <w:tcW w:w="4746"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w:t>
            </w:r>
            <w:r>
              <w:rPr>
                <w:rFonts w:hint="eastAsia" w:ascii="宋体" w:hAnsi="宋体"/>
                <w:color w:val="auto"/>
                <w:kern w:val="0"/>
                <w:sz w:val="24"/>
                <w:highlight w:val="none"/>
                <w:shd w:val="clear" w:color="auto" w:fill="auto"/>
              </w:rPr>
              <w:t>4</w:t>
            </w:r>
            <w:r>
              <w:rPr>
                <w:rFonts w:ascii="宋体" w:hAnsi="宋体"/>
                <w:color w:val="auto"/>
                <w:kern w:val="0"/>
                <w:sz w:val="24"/>
                <w:highlight w:val="none"/>
                <w:shd w:val="clear" w:color="auto" w:fill="auto"/>
              </w:rPr>
              <w:t>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至少入围</w:t>
            </w:r>
            <w:r>
              <w:rPr>
                <w:rFonts w:hint="eastAsia" w:ascii="宋体" w:hAnsi="宋体"/>
                <w:color w:val="auto"/>
                <w:kern w:val="0"/>
                <w:sz w:val="24"/>
                <w:highlight w:val="none"/>
                <w:shd w:val="clear" w:color="auto" w:fill="auto"/>
              </w:rPr>
              <w:t>行业排名40%</w:t>
            </w:r>
            <w:r>
              <w:rPr>
                <w:rFonts w:hint="eastAsia" w:ascii="宋体" w:hAnsi="宋体"/>
                <w:color w:val="auto"/>
                <w:kern w:val="0"/>
                <w:sz w:val="24"/>
                <w:highlight w:val="none"/>
                <w:shd w:val="clear" w:color="auto" w:fill="auto"/>
                <w:lang w:val="en-US" w:eastAsia="zh-CN"/>
              </w:rPr>
              <w:t>之</w:t>
            </w:r>
            <w:r>
              <w:rPr>
                <w:rFonts w:hint="eastAsia" w:ascii="宋体" w:hAnsi="宋体"/>
                <w:color w:val="auto"/>
                <w:kern w:val="0"/>
                <w:sz w:val="24"/>
                <w:highlight w:val="none"/>
                <w:shd w:val="clear" w:color="auto" w:fill="auto"/>
              </w:rPr>
              <w:t>后，</w:t>
            </w:r>
            <w:r>
              <w:rPr>
                <w:rFonts w:ascii="宋体" w:hAnsi="宋体"/>
                <w:color w:val="auto"/>
                <w:kern w:val="0"/>
                <w:sz w:val="24"/>
                <w:highlight w:val="none"/>
                <w:shd w:val="clear" w:color="auto" w:fill="auto"/>
              </w:rPr>
              <w:t>且人</w:t>
            </w:r>
            <w:r>
              <w:rPr>
                <w:rFonts w:hint="eastAsia" w:ascii="宋体" w:hAnsi="宋体"/>
                <w:color w:val="auto"/>
                <w:kern w:val="0"/>
                <w:sz w:val="24"/>
                <w:highlight w:val="none"/>
                <w:shd w:val="clear" w:color="auto" w:fill="auto"/>
              </w:rPr>
              <w:t>才</w:t>
            </w:r>
            <w:r>
              <w:rPr>
                <w:rFonts w:ascii="宋体" w:hAnsi="宋体"/>
                <w:color w:val="auto"/>
                <w:kern w:val="0"/>
                <w:sz w:val="24"/>
                <w:highlight w:val="none"/>
                <w:shd w:val="clear" w:color="auto" w:fill="auto"/>
              </w:rPr>
              <w:t>规模达</w:t>
            </w:r>
            <w:r>
              <w:rPr>
                <w:rFonts w:hint="eastAsia" w:ascii="宋体" w:hAnsi="宋体"/>
                <w:color w:val="auto"/>
                <w:kern w:val="0"/>
                <w:sz w:val="24"/>
                <w:highlight w:val="none"/>
                <w:shd w:val="clear" w:color="auto" w:fill="auto"/>
              </w:rPr>
              <w:t>30</w:t>
            </w:r>
            <w:r>
              <w:rPr>
                <w:rFonts w:ascii="宋体" w:hAnsi="宋体"/>
                <w:color w:val="auto"/>
                <w:kern w:val="0"/>
                <w:sz w:val="24"/>
                <w:highlight w:val="none"/>
                <w:shd w:val="clear" w:color="auto" w:fill="auto"/>
              </w:rPr>
              <w:t>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40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6</w:t>
            </w:r>
            <w:r>
              <w:rPr>
                <w:rFonts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hint="eastAsia" w:ascii="宋体" w:hAnsi="宋体"/>
                <w:color w:val="auto"/>
                <w:kern w:val="0"/>
                <w:sz w:val="24"/>
                <w:highlight w:val="none"/>
                <w:shd w:val="clear" w:color="auto" w:fill="auto"/>
              </w:rPr>
              <w:t>6</w:t>
            </w:r>
          </w:p>
        </w:tc>
        <w:tc>
          <w:tcPr>
            <w:tcW w:w="99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六</w:t>
            </w:r>
            <w:r>
              <w:rPr>
                <w:rFonts w:ascii="宋体" w:hAnsi="宋体"/>
                <w:color w:val="auto"/>
                <w:kern w:val="0"/>
                <w:sz w:val="24"/>
                <w:highlight w:val="none"/>
                <w:shd w:val="clear" w:color="auto" w:fill="auto"/>
              </w:rPr>
              <w:t>档</w:t>
            </w:r>
          </w:p>
        </w:tc>
        <w:tc>
          <w:tcPr>
            <w:tcW w:w="4746"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hint="eastAsia" w:ascii="宋体" w:hAnsi="宋体"/>
                <w:color w:val="auto"/>
                <w:kern w:val="0"/>
                <w:sz w:val="24"/>
                <w:highlight w:val="none"/>
                <w:shd w:val="clear" w:color="auto" w:fill="auto"/>
              </w:rPr>
              <w:t>100</w:t>
            </w:r>
            <w:r>
              <w:rPr>
                <w:rFonts w:ascii="宋体" w:hAnsi="宋体"/>
                <w:color w:val="auto"/>
                <w:kern w:val="0"/>
                <w:sz w:val="24"/>
                <w:highlight w:val="none"/>
                <w:shd w:val="clear" w:color="auto" w:fill="auto"/>
              </w:rPr>
              <w:t>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rPr>
              <w:t>在库但无排名，</w:t>
            </w:r>
            <w:r>
              <w:rPr>
                <w:rFonts w:ascii="宋体" w:hAnsi="宋体"/>
                <w:color w:val="auto"/>
                <w:kern w:val="0"/>
                <w:sz w:val="24"/>
                <w:highlight w:val="none"/>
                <w:shd w:val="clear" w:color="auto" w:fill="auto"/>
              </w:rPr>
              <w:t>且人才规模</w:t>
            </w:r>
            <w:r>
              <w:rPr>
                <w:rFonts w:hint="eastAsia" w:ascii="宋体" w:hAnsi="宋体"/>
                <w:color w:val="auto"/>
                <w:kern w:val="0"/>
                <w:sz w:val="24"/>
                <w:highlight w:val="none"/>
                <w:shd w:val="clear" w:color="auto" w:fill="auto"/>
                <w:lang w:eastAsia="zh-CN"/>
              </w:rPr>
              <w:t>达</w:t>
            </w:r>
            <w:r>
              <w:rPr>
                <w:rFonts w:hint="eastAsia" w:ascii="宋体" w:hAnsi="宋体"/>
                <w:color w:val="auto"/>
                <w:kern w:val="0"/>
                <w:sz w:val="24"/>
                <w:highlight w:val="none"/>
                <w:shd w:val="clear" w:color="auto" w:fill="auto"/>
              </w:rPr>
              <w:t>20</w:t>
            </w:r>
            <w:r>
              <w:rPr>
                <w:rFonts w:ascii="宋体" w:hAnsi="宋体"/>
                <w:color w:val="auto"/>
                <w:kern w:val="0"/>
                <w:sz w:val="24"/>
                <w:highlight w:val="none"/>
                <w:shd w:val="clear" w:color="auto" w:fill="auto"/>
              </w:rPr>
              <w:t>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25</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4</w:t>
            </w:r>
            <w:r>
              <w:rPr>
                <w:rFonts w:ascii="宋体" w:hAnsi="宋体"/>
                <w:color w:val="auto"/>
                <w:kern w:val="0"/>
                <w:sz w:val="24"/>
                <w:highlight w:val="none"/>
                <w:shd w:val="clear" w:color="auto" w:fill="auto"/>
              </w:rPr>
              <w:t>套</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（说明：企业（机构）</w:t>
      </w:r>
      <w:r>
        <w:rPr>
          <w:rFonts w:hint="eastAsia" w:ascii="宋体" w:hAnsi="宋体"/>
          <w:color w:val="auto"/>
          <w:kern w:val="0"/>
          <w:sz w:val="24"/>
          <w:highlight w:val="none"/>
          <w:shd w:val="clear" w:color="auto" w:fill="auto"/>
        </w:rPr>
        <w:t>申请人才住房补租时，申报套数同时不超过人才规模的50%</w:t>
      </w:r>
      <w:r>
        <w:rPr>
          <w:rFonts w:hint="eastAsia" w:ascii="宋体" w:hAnsi="宋体"/>
          <w:color w:val="auto"/>
          <w:kern w:val="0"/>
          <w:sz w:val="24"/>
          <w:highlight w:val="none"/>
          <w:shd w:val="clear" w:color="auto" w:fill="auto"/>
          <w:lang w:val="en-US" w:eastAsia="zh-CN"/>
        </w:rPr>
        <w:t>以及补租配额上限</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w:t>
      </w:r>
    </w:p>
    <w:p>
      <w:pPr>
        <w:widowControl/>
        <w:shd w:val="clear" w:color="auto" w:fill="FFFFFF"/>
        <w:spacing w:line="360" w:lineRule="auto"/>
        <w:ind w:firstLine="482" w:firstLineChars="20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val="en-US" w:eastAsia="zh-CN"/>
        </w:rPr>
        <w:t>五</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1、根据</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、人才规模三项指标，按权重比例计算出分值：</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计算</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w:t>
      </w:r>
      <w:r>
        <w:rPr>
          <w:rFonts w:ascii="宋体" w:hAnsi="宋体" w:cs="Segoe UI"/>
          <w:color w:val="auto"/>
          <w:kern w:val="0"/>
          <w:sz w:val="24"/>
          <w:szCs w:val="24"/>
          <w:highlight w:val="none"/>
          <w:shd w:val="clear" w:color="auto" w:fill="auto"/>
        </w:rPr>
        <w:t>在库基本分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排名</w:t>
      </w:r>
      <w:r>
        <w:rPr>
          <w:rFonts w:ascii="宋体" w:hAnsi="宋体" w:cs="Segoe UI"/>
          <w:color w:val="auto"/>
          <w:kern w:val="0"/>
          <w:sz w:val="24"/>
          <w:szCs w:val="24"/>
          <w:highlight w:val="none"/>
          <w:shd w:val="clear" w:color="auto" w:fill="auto"/>
        </w:rPr>
        <w:t>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（说明：（1）排名、增速均以上年度“定报”数据为准，不在库企业，无“</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”分值</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（2）行业</w:t>
      </w:r>
      <w:r>
        <w:rPr>
          <w:rFonts w:ascii="宋体" w:hAnsi="宋体" w:cs="Segoe UI"/>
          <w:color w:val="auto"/>
          <w:kern w:val="0"/>
          <w:sz w:val="24"/>
          <w:szCs w:val="24"/>
          <w:highlight w:val="none"/>
          <w:shd w:val="clear" w:color="auto" w:fill="auto"/>
        </w:rPr>
        <w:t>分类</w:t>
      </w:r>
      <w:r>
        <w:rPr>
          <w:rFonts w:hint="eastAsia" w:ascii="宋体" w:hAnsi="宋体" w:cs="Segoe UI"/>
          <w:color w:val="auto"/>
          <w:kern w:val="0"/>
          <w:sz w:val="24"/>
          <w:szCs w:val="24"/>
          <w:highlight w:val="none"/>
          <w:shd w:val="clear" w:color="auto" w:fill="auto"/>
        </w:rPr>
        <w:t>按</w:t>
      </w:r>
      <w:r>
        <w:rPr>
          <w:rFonts w:ascii="宋体" w:hAnsi="宋体" w:cs="Segoe UI"/>
          <w:color w:val="auto"/>
          <w:kern w:val="0"/>
          <w:sz w:val="24"/>
          <w:szCs w:val="24"/>
          <w:highlight w:val="none"/>
          <w:shd w:val="clear" w:color="auto" w:fill="auto"/>
        </w:rPr>
        <w:t>照</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国民经济行业分类标准</w:t>
      </w:r>
      <w:r>
        <w:rPr>
          <w:rFonts w:hint="eastAsia" w:ascii="宋体" w:hAnsi="宋体" w:cs="Segoe UI"/>
          <w:color w:val="auto"/>
          <w:kern w:val="0"/>
          <w:sz w:val="24"/>
          <w:szCs w:val="24"/>
          <w:highlight w:val="none"/>
          <w:shd w:val="clear" w:color="auto" w:fill="auto"/>
        </w:rPr>
        <w:t>》以国家统计局联网直报系统中确定</w:t>
      </w:r>
      <w:r>
        <w:rPr>
          <w:rFonts w:ascii="宋体" w:hAnsi="宋体" w:cs="Segoe UI"/>
          <w:color w:val="auto"/>
          <w:kern w:val="0"/>
          <w:sz w:val="24"/>
          <w:szCs w:val="24"/>
          <w:highlight w:val="none"/>
          <w:shd w:val="clear" w:color="auto" w:fill="auto"/>
        </w:rPr>
        <w:t>的行业代码为准</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的</w:t>
      </w:r>
      <w:r>
        <w:rPr>
          <w:rFonts w:ascii="宋体" w:hAnsi="宋体" w:cs="Segoe UI"/>
          <w:color w:val="auto"/>
          <w:kern w:val="0"/>
          <w:sz w:val="24"/>
          <w:szCs w:val="24"/>
          <w:highlight w:val="none"/>
          <w:shd w:val="clear" w:color="auto" w:fill="auto"/>
        </w:rPr>
        <w:t>依据</w:t>
      </w:r>
      <w:r>
        <w:rPr>
          <w:rFonts w:hint="eastAsia" w:ascii="宋体" w:hAnsi="宋体" w:cs="Segoe UI"/>
          <w:color w:val="auto"/>
          <w:kern w:val="0"/>
          <w:sz w:val="24"/>
          <w:szCs w:val="24"/>
          <w:highlight w:val="none"/>
          <w:shd w:val="clear" w:color="auto" w:fill="auto"/>
        </w:rPr>
        <w:t>：根据</w:t>
      </w:r>
      <w:r>
        <w:rPr>
          <w:rFonts w:ascii="宋体" w:hAnsi="宋体" w:cs="Segoe UI"/>
          <w:color w:val="auto"/>
          <w:kern w:val="0"/>
          <w:sz w:val="24"/>
          <w:szCs w:val="24"/>
          <w:highlight w:val="none"/>
          <w:shd w:val="clear" w:color="auto" w:fill="auto"/>
        </w:rPr>
        <w:t>各行业的关键指标进行排名</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4、人才规模统计，人才同时具备以下条件可纳入统计：</w:t>
      </w:r>
      <w:r>
        <w:rPr>
          <w:rFonts w:hint="eastAsia" w:ascii="宋体" w:hAnsi="宋体" w:cs="Segoe UI"/>
          <w:color w:val="auto"/>
          <w:kern w:val="0"/>
          <w:sz w:val="24"/>
          <w:szCs w:val="24"/>
          <w:highlight w:val="none"/>
          <w:shd w:val="clear" w:color="auto" w:fill="auto"/>
        </w:rPr>
        <w:t>（1）具有大学本科及以上学历，或中级及以上职称，或持有二级技师及以上证书。同时符合上述多项条件的，不能重复计算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w:t>
      </w:r>
      <w:r>
        <w:rPr>
          <w:rFonts w:hint="eastAsia" w:ascii="宋体" w:hAnsi="宋体" w:cs="Segoe UI"/>
          <w:color w:val="auto"/>
          <w:kern w:val="0"/>
          <w:sz w:val="24"/>
          <w:szCs w:val="24"/>
          <w:highlight w:val="none"/>
          <w:shd w:val="clear" w:color="auto" w:fill="auto"/>
          <w:lang w:val="en-US" w:eastAsia="zh-CN"/>
        </w:rPr>
        <w:t>本</w:t>
      </w:r>
      <w:r>
        <w:rPr>
          <w:rFonts w:hint="eastAsia" w:ascii="宋体" w:hAnsi="宋体" w:cs="Segoe UI"/>
          <w:color w:val="auto"/>
          <w:kern w:val="0"/>
          <w:sz w:val="24"/>
          <w:szCs w:val="24"/>
          <w:highlight w:val="none"/>
          <w:shd w:val="clear" w:color="auto" w:fill="auto"/>
          <w:lang w:eastAsia="zh-CN"/>
        </w:rPr>
        <w:t>单位正常缴纳</w:t>
      </w:r>
      <w:r>
        <w:rPr>
          <w:rFonts w:hint="eastAsia" w:ascii="宋体" w:hAnsi="宋体" w:cs="Segoe UI"/>
          <w:color w:val="auto"/>
          <w:kern w:val="0"/>
          <w:sz w:val="24"/>
          <w:szCs w:val="24"/>
          <w:highlight w:val="none"/>
          <w:shd w:val="clear" w:color="auto" w:fill="auto"/>
        </w:rPr>
        <w:t>社保及个人所得税</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cs="Segoe UI"/>
          <w:b w:val="0"/>
          <w:bCs/>
          <w:color w:val="auto"/>
          <w:kern w:val="0"/>
          <w:sz w:val="24"/>
          <w:szCs w:val="24"/>
          <w:highlight w:val="none"/>
          <w:shd w:val="clear" w:color="auto" w:fill="auto"/>
        </w:rPr>
      </w:pPr>
      <w:r>
        <w:rPr>
          <w:rFonts w:hint="eastAsia" w:ascii="宋体" w:hAnsi="宋体" w:cs="Segoe UI"/>
          <w:b w:val="0"/>
          <w:bCs/>
          <w:color w:val="auto"/>
          <w:kern w:val="0"/>
          <w:sz w:val="24"/>
          <w:szCs w:val="24"/>
          <w:highlight w:val="none"/>
          <w:shd w:val="clear" w:color="auto" w:fill="auto"/>
          <w:lang w:val="en-US" w:eastAsia="zh-CN"/>
        </w:rPr>
        <w:t>5</w:t>
      </w:r>
      <w:r>
        <w:rPr>
          <w:rFonts w:hint="eastAsia" w:ascii="宋体" w:hAnsi="宋体" w:cs="Segoe UI"/>
          <w:b w:val="0"/>
          <w:bCs/>
          <w:color w:val="auto"/>
          <w:kern w:val="0"/>
          <w:sz w:val="24"/>
          <w:szCs w:val="24"/>
          <w:highlight w:val="none"/>
          <w:shd w:val="clear" w:color="auto" w:fill="auto"/>
        </w:rPr>
        <w:t>、上述“分类标准”中1-</w:t>
      </w:r>
      <w:r>
        <w:rPr>
          <w:rFonts w:hint="eastAsia" w:ascii="宋体" w:hAnsi="宋体" w:cs="Segoe UI"/>
          <w:b w:val="0"/>
          <w:bCs/>
          <w:color w:val="auto"/>
          <w:kern w:val="0"/>
          <w:sz w:val="24"/>
          <w:szCs w:val="24"/>
          <w:highlight w:val="none"/>
          <w:shd w:val="clear" w:color="auto" w:fill="auto"/>
          <w:lang w:val="en-US" w:eastAsia="zh-CN"/>
        </w:rPr>
        <w:t>7</w:t>
      </w:r>
      <w:r>
        <w:rPr>
          <w:rFonts w:hint="eastAsia" w:ascii="宋体" w:hAnsi="宋体" w:cs="Segoe UI"/>
          <w:b w:val="0"/>
          <w:bCs/>
          <w:color w:val="auto"/>
          <w:kern w:val="0"/>
          <w:sz w:val="24"/>
          <w:szCs w:val="24"/>
          <w:highlight w:val="none"/>
          <w:shd w:val="clear" w:color="auto" w:fill="auto"/>
        </w:rPr>
        <w:t>类，进行统一评分、排序</w:t>
      </w:r>
      <w:r>
        <w:rPr>
          <w:rFonts w:hint="eastAsia" w:ascii="宋体" w:hAnsi="宋体" w:cs="Segoe UI"/>
          <w:b w:val="0"/>
          <w:bCs/>
          <w:color w:val="auto"/>
          <w:kern w:val="0"/>
          <w:sz w:val="24"/>
          <w:szCs w:val="24"/>
          <w:highlight w:val="none"/>
          <w:shd w:val="clear" w:color="auto" w:fill="auto"/>
          <w:lang w:eastAsia="zh-CN"/>
        </w:rPr>
        <w:t>，</w:t>
      </w:r>
      <w:r>
        <w:rPr>
          <w:rFonts w:hint="eastAsia" w:ascii="宋体" w:hAnsi="宋体" w:cs="Segoe UI"/>
          <w:b w:val="0"/>
          <w:bCs/>
          <w:color w:val="auto"/>
          <w:kern w:val="0"/>
          <w:sz w:val="24"/>
          <w:szCs w:val="24"/>
          <w:highlight w:val="none"/>
          <w:shd w:val="clear" w:color="auto" w:fill="auto"/>
          <w:lang w:val="en-US" w:eastAsia="zh-CN"/>
        </w:rPr>
        <w:t>其中，“分类标准”中第1类的企业在原有得分基础上提高10%</w:t>
      </w:r>
      <w:r>
        <w:rPr>
          <w:rFonts w:hint="eastAsia" w:ascii="宋体" w:hAnsi="宋体" w:cs="Segoe UI"/>
          <w:b w:val="0"/>
          <w:bCs/>
          <w:color w:val="auto"/>
          <w:kern w:val="0"/>
          <w:sz w:val="24"/>
          <w:szCs w:val="24"/>
          <w:highlight w:val="none"/>
          <w:shd w:val="clear" w:color="auto" w:fill="auto"/>
        </w:rPr>
        <w:t>；</w:t>
      </w:r>
      <w:r>
        <w:rPr>
          <w:rFonts w:hint="eastAsia" w:ascii="宋体" w:hAnsi="宋体" w:cs="Segoe UI"/>
          <w:b w:val="0"/>
          <w:bCs/>
          <w:color w:val="auto"/>
          <w:kern w:val="0"/>
          <w:sz w:val="24"/>
          <w:szCs w:val="24"/>
          <w:highlight w:val="none"/>
          <w:shd w:val="clear" w:color="auto" w:fill="auto"/>
          <w:lang w:val="en-US" w:eastAsia="zh-CN"/>
        </w:rPr>
        <w:t>8</w:t>
      </w:r>
      <w:r>
        <w:rPr>
          <w:rFonts w:hint="eastAsia" w:ascii="宋体" w:hAnsi="宋体" w:cs="Segoe UI"/>
          <w:b w:val="0"/>
          <w:bCs/>
          <w:color w:val="auto"/>
          <w:kern w:val="0"/>
          <w:sz w:val="24"/>
          <w:szCs w:val="24"/>
          <w:highlight w:val="none"/>
          <w:shd w:val="clear" w:color="auto" w:fill="auto"/>
        </w:rPr>
        <w:t>-</w:t>
      </w:r>
      <w:r>
        <w:rPr>
          <w:rFonts w:hint="eastAsia" w:ascii="宋体" w:hAnsi="宋体" w:cs="Segoe UI"/>
          <w:b w:val="0"/>
          <w:bCs/>
          <w:color w:val="auto"/>
          <w:kern w:val="0"/>
          <w:sz w:val="24"/>
          <w:szCs w:val="24"/>
          <w:highlight w:val="none"/>
          <w:shd w:val="clear" w:color="auto" w:fill="auto"/>
          <w:lang w:val="en-US" w:eastAsia="zh-CN"/>
        </w:rPr>
        <w:t>10</w:t>
      </w:r>
      <w:r>
        <w:rPr>
          <w:rFonts w:hint="eastAsia" w:ascii="宋体" w:hAnsi="宋体" w:cs="Segoe UI"/>
          <w:b w:val="0"/>
          <w:bCs/>
          <w:color w:val="auto"/>
          <w:kern w:val="0"/>
          <w:sz w:val="24"/>
          <w:szCs w:val="24"/>
          <w:highlight w:val="none"/>
          <w:shd w:val="clear" w:color="auto" w:fill="auto"/>
        </w:rPr>
        <w:t>类，进行统一评分、排序。</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705" w:type="dxa"/>
        <w:jc w:val="center"/>
        <w:tblLayout w:type="fixed"/>
        <w:tblCellMar>
          <w:top w:w="0" w:type="dxa"/>
          <w:left w:w="0" w:type="dxa"/>
          <w:bottom w:w="0" w:type="dxa"/>
          <w:right w:w="0" w:type="dxa"/>
        </w:tblCellMar>
      </w:tblPr>
      <w:tblGrid>
        <w:gridCol w:w="740"/>
        <w:gridCol w:w="1422"/>
        <w:gridCol w:w="6690"/>
        <w:gridCol w:w="853"/>
      </w:tblGrid>
      <w:tr>
        <w:tblPrEx>
          <w:tblCellMar>
            <w:top w:w="0" w:type="dxa"/>
            <w:left w:w="0" w:type="dxa"/>
            <w:bottom w:w="0" w:type="dxa"/>
            <w:right w:w="0" w:type="dxa"/>
          </w:tblCellMar>
        </w:tblPrEx>
        <w:trPr>
          <w:trHeight w:val="484" w:hRule="atLeast"/>
          <w:jc w:val="center"/>
        </w:trPr>
        <w:tc>
          <w:tcPr>
            <w:tcW w:w="7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142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指标名称</w:t>
            </w:r>
          </w:p>
        </w:tc>
        <w:tc>
          <w:tcPr>
            <w:tcW w:w="66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评分说明</w:t>
            </w:r>
          </w:p>
        </w:tc>
        <w:tc>
          <w:tcPr>
            <w:tcW w:w="8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得分</w:t>
            </w:r>
          </w:p>
        </w:tc>
      </w:tr>
      <w:tr>
        <w:tblPrEx>
          <w:tblCellMar>
            <w:top w:w="0" w:type="dxa"/>
            <w:left w:w="0" w:type="dxa"/>
            <w:bottom w:w="0" w:type="dxa"/>
            <w:right w:w="0" w:type="dxa"/>
          </w:tblCellMar>
        </w:tblPrEx>
        <w:trPr>
          <w:trHeight w:val="432" w:hRule="atLeast"/>
          <w:jc w:val="center"/>
        </w:trPr>
        <w:tc>
          <w:tcPr>
            <w:tcW w:w="74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4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财政贡献</w:t>
            </w:r>
          </w:p>
        </w:tc>
        <w:tc>
          <w:tcPr>
            <w:tcW w:w="66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基础分：对南山区财政贡献达到100万元，</w:t>
            </w:r>
            <w:r>
              <w:rPr>
                <w:rFonts w:hint="eastAsia" w:ascii="宋体" w:hAnsi="宋体"/>
                <w:color w:val="auto"/>
                <w:kern w:val="0"/>
                <w:sz w:val="24"/>
                <w:highlight w:val="none"/>
                <w:shd w:val="clear" w:color="auto" w:fill="auto"/>
              </w:rPr>
              <w:t>得60分；</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w:t>
            </w:r>
            <w:r>
              <w:rPr>
                <w:rFonts w:hint="eastAsia" w:ascii="宋体" w:hAnsi="宋体"/>
                <w:color w:val="auto"/>
                <w:kern w:val="0"/>
                <w:sz w:val="24"/>
                <w:highlight w:val="none"/>
                <w:shd w:val="clear" w:color="auto" w:fill="auto"/>
              </w:rPr>
              <w:t>每增加</w:t>
            </w:r>
            <w:r>
              <w:rPr>
                <w:rFonts w:hint="eastAsia" w:ascii="宋体" w:hAnsi="宋体"/>
                <w:color w:val="auto"/>
                <w:kern w:val="0"/>
                <w:sz w:val="24"/>
                <w:highlight w:val="none"/>
                <w:shd w:val="clear" w:color="auto" w:fill="auto"/>
                <w:lang w:val="en-US" w:eastAsia="zh-CN"/>
              </w:rPr>
              <w:t>50</w:t>
            </w:r>
            <w:r>
              <w:rPr>
                <w:rFonts w:hint="eastAsia" w:ascii="宋体" w:hAnsi="宋体"/>
                <w:color w:val="auto"/>
                <w:kern w:val="0"/>
                <w:sz w:val="24"/>
                <w:highlight w:val="none"/>
                <w:shd w:val="clear" w:color="auto" w:fill="auto"/>
              </w:rPr>
              <w:t>万元加1分。</w:t>
            </w:r>
          </w:p>
        </w:tc>
        <w:tc>
          <w:tcPr>
            <w:tcW w:w="8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A</w:t>
            </w:r>
          </w:p>
        </w:tc>
      </w:tr>
      <w:tr>
        <w:tblPrEx>
          <w:tblCellMar>
            <w:top w:w="0" w:type="dxa"/>
            <w:left w:w="0" w:type="dxa"/>
            <w:bottom w:w="0" w:type="dxa"/>
            <w:right w:w="0" w:type="dxa"/>
          </w:tblCellMar>
        </w:tblPrEx>
        <w:trPr>
          <w:trHeight w:val="670" w:hRule="atLeast"/>
          <w:jc w:val="center"/>
        </w:trPr>
        <w:tc>
          <w:tcPr>
            <w:tcW w:w="7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4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经济贡献</w:t>
            </w:r>
          </w:p>
        </w:tc>
        <w:tc>
          <w:tcPr>
            <w:tcW w:w="66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在库</w:t>
            </w:r>
            <w:r>
              <w:rPr>
                <w:rFonts w:hint="eastAsia" w:ascii="宋体" w:hAnsi="宋体" w:cs="Segoe UI"/>
                <w:color w:val="auto"/>
                <w:kern w:val="0"/>
                <w:sz w:val="24"/>
                <w:szCs w:val="24"/>
                <w:highlight w:val="none"/>
                <w:shd w:val="clear" w:color="auto" w:fill="auto"/>
              </w:rPr>
              <w:t>基本</w:t>
            </w:r>
            <w:r>
              <w:rPr>
                <w:rFonts w:ascii="宋体" w:hAnsi="宋体" w:cs="Segoe UI"/>
                <w:color w:val="auto"/>
                <w:kern w:val="0"/>
                <w:sz w:val="24"/>
                <w:szCs w:val="24"/>
                <w:highlight w:val="none"/>
                <w:shd w:val="clear" w:color="auto" w:fill="auto"/>
              </w:rPr>
              <w:t>分</w:t>
            </w:r>
            <w:r>
              <w:rPr>
                <w:rFonts w:hint="eastAsia" w:ascii="宋体" w:hAnsi="宋体" w:cs="Segoe UI"/>
                <w:color w:val="auto"/>
                <w:kern w:val="0"/>
                <w:sz w:val="24"/>
                <w:szCs w:val="24"/>
                <w:highlight w:val="none"/>
                <w:shd w:val="clear" w:color="auto" w:fill="auto"/>
              </w:rPr>
              <w:t>计算</w:t>
            </w:r>
            <w:r>
              <w:rPr>
                <w:rFonts w:ascii="宋体" w:hAnsi="宋体" w:cs="Segoe UI"/>
                <w:color w:val="auto"/>
                <w:kern w:val="0"/>
                <w:sz w:val="24"/>
                <w:szCs w:val="24"/>
                <w:highlight w:val="none"/>
                <w:shd w:val="clear" w:color="auto" w:fill="auto"/>
              </w:rPr>
              <w:t>：</w:t>
            </w:r>
          </w:p>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南山区在库企业，且年度经营数据达到国家规定限额标准，配合做好统计数据报送工作的，得基本分50分；</w:t>
            </w:r>
          </w:p>
          <w:p>
            <w:pPr>
              <w:widowControl/>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排名</w:t>
            </w:r>
            <w:r>
              <w:rPr>
                <w:rFonts w:hint="eastAsia" w:ascii="宋体" w:hAnsi="宋体" w:cs="Segoe UI"/>
                <w:color w:val="auto"/>
                <w:kern w:val="0"/>
                <w:sz w:val="24"/>
                <w:szCs w:val="24"/>
                <w:highlight w:val="none"/>
                <w:shd w:val="clear" w:color="auto" w:fill="auto"/>
              </w:rPr>
              <w:t>加分计算</w:t>
            </w:r>
            <w:r>
              <w:rPr>
                <w:rFonts w:ascii="宋体" w:hAnsi="宋体" w:cs="Segoe UI"/>
                <w:color w:val="auto"/>
                <w:kern w:val="0"/>
                <w:sz w:val="24"/>
                <w:szCs w:val="24"/>
                <w:highlight w:val="none"/>
                <w:shd w:val="clear" w:color="auto" w:fill="auto"/>
              </w:rPr>
              <w:t>：</w:t>
            </w:r>
          </w:p>
          <w:p>
            <w:pPr>
              <w:widowControl/>
              <w:spacing w:line="360" w:lineRule="auto"/>
              <w:jc w:val="left"/>
              <w:rPr>
                <w:rFonts w:ascii="宋体" w:hAnsi="宋体" w:cs="Segoe UI"/>
                <w:color w:val="auto"/>
                <w:kern w:val="0"/>
                <w:sz w:val="24"/>
                <w:szCs w:val="24"/>
                <w:highlight w:val="none"/>
                <w:shd w:val="clear" w:color="auto" w:fill="auto"/>
              </w:rPr>
            </w:pPr>
            <w:r>
              <w:rPr>
                <w:rFonts w:ascii="宋体" w:hAnsi="宋体" w:cs="Segoe UI"/>
                <w:color w:val="auto"/>
                <w:kern w:val="0"/>
                <w:sz w:val="24"/>
                <w:szCs w:val="24"/>
                <w:highlight w:val="none"/>
                <w:shd w:val="clear" w:color="auto" w:fill="auto"/>
              </w:rPr>
              <w:t>根据企业在本行业的年度排名，</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%的企业加</w:t>
            </w:r>
            <w:r>
              <w:rPr>
                <w:rFonts w:hint="eastAsia" w:ascii="宋体" w:hAnsi="宋体" w:cs="Segoe UI"/>
                <w:color w:val="auto"/>
                <w:kern w:val="0"/>
                <w:sz w:val="24"/>
                <w:szCs w:val="24"/>
                <w:highlight w:val="none"/>
                <w:shd w:val="clear" w:color="auto" w:fill="auto"/>
              </w:rPr>
              <w:t>50分</w:t>
            </w:r>
            <w:r>
              <w:rPr>
                <w:rFonts w:ascii="宋体" w:hAnsi="宋体" w:cs="Segoe UI"/>
                <w:color w:val="auto"/>
                <w:kern w:val="0"/>
                <w:sz w:val="24"/>
                <w:szCs w:val="24"/>
                <w:highlight w:val="none"/>
                <w:shd w:val="clear" w:color="auto" w:fill="auto"/>
              </w:rPr>
              <w:t>，行业排名前</w:t>
            </w:r>
            <w:r>
              <w:rPr>
                <w:rFonts w:hint="eastAsia" w:ascii="宋体" w:hAnsi="宋体" w:cs="Segoe UI"/>
                <w:color w:val="auto"/>
                <w:kern w:val="0"/>
                <w:sz w:val="24"/>
                <w:szCs w:val="24"/>
                <w:highlight w:val="none"/>
                <w:shd w:val="clear" w:color="auto" w:fill="auto"/>
              </w:rPr>
              <w:t>20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的企业（不含</w:t>
            </w:r>
            <w:r>
              <w:rPr>
                <w:rFonts w:ascii="宋体" w:hAnsi="宋体" w:cs="Segoe UI"/>
                <w:color w:val="auto"/>
                <w:kern w:val="0"/>
                <w:sz w:val="24"/>
                <w:szCs w:val="24"/>
                <w:highlight w:val="none"/>
                <w:shd w:val="clear" w:color="auto" w:fill="auto"/>
              </w:rPr>
              <w:t>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后同</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加</w:t>
            </w:r>
            <w:r>
              <w:rPr>
                <w:rFonts w:hint="eastAsia" w:ascii="宋体" w:hAnsi="宋体" w:cs="Segoe UI"/>
                <w:color w:val="auto"/>
                <w:kern w:val="0"/>
                <w:sz w:val="24"/>
                <w:szCs w:val="24"/>
                <w:highlight w:val="none"/>
                <w:shd w:val="clear" w:color="auto" w:fill="auto"/>
              </w:rPr>
              <w:t>40分</w:t>
            </w:r>
            <w:r>
              <w:rPr>
                <w:rFonts w:ascii="宋体" w:hAnsi="宋体" w:cs="Segoe UI"/>
                <w:color w:val="auto"/>
                <w:kern w:val="0"/>
                <w:sz w:val="24"/>
                <w:szCs w:val="24"/>
                <w:highlight w:val="none"/>
                <w:shd w:val="clear" w:color="auto" w:fill="auto"/>
              </w:rPr>
              <w:t>，行业排名前3</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加3</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，行业排名前4</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加2</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40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之后</w:t>
            </w:r>
            <w:r>
              <w:rPr>
                <w:rFonts w:ascii="宋体" w:hAnsi="宋体" w:cs="Segoe UI"/>
                <w:color w:val="auto"/>
                <w:kern w:val="0"/>
                <w:sz w:val="24"/>
                <w:szCs w:val="24"/>
                <w:highlight w:val="none"/>
                <w:shd w:val="clear" w:color="auto" w:fill="auto"/>
              </w:rPr>
              <w:t>的</w:t>
            </w:r>
            <w:r>
              <w:rPr>
                <w:rFonts w:hint="eastAsia" w:ascii="宋体" w:hAnsi="宋体" w:cs="Segoe UI"/>
                <w:color w:val="auto"/>
                <w:kern w:val="0"/>
                <w:sz w:val="24"/>
                <w:szCs w:val="24"/>
                <w:highlight w:val="none"/>
                <w:shd w:val="clear" w:color="auto" w:fill="auto"/>
                <w:lang w:val="en-US" w:eastAsia="zh-CN"/>
              </w:rPr>
              <w:t>企业</w:t>
            </w:r>
            <w:r>
              <w:rPr>
                <w:rFonts w:hint="eastAsia" w:ascii="宋体" w:hAnsi="宋体" w:cs="Segoe UI"/>
                <w:color w:val="auto"/>
                <w:kern w:val="0"/>
                <w:sz w:val="24"/>
                <w:szCs w:val="24"/>
                <w:highlight w:val="none"/>
                <w:shd w:val="clear" w:color="auto" w:fill="auto"/>
              </w:rPr>
              <w:t>加10分</w:t>
            </w:r>
            <w:r>
              <w:rPr>
                <w:rFonts w:ascii="宋体" w:hAnsi="宋体" w:cs="Segoe UI"/>
                <w:color w:val="auto"/>
                <w:kern w:val="0"/>
                <w:sz w:val="24"/>
                <w:szCs w:val="24"/>
                <w:highlight w:val="none"/>
                <w:shd w:val="clear" w:color="auto" w:fill="auto"/>
              </w:rPr>
              <w:t>，在库但无报送数据的，</w:t>
            </w:r>
            <w:r>
              <w:rPr>
                <w:rFonts w:hint="eastAsia" w:ascii="宋体" w:hAnsi="宋体" w:cs="Segoe UI"/>
                <w:color w:val="auto"/>
                <w:kern w:val="0"/>
                <w:sz w:val="24"/>
                <w:szCs w:val="24"/>
                <w:highlight w:val="none"/>
                <w:shd w:val="clear" w:color="auto" w:fill="auto"/>
              </w:rPr>
              <w:t>不</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无加分。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③增速加分计算：</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行业排名前10%的企业：增速达15%及以上的，加50分，增速为10%（含）～15%的，加45分，增速为5%（含）～10%的，加40分，增速不足5%的，加30分；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行业排名前20%的企业：增速达25%及以上的，加45分，增速为15%（含）～25%的，加40分，增速为5%（含）～15%的，加35分，增速不足5%的，加30分；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行业排名前30%的企业：增速达35%及以上的，加40分，增速为20%（含）～35%的，加35分，增速为10%（含）～20%的，加30分，增速不足10%的，加25分；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行业排名前40%的企业：增速达45%及以上的，加35分，增速为30%（含）～45%的，加30分，增速为15%（含）～30%的，加25分，增速不足15%的，加20分；</w:t>
            </w:r>
          </w:p>
          <w:p>
            <w:pPr>
              <w:widowControl/>
              <w:shd w:val="clear" w:color="auto" w:fill="FFFFFF"/>
              <w:spacing w:line="360" w:lineRule="auto"/>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行业排名40%之后的企业：增速达60%及以上的，加30分，增速为30%（含）～60%的，加20分，增速不足30%的，加10分</w:t>
            </w:r>
            <w:r>
              <w:rPr>
                <w:rFonts w:hint="eastAsia" w:ascii="宋体" w:hAnsi="宋体" w:cs="Segoe UI"/>
                <w:color w:val="auto"/>
                <w:kern w:val="0"/>
                <w:sz w:val="24"/>
                <w:szCs w:val="24"/>
                <w:highlight w:val="none"/>
                <w:shd w:val="clear" w:color="auto" w:fill="auto"/>
                <w:lang w:eastAsia="zh-CN"/>
              </w:rPr>
              <w:t>。</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上年“年度入库企业”，按在库企业基础分及增速排名最低一档计算，即</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为基础分50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增速加分10分。</w:t>
            </w:r>
          </w:p>
        </w:tc>
        <w:tc>
          <w:tcPr>
            <w:tcW w:w="8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B</w:t>
            </w:r>
          </w:p>
        </w:tc>
      </w:tr>
      <w:tr>
        <w:tblPrEx>
          <w:tblCellMar>
            <w:top w:w="0" w:type="dxa"/>
            <w:left w:w="0" w:type="dxa"/>
            <w:bottom w:w="0" w:type="dxa"/>
            <w:right w:w="0" w:type="dxa"/>
          </w:tblCellMar>
        </w:tblPrEx>
        <w:trPr>
          <w:trHeight w:val="567" w:hRule="atLeast"/>
          <w:jc w:val="center"/>
        </w:trPr>
        <w:tc>
          <w:tcPr>
            <w:tcW w:w="7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4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6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人才规模达20人，得60分；每增加1人加0.2分。</w:t>
            </w:r>
          </w:p>
        </w:tc>
        <w:tc>
          <w:tcPr>
            <w:tcW w:w="8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CellMar>
            <w:top w:w="0" w:type="dxa"/>
            <w:left w:w="0" w:type="dxa"/>
            <w:bottom w:w="0" w:type="dxa"/>
            <w:right w:w="0" w:type="dxa"/>
          </w:tblCellMar>
        </w:tblPrEx>
        <w:trPr>
          <w:trHeight w:val="828" w:hRule="atLeast"/>
          <w:jc w:val="center"/>
        </w:trPr>
        <w:tc>
          <w:tcPr>
            <w:tcW w:w="216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6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w:t>
            </w:r>
          </w:p>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8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　</w:t>
            </w:r>
          </w:p>
        </w:tc>
      </w:tr>
    </w:tbl>
    <w:p>
      <w:pPr>
        <w:widowControl/>
        <w:shd w:val="clear" w:color="auto" w:fill="FFFFFF"/>
        <w:spacing w:line="360" w:lineRule="auto"/>
        <w:ind w:firstLine="463" w:firstLineChars="128"/>
        <w:jc w:val="center"/>
        <w:rPr>
          <w:rFonts w:hint="eastAsia" w:ascii="宋体" w:hAnsi="宋体"/>
          <w:b/>
          <w:color w:val="auto"/>
          <w:kern w:val="0"/>
          <w:sz w:val="36"/>
          <w:szCs w:val="36"/>
          <w:highlight w:val="none"/>
          <w:shd w:val="clear" w:color="auto" w:fill="auto"/>
        </w:rPr>
      </w:pPr>
      <w:bookmarkStart w:id="13" w:name="_Toc23155_WPSOffice_Level2"/>
    </w:p>
    <w:p>
      <w:pPr>
        <w:widowControl/>
        <w:shd w:val="clear" w:color="auto" w:fill="FFFFFF"/>
        <w:spacing w:line="360" w:lineRule="auto"/>
        <w:ind w:firstLine="463" w:firstLineChars="128"/>
        <w:jc w:val="center"/>
        <w:rPr>
          <w:rFonts w:hint="eastAsia" w:ascii="宋体" w:hAnsi="宋体"/>
          <w:b/>
          <w:color w:val="auto"/>
          <w:kern w:val="0"/>
          <w:sz w:val="36"/>
          <w:szCs w:val="36"/>
          <w:highlight w:val="none"/>
          <w:shd w:val="clear" w:color="auto" w:fill="auto"/>
        </w:rPr>
      </w:pPr>
    </w:p>
    <w:p>
      <w:pPr>
        <w:widowControl/>
        <w:shd w:val="clear" w:color="auto" w:fill="FFFFFF"/>
        <w:spacing w:line="360" w:lineRule="auto"/>
        <w:ind w:firstLine="463" w:firstLineChars="128"/>
        <w:jc w:val="center"/>
        <w:rPr>
          <w:rFonts w:hint="eastAsia" w:ascii="宋体" w:hAnsi="宋体" w:cs="Segoe UI"/>
          <w:color w:val="auto"/>
          <w:kern w:val="0"/>
          <w:sz w:val="24"/>
          <w:szCs w:val="24"/>
          <w:highlight w:val="none"/>
          <w:shd w:val="clear" w:color="auto" w:fill="auto"/>
        </w:rPr>
      </w:pPr>
      <w:r>
        <w:rPr>
          <w:rFonts w:hint="eastAsia" w:ascii="宋体" w:hAnsi="宋体"/>
          <w:b/>
          <w:color w:val="auto"/>
          <w:kern w:val="0"/>
          <w:sz w:val="36"/>
          <w:szCs w:val="36"/>
          <w:highlight w:val="none"/>
          <w:shd w:val="clear" w:color="auto" w:fill="auto"/>
        </w:rPr>
        <w:t>Ⅲ 金融类企业</w:t>
      </w:r>
      <w:bookmarkEnd w:id="13"/>
      <w:r>
        <w:rPr>
          <w:rFonts w:hint="eastAsia" w:ascii="宋体" w:hAnsi="宋体" w:cs="Segoe UI"/>
          <w:color w:val="auto"/>
          <w:kern w:val="0"/>
          <w:sz w:val="24"/>
          <w:szCs w:val="24"/>
          <w:highlight w:val="none"/>
          <w:shd w:val="clear" w:color="auto" w:fill="auto"/>
        </w:rPr>
        <w:t>（</w:t>
      </w:r>
      <w:r>
        <w:rPr>
          <w:rFonts w:hint="eastAsia" w:ascii="宋体" w:hAnsi="宋体"/>
          <w:color w:val="auto"/>
          <w:kern w:val="0"/>
          <w:sz w:val="24"/>
          <w:highlight w:val="none"/>
          <w:shd w:val="clear" w:color="auto" w:fill="auto"/>
        </w:rPr>
        <w:t>区</w:t>
      </w:r>
      <w:r>
        <w:rPr>
          <w:rFonts w:hint="eastAsia" w:ascii="宋体" w:hAnsi="宋体"/>
          <w:color w:val="auto"/>
          <w:kern w:val="0"/>
          <w:sz w:val="24"/>
          <w:highlight w:val="none"/>
          <w:shd w:val="clear" w:color="auto" w:fill="auto"/>
          <w:lang w:val="en-US" w:eastAsia="zh-CN"/>
        </w:rPr>
        <w:t>工信局</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307" w:firstLineChars="128"/>
        <w:jc w:val="center"/>
        <w:rPr>
          <w:rFonts w:hint="eastAsia" w:ascii="宋体" w:hAnsi="宋体" w:cs="Segoe UI"/>
          <w:color w:val="auto"/>
          <w:kern w:val="0"/>
          <w:sz w:val="24"/>
          <w:szCs w:val="24"/>
          <w:highlight w:val="none"/>
          <w:shd w:val="clear" w:color="auto" w:fill="auto"/>
        </w:rPr>
      </w:pPr>
    </w:p>
    <w:p>
      <w:pPr>
        <w:widowControl/>
        <w:shd w:val="clear" w:color="auto" w:fill="FFFFFF"/>
        <w:spacing w:line="360" w:lineRule="auto"/>
        <w:ind w:firstLine="482" w:firstLineChars="200"/>
        <w:jc w:val="left"/>
        <w:rPr>
          <w:rFonts w:ascii="宋体" w:hAnsi="宋体" w:cs="Segoe UI"/>
          <w:b/>
          <w:color w:val="auto"/>
          <w:kern w:val="0"/>
          <w:sz w:val="24"/>
          <w:highlight w:val="none"/>
          <w:shd w:val="clear" w:color="auto" w:fill="auto"/>
        </w:rPr>
      </w:pPr>
      <w:bookmarkStart w:id="14" w:name="_Toc28873_WPSOffice_Level2"/>
      <w:r>
        <w:rPr>
          <w:rFonts w:hint="eastAsia" w:ascii="宋体" w:hAnsi="宋体" w:cs="Segoe UI"/>
          <w:b/>
          <w:color w:val="auto"/>
          <w:kern w:val="0"/>
          <w:sz w:val="24"/>
          <w:szCs w:val="24"/>
          <w:highlight w:val="none"/>
          <w:shd w:val="clear" w:color="auto" w:fill="auto"/>
        </w:rPr>
        <w:t>（一）分类标准</w:t>
      </w:r>
      <w:r>
        <w:rPr>
          <w:rFonts w:hint="eastAsia" w:ascii="宋体" w:hAnsi="宋体" w:cs="Segoe UI"/>
          <w:b/>
          <w:color w:val="auto"/>
          <w:kern w:val="0"/>
          <w:sz w:val="24"/>
          <w:highlight w:val="none"/>
          <w:shd w:val="clear" w:color="auto" w:fill="auto"/>
        </w:rPr>
        <w:t>（符合其中一项即可）</w:t>
      </w:r>
      <w:bookmarkEnd w:id="14"/>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金融企业总部，是指经国家金融监管部门批准，在南山区注册并具有独立法人资格，对一定区域内的企业行使投资控股、运营决策、集中销售、财务结算等管理服务职能的总机构，包括银行、信托公司、金融租赁公司、财务公司、消费金融公司、汽车金融公司、</w:t>
      </w:r>
      <w:r>
        <w:rPr>
          <w:rFonts w:hint="eastAsia" w:ascii="宋体" w:hAnsi="宋体" w:cs="Segoe UI"/>
          <w:color w:val="auto"/>
          <w:kern w:val="0"/>
          <w:sz w:val="24"/>
          <w:szCs w:val="24"/>
          <w:highlight w:val="none"/>
          <w:shd w:val="clear" w:color="auto" w:fill="auto"/>
          <w:lang w:val="en-US" w:eastAsia="zh-CN"/>
        </w:rPr>
        <w:t>理财公司、金融资产投资公司、</w:t>
      </w:r>
      <w:r>
        <w:rPr>
          <w:rFonts w:hint="eastAsia" w:ascii="宋体" w:hAnsi="宋体" w:cs="Segoe UI"/>
          <w:color w:val="auto"/>
          <w:kern w:val="0"/>
          <w:sz w:val="24"/>
          <w:szCs w:val="24"/>
          <w:highlight w:val="none"/>
          <w:shd w:val="clear" w:color="auto" w:fill="auto"/>
        </w:rPr>
        <w:t>证券公司、</w:t>
      </w:r>
      <w:r>
        <w:rPr>
          <w:rFonts w:hint="eastAsia" w:ascii="宋体" w:hAnsi="宋体" w:cs="Segoe UI"/>
          <w:color w:val="auto"/>
          <w:kern w:val="0"/>
          <w:sz w:val="24"/>
          <w:szCs w:val="24"/>
          <w:highlight w:val="none"/>
          <w:shd w:val="clear" w:color="auto" w:fill="auto"/>
          <w:lang w:val="en-US" w:eastAsia="zh-CN"/>
        </w:rPr>
        <w:t>证券资产管理公司、</w:t>
      </w:r>
      <w:r>
        <w:rPr>
          <w:rFonts w:hint="eastAsia" w:ascii="宋体" w:hAnsi="宋体" w:cs="Segoe UI"/>
          <w:color w:val="auto"/>
          <w:kern w:val="0"/>
          <w:sz w:val="24"/>
          <w:szCs w:val="24"/>
          <w:highlight w:val="none"/>
          <w:shd w:val="clear" w:color="auto" w:fill="auto"/>
        </w:rPr>
        <w:t>基金管理公司、期货公司、保险公司、保险资产管理公司、相互保险组织等经营性金融企业，以及经核准或授权开展金融企业不良资产批量收购、处置业务的地方资产管理公司</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以及经市政府同意的重要金融基础设施</w:t>
      </w:r>
      <w:r>
        <w:rPr>
          <w:rFonts w:hint="eastAsia" w:ascii="宋体" w:hAnsi="宋体" w:cs="Segoe UI"/>
          <w:color w:val="auto"/>
          <w:kern w:val="0"/>
          <w:sz w:val="24"/>
          <w:szCs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2、金融企业一级分支机构，是指隶属于银行、证券公司、保险公司、基金管理公司、期货公司、信托公司、金融租赁公司</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理财公司、金融资产投资公司</w:t>
      </w:r>
      <w:r>
        <w:rPr>
          <w:rFonts w:hint="eastAsia" w:ascii="宋体" w:hAnsi="宋体" w:cs="Segoe UI"/>
          <w:color w:val="auto"/>
          <w:kern w:val="0"/>
          <w:sz w:val="24"/>
          <w:szCs w:val="24"/>
          <w:highlight w:val="none"/>
          <w:shd w:val="clear" w:color="auto" w:fill="auto"/>
        </w:rPr>
        <w:t>等金融企业总部的深圳市级分行（分公司）；</w:t>
      </w:r>
    </w:p>
    <w:p>
      <w:pPr>
        <w:widowControl/>
        <w:shd w:val="clear" w:color="auto" w:fill="FFFFFF"/>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商业银行专营机构，是指商业银行针对本行特定领域业务所设立的、有别于传统分支行的机构，并具备以下特征：针对某一业务单元或服务对象设立；独立面向社会公众或交易对手开展经营活动；经总行授权，在人力资源管理、业务考核、经营资源调配、风险管理与内部控制等方面独立于本行经营部门或当地分支行。商业银行专营机构类型包括但不限于小企业金融服务中心、信用卡中心、票据中心、资金运营中心等；</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4</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val="en-US" w:eastAsia="zh-CN"/>
        </w:rPr>
        <w:t>地方金融组织，是指依法设立，由地方金融监督管理部门实施监管的小额贷款公司、融资担保公司、典当行、融资租赁公司、商业保理公司、地方各类交易场所、区域性股权市场等。</w:t>
      </w:r>
    </w:p>
    <w:p>
      <w:pPr>
        <w:spacing w:line="360" w:lineRule="auto"/>
        <w:ind w:firstLine="480" w:firstLineChars="200"/>
        <w:jc w:val="left"/>
        <w:rPr>
          <w:rFonts w:hint="eastAsia" w:ascii="宋体" w:hAnsi="宋体" w:cs="Segoe UI"/>
          <w:color w:val="auto"/>
          <w:kern w:val="0"/>
          <w:sz w:val="24"/>
          <w:szCs w:val="24"/>
          <w:highlight w:val="none"/>
          <w:shd w:val="clear" w:color="auto" w:fill="auto"/>
          <w:lang w:val="en-US" w:eastAsia="zh-CN"/>
        </w:rPr>
      </w:pPr>
      <w:bookmarkStart w:id="15" w:name="_Toc9433_WPSOffice_Level2"/>
      <w:r>
        <w:rPr>
          <w:rFonts w:hint="eastAsia" w:ascii="宋体" w:hAnsi="宋体" w:cs="Segoe UI"/>
          <w:color w:val="auto"/>
          <w:kern w:val="0"/>
          <w:sz w:val="24"/>
          <w:szCs w:val="24"/>
          <w:highlight w:val="none"/>
          <w:shd w:val="clear" w:color="auto" w:fill="auto"/>
          <w:lang w:val="en-US" w:eastAsia="zh-CN"/>
        </w:rPr>
        <w:t>5、风投创投机构，是指注册地、经营地和税务征收关系均在南山，且在中国证券投资基金业协会完成备案，包括但不限于股权投资企业、创业投资企业、股权投资管理企业、创业投资管理企业、私募证券投资基金管理机构。</w:t>
      </w:r>
    </w:p>
    <w:p>
      <w:pPr>
        <w:spacing w:line="360" w:lineRule="auto"/>
        <w:ind w:firstLine="482" w:firstLineChars="200"/>
        <w:jc w:val="left"/>
        <w:rPr>
          <w:rFonts w:hint="eastAsia" w:ascii="宋体" w:hAnsi="宋体" w:cs="Segoe UI"/>
          <w:b/>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val="en-US" w:eastAsia="zh-CN"/>
        </w:rPr>
        <w:t>（</w:t>
      </w:r>
      <w:r>
        <w:rPr>
          <w:rFonts w:hint="eastAsia" w:ascii="宋体" w:hAnsi="宋体" w:cs="Segoe UI"/>
          <w:b/>
          <w:bCs/>
          <w:color w:val="auto"/>
          <w:kern w:val="0"/>
          <w:sz w:val="24"/>
          <w:szCs w:val="24"/>
          <w:highlight w:val="none"/>
          <w:shd w:val="clear" w:color="auto" w:fill="auto"/>
        </w:rPr>
        <w:t>二）</w:t>
      </w:r>
      <w:r>
        <w:rPr>
          <w:rFonts w:hint="eastAsia" w:ascii="宋体" w:hAnsi="宋体" w:cs="Segoe UI"/>
          <w:b/>
          <w:bCs/>
          <w:color w:val="auto"/>
          <w:kern w:val="0"/>
          <w:sz w:val="24"/>
          <w:szCs w:val="24"/>
          <w:highlight w:val="none"/>
          <w:shd w:val="clear" w:color="auto" w:fill="auto"/>
          <w:lang w:eastAsia="zh-CN"/>
        </w:rPr>
        <w:t>分</w:t>
      </w:r>
      <w:r>
        <w:rPr>
          <w:rFonts w:hint="eastAsia" w:ascii="宋体" w:hAnsi="宋体" w:cs="Segoe UI"/>
          <w:b/>
          <w:color w:val="auto"/>
          <w:kern w:val="0"/>
          <w:sz w:val="24"/>
          <w:szCs w:val="24"/>
          <w:highlight w:val="none"/>
          <w:shd w:val="clear" w:color="auto" w:fill="auto"/>
        </w:rPr>
        <w:t>类标准中1-</w:t>
      </w: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类金融企业</w:t>
      </w:r>
      <w:r>
        <w:rPr>
          <w:rFonts w:hint="eastAsia" w:ascii="宋体" w:hAnsi="宋体" w:cs="Segoe UI"/>
          <w:b/>
          <w:color w:val="auto"/>
          <w:kern w:val="0"/>
          <w:sz w:val="24"/>
          <w:szCs w:val="24"/>
          <w:highlight w:val="none"/>
          <w:shd w:val="clear" w:color="auto" w:fill="auto"/>
          <w:lang w:eastAsia="zh-CN"/>
        </w:rPr>
        <w:t>的申报条件、申报材料、配额上限、评分细则</w:t>
      </w:r>
    </w:p>
    <w:p>
      <w:pPr>
        <w:spacing w:line="360" w:lineRule="auto"/>
        <w:ind w:firstLine="482" w:firstLineChars="20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1、</w:t>
      </w:r>
      <w:r>
        <w:rPr>
          <w:rFonts w:hint="eastAsia" w:ascii="宋体" w:hAnsi="宋体" w:cs="Segoe UI"/>
          <w:b/>
          <w:color w:val="auto"/>
          <w:kern w:val="0"/>
          <w:sz w:val="24"/>
          <w:szCs w:val="24"/>
          <w:highlight w:val="none"/>
          <w:shd w:val="clear" w:color="auto" w:fill="auto"/>
        </w:rPr>
        <w:t>申报条件（须同时具备）</w:t>
      </w:r>
      <w:bookmarkEnd w:id="15"/>
    </w:p>
    <w:p>
      <w:pPr>
        <w:spacing w:line="360" w:lineRule="auto"/>
        <w:ind w:firstLine="480" w:firstLineChars="200"/>
        <w:jc w:val="left"/>
        <w:rPr>
          <w:rFonts w:hint="eastAsia" w:ascii="宋体" w:hAnsi="宋体" w:cs="Segoe UI"/>
          <w:strike w:val="0"/>
          <w:dstrike w:val="0"/>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工商注册和税务登记均在南山区</w:t>
      </w:r>
      <w:r>
        <w:rPr>
          <w:rFonts w:hint="eastAsia" w:ascii="宋体" w:hAnsi="宋体" w:cs="Segoe UI"/>
          <w:strike w:val="0"/>
          <w:dstrike w:val="0"/>
          <w:color w:val="auto"/>
          <w:kern w:val="0"/>
          <w:sz w:val="24"/>
          <w:szCs w:val="24"/>
          <w:highlight w:val="none"/>
          <w:shd w:val="clear" w:color="auto" w:fill="auto"/>
        </w:rPr>
        <w:t>（金融机构的分支机构除外）</w:t>
      </w:r>
    </w:p>
    <w:p>
      <w:pPr>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申报类别符合上述的分类标准；</w:t>
      </w:r>
    </w:p>
    <w:p>
      <w:pPr>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上年度在南山区纳税达500万元及以上； </w:t>
      </w:r>
    </w:p>
    <w:p>
      <w:pPr>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4</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人才规模达20人(以通告日期社保登记为准，下同)。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Segoe UI"/>
          <w:b/>
          <w:color w:val="auto"/>
          <w:kern w:val="0"/>
          <w:sz w:val="24"/>
          <w:szCs w:val="24"/>
          <w:highlight w:val="none"/>
          <w:shd w:val="clear" w:color="auto" w:fill="auto"/>
        </w:rPr>
      </w:pPr>
      <w:bookmarkStart w:id="16" w:name="_Toc22459_WPSOffice_Level2"/>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bookmarkEnd w:id="16"/>
    </w:p>
    <w:tbl>
      <w:tblPr>
        <w:tblStyle w:val="7"/>
        <w:tblW w:w="97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55"/>
        <w:gridCol w:w="6303"/>
        <w:gridCol w:w="27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材料名称</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ind w:firstLine="482" w:firstLineChars="200"/>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南山区人才住房定向配租补租申报表</w:t>
            </w:r>
            <w:r>
              <w:rPr>
                <w:rFonts w:hint="eastAsia" w:ascii="宋体" w:hAnsi="宋体" w:cs="Segoe UI"/>
                <w:color w:val="auto"/>
                <w:kern w:val="0"/>
                <w:sz w:val="24"/>
                <w:szCs w:val="24"/>
                <w:highlight w:val="none"/>
                <w:shd w:val="clear" w:color="auto" w:fill="auto"/>
              </w:rPr>
              <w:t>。</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4"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6303" w:type="dxa"/>
            <w:tcBorders>
              <w:tl2br w:val="nil"/>
              <w:tr2bl w:val="nil"/>
            </w:tcBorders>
            <w:noWrap w:val="0"/>
            <w:tcMar>
              <w:left w:w="108" w:type="dxa"/>
              <w:right w:w="108" w:type="dxa"/>
            </w:tcMar>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国家金融监管部门或省市金融工作部门颁发的金融许可证、法人许可证或业务许可证明的复印件。</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上年度的纳税证明（20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s="Segoe UI"/>
                <w:color w:val="auto"/>
                <w:kern w:val="0"/>
                <w:sz w:val="24"/>
                <w:szCs w:val="24"/>
                <w:highlight w:val="none"/>
                <w:shd w:val="clear" w:color="auto" w:fill="auto"/>
              </w:rPr>
              <w:t>年1月1日至12月31日）。</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企业信用信息资料</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r>
              <w:rPr>
                <w:rFonts w:hint="eastAsia" w:ascii="宋体" w:hAnsi="宋体" w:cs="Segoe UI"/>
                <w:color w:val="auto"/>
                <w:kern w:val="0"/>
                <w:sz w:val="24"/>
                <w:szCs w:val="24"/>
                <w:highlight w:val="none"/>
                <w:shd w:val="clear" w:color="auto" w:fill="auto"/>
              </w:rPr>
              <w:t>。</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49"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6</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定向配租补租人才明细表。</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cs="Segoe UI"/>
          <w:b/>
          <w:color w:val="auto"/>
          <w:kern w:val="0"/>
          <w:sz w:val="24"/>
          <w:szCs w:val="24"/>
          <w:highlight w:val="none"/>
          <w:shd w:val="clear" w:color="auto" w:fill="auto"/>
          <w:lang w:eastAsia="zh-CN"/>
        </w:rPr>
      </w:pPr>
      <w:bookmarkStart w:id="17" w:name="_Toc27493_WPSOffice_Level2"/>
      <w:r>
        <w:rPr>
          <w:rFonts w:hint="eastAsia" w:ascii="宋体" w:hAnsi="宋体" w:cs="Segoe UI"/>
          <w:b/>
          <w:color w:val="auto"/>
          <w:kern w:val="0"/>
          <w:sz w:val="24"/>
          <w:szCs w:val="24"/>
          <w:highlight w:val="none"/>
          <w:shd w:val="clear" w:color="auto" w:fill="auto"/>
          <w:lang w:val="en-US" w:eastAsia="zh-CN"/>
        </w:rPr>
        <w:t>3、</w:t>
      </w:r>
      <w:r>
        <w:rPr>
          <w:rFonts w:hint="eastAsia" w:ascii="宋体" w:hAnsi="宋体" w:cs="Segoe UI"/>
          <w:b/>
          <w:color w:val="auto"/>
          <w:kern w:val="0"/>
          <w:sz w:val="24"/>
          <w:szCs w:val="24"/>
          <w:highlight w:val="none"/>
          <w:shd w:val="clear" w:color="auto" w:fill="auto"/>
          <w:lang w:eastAsia="zh-CN"/>
        </w:rPr>
        <w:t>配额上限</w:t>
      </w:r>
    </w:p>
    <w:bookmarkEnd w:id="17"/>
    <w:tbl>
      <w:tblPr>
        <w:tblStyle w:val="7"/>
        <w:tblW w:w="97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2"/>
        <w:gridCol w:w="1073"/>
        <w:gridCol w:w="4507"/>
        <w:gridCol w:w="1671"/>
        <w:gridCol w:w="17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10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档次</w:t>
            </w:r>
          </w:p>
        </w:tc>
        <w:tc>
          <w:tcPr>
            <w:tcW w:w="45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lang w:val="en-US" w:eastAsia="zh-CN"/>
              </w:rPr>
              <w:t>财政</w:t>
            </w:r>
            <w:r>
              <w:rPr>
                <w:rFonts w:hint="eastAsia" w:ascii="宋体" w:hAnsi="宋体" w:cs="Segoe UI"/>
                <w:b/>
                <w:bCs/>
                <w:color w:val="auto"/>
                <w:kern w:val="0"/>
                <w:sz w:val="24"/>
                <w:szCs w:val="24"/>
                <w:highlight w:val="none"/>
                <w:shd w:val="clear" w:color="auto" w:fill="auto"/>
              </w:rPr>
              <w:t>贡献及人才规模</w:t>
            </w:r>
          </w:p>
        </w:tc>
        <w:tc>
          <w:tcPr>
            <w:tcW w:w="16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补租配额上限</w:t>
            </w:r>
          </w:p>
        </w:tc>
        <w:tc>
          <w:tcPr>
            <w:tcW w:w="17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配租配额上限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10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第一档</w:t>
            </w:r>
          </w:p>
        </w:tc>
        <w:tc>
          <w:tcPr>
            <w:tcW w:w="4507"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达10亿元且人才规模达800人。</w:t>
            </w:r>
          </w:p>
        </w:tc>
        <w:tc>
          <w:tcPr>
            <w:tcW w:w="16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300套</w:t>
            </w:r>
          </w:p>
        </w:tc>
        <w:tc>
          <w:tcPr>
            <w:tcW w:w="17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10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第二档</w:t>
            </w:r>
          </w:p>
        </w:tc>
        <w:tc>
          <w:tcPr>
            <w:tcW w:w="4507"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达3亿元且人才规模达600人。</w:t>
            </w:r>
          </w:p>
        </w:tc>
        <w:tc>
          <w:tcPr>
            <w:tcW w:w="16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200套</w:t>
            </w:r>
          </w:p>
        </w:tc>
        <w:tc>
          <w:tcPr>
            <w:tcW w:w="17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10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第三档</w:t>
            </w:r>
          </w:p>
        </w:tc>
        <w:tc>
          <w:tcPr>
            <w:tcW w:w="4507"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达1亿元且人才规模达400人。</w:t>
            </w:r>
          </w:p>
        </w:tc>
        <w:tc>
          <w:tcPr>
            <w:tcW w:w="16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150套</w:t>
            </w:r>
          </w:p>
        </w:tc>
        <w:tc>
          <w:tcPr>
            <w:tcW w:w="17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25套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w:t>
            </w:r>
          </w:p>
        </w:tc>
        <w:tc>
          <w:tcPr>
            <w:tcW w:w="10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第四档</w:t>
            </w:r>
          </w:p>
        </w:tc>
        <w:tc>
          <w:tcPr>
            <w:tcW w:w="4507"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达5000万元且人才规模达200人。</w:t>
            </w:r>
          </w:p>
        </w:tc>
        <w:tc>
          <w:tcPr>
            <w:tcW w:w="16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100套</w:t>
            </w:r>
          </w:p>
        </w:tc>
        <w:tc>
          <w:tcPr>
            <w:tcW w:w="17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w:t>
            </w:r>
          </w:p>
        </w:tc>
        <w:tc>
          <w:tcPr>
            <w:tcW w:w="10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第五档</w:t>
            </w:r>
          </w:p>
        </w:tc>
        <w:tc>
          <w:tcPr>
            <w:tcW w:w="4507"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达2500万元且人才规模达100人。</w:t>
            </w:r>
          </w:p>
        </w:tc>
        <w:tc>
          <w:tcPr>
            <w:tcW w:w="16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50套</w:t>
            </w:r>
          </w:p>
        </w:tc>
        <w:tc>
          <w:tcPr>
            <w:tcW w:w="17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15套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6</w:t>
            </w:r>
          </w:p>
        </w:tc>
        <w:tc>
          <w:tcPr>
            <w:tcW w:w="10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第六档</w:t>
            </w:r>
          </w:p>
        </w:tc>
        <w:tc>
          <w:tcPr>
            <w:tcW w:w="4507"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达1000万元且人才规模达50人。</w:t>
            </w:r>
          </w:p>
        </w:tc>
        <w:tc>
          <w:tcPr>
            <w:tcW w:w="16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25套</w:t>
            </w:r>
          </w:p>
        </w:tc>
        <w:tc>
          <w:tcPr>
            <w:tcW w:w="17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7</w:t>
            </w:r>
          </w:p>
        </w:tc>
        <w:tc>
          <w:tcPr>
            <w:tcW w:w="107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第七档</w:t>
            </w:r>
          </w:p>
        </w:tc>
        <w:tc>
          <w:tcPr>
            <w:tcW w:w="4507"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达500万元且人才规模达20人。</w:t>
            </w:r>
          </w:p>
        </w:tc>
        <w:tc>
          <w:tcPr>
            <w:tcW w:w="16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10套</w:t>
            </w:r>
          </w:p>
        </w:tc>
        <w:tc>
          <w:tcPr>
            <w:tcW w:w="17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5套</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（说明：企业（机构）</w:t>
      </w:r>
      <w:r>
        <w:rPr>
          <w:rFonts w:hint="eastAsia" w:ascii="宋体" w:hAnsi="宋体"/>
          <w:color w:val="auto"/>
          <w:kern w:val="0"/>
          <w:sz w:val="24"/>
          <w:highlight w:val="none"/>
          <w:shd w:val="clear" w:color="auto" w:fill="auto"/>
        </w:rPr>
        <w:t>申请人才住房补租时，申报套数同时不超过人才规模的50%</w:t>
      </w:r>
      <w:r>
        <w:rPr>
          <w:rFonts w:hint="eastAsia" w:ascii="宋体" w:hAnsi="宋体"/>
          <w:color w:val="auto"/>
          <w:kern w:val="0"/>
          <w:sz w:val="24"/>
          <w:highlight w:val="none"/>
          <w:shd w:val="clear" w:color="auto" w:fill="auto"/>
          <w:lang w:val="en-US" w:eastAsia="zh-CN"/>
        </w:rPr>
        <w:t>以及补租配额上限</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Segoe UI"/>
          <w:b/>
          <w:bCs/>
          <w:color w:val="auto"/>
          <w:kern w:val="0"/>
          <w:sz w:val="24"/>
          <w:szCs w:val="24"/>
          <w:highlight w:val="none"/>
          <w:shd w:val="clear" w:color="auto" w:fill="auto"/>
          <w:lang w:val="en-US" w:eastAsia="zh-CN" w:bidi="ar-SA"/>
        </w:rPr>
      </w:pPr>
      <w:r>
        <w:rPr>
          <w:rFonts w:hint="eastAsia" w:ascii="宋体" w:hAnsi="宋体" w:cs="Segoe UI"/>
          <w:b/>
          <w:bCs/>
          <w:color w:val="auto"/>
          <w:kern w:val="0"/>
          <w:sz w:val="24"/>
          <w:szCs w:val="24"/>
          <w:highlight w:val="none"/>
          <w:shd w:val="clear" w:color="auto" w:fill="auto"/>
          <w:lang w:val="en-US" w:eastAsia="zh-CN" w:bidi="ar-SA"/>
        </w:rPr>
        <w:t>4、评分细则</w:t>
      </w:r>
    </w:p>
    <w:p>
      <w:pPr>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、人才规模两项指标分别先按百分制计算出分数（A、B），再分别按权重比例计算出权重分（A×70%、B×30%）。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spacing w:line="360" w:lineRule="auto"/>
        <w:ind w:firstLine="480" w:firstLineChars="20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（3）人才规模统计，人才同时具备以下条件可纳入统计：①</w:t>
      </w:r>
      <w:r>
        <w:rPr>
          <w:rFonts w:hint="eastAsia" w:ascii="宋体" w:hAnsi="宋体" w:cs="Segoe UI"/>
          <w:color w:val="auto"/>
          <w:kern w:val="0"/>
          <w:sz w:val="24"/>
          <w:szCs w:val="24"/>
          <w:highlight w:val="none"/>
          <w:shd w:val="clear" w:color="auto" w:fill="auto"/>
        </w:rPr>
        <w:t>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；②</w:t>
      </w:r>
      <w:r>
        <w:rPr>
          <w:rFonts w:hint="eastAsia" w:ascii="宋体" w:hAnsi="宋体" w:cs="Segoe UI"/>
          <w:color w:val="auto"/>
          <w:kern w:val="0"/>
          <w:sz w:val="24"/>
          <w:szCs w:val="24"/>
          <w:highlight w:val="none"/>
          <w:shd w:val="clear" w:color="auto" w:fill="auto"/>
        </w:rPr>
        <w:t>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w:t>
      </w:r>
      <w:r>
        <w:rPr>
          <w:rFonts w:hint="eastAsia" w:ascii="宋体" w:hAnsi="宋体" w:cs="Segoe UI"/>
          <w:color w:val="auto"/>
          <w:kern w:val="0"/>
          <w:sz w:val="24"/>
          <w:szCs w:val="24"/>
          <w:highlight w:val="none"/>
          <w:shd w:val="clear" w:color="auto" w:fill="auto"/>
          <w:lang w:val="en-US" w:eastAsia="zh-CN"/>
        </w:rPr>
        <w:t>本</w:t>
      </w:r>
      <w:r>
        <w:rPr>
          <w:rFonts w:hint="eastAsia" w:ascii="宋体" w:hAnsi="宋体" w:cs="Segoe UI"/>
          <w:color w:val="auto"/>
          <w:kern w:val="0"/>
          <w:sz w:val="24"/>
          <w:szCs w:val="24"/>
          <w:highlight w:val="none"/>
          <w:shd w:val="clear" w:color="auto" w:fill="auto"/>
          <w:lang w:eastAsia="zh-CN"/>
        </w:rPr>
        <w:t>单位正常缴纳</w:t>
      </w:r>
      <w:r>
        <w:rPr>
          <w:rFonts w:hint="eastAsia" w:ascii="宋体" w:hAnsi="宋体" w:cs="Segoe UI"/>
          <w:color w:val="auto"/>
          <w:kern w:val="0"/>
          <w:sz w:val="24"/>
          <w:szCs w:val="24"/>
          <w:highlight w:val="none"/>
          <w:shd w:val="clear" w:color="auto" w:fill="auto"/>
        </w:rPr>
        <w:t>社保及个人所得税</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7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50"/>
        <w:gridCol w:w="1335"/>
        <w:gridCol w:w="6586"/>
        <w:gridCol w:w="10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750"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133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指标名称</w:t>
            </w:r>
          </w:p>
        </w:tc>
        <w:tc>
          <w:tcPr>
            <w:tcW w:w="6586"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评分说明</w:t>
            </w:r>
          </w:p>
        </w:tc>
        <w:tc>
          <w:tcPr>
            <w:tcW w:w="1084"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7" w:hRule="atLeast"/>
          <w:jc w:val="center"/>
        </w:trPr>
        <w:tc>
          <w:tcPr>
            <w:tcW w:w="750" w:type="dxa"/>
            <w:tcBorders>
              <w:tl2br w:val="nil"/>
              <w:tr2bl w:val="nil"/>
            </w:tcBorders>
            <w:noWrap w:val="0"/>
            <w:tcMar>
              <w:left w:w="108"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1</w:t>
            </w:r>
          </w:p>
        </w:tc>
        <w:tc>
          <w:tcPr>
            <w:tcW w:w="133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eastAsia="zh-CN"/>
              </w:rPr>
              <w:t>财政贡献</w:t>
            </w:r>
          </w:p>
        </w:tc>
        <w:tc>
          <w:tcPr>
            <w:tcW w:w="6586" w:type="dxa"/>
            <w:tcBorders>
              <w:tl2br w:val="nil"/>
              <w:tr2bl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基础分：对南山区财政贡献达到500万元，</w:t>
            </w:r>
            <w:r>
              <w:rPr>
                <w:rFonts w:hint="eastAsia" w:ascii="宋体" w:hAnsi="宋体"/>
                <w:color w:val="auto"/>
                <w:kern w:val="0"/>
                <w:sz w:val="24"/>
                <w:highlight w:val="none"/>
                <w:shd w:val="clear" w:color="auto" w:fill="auto"/>
              </w:rPr>
              <w:t>得60分；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w:t>
            </w:r>
            <w:r>
              <w:rPr>
                <w:rFonts w:hint="eastAsia" w:ascii="宋体" w:hAnsi="宋体"/>
                <w:color w:val="auto"/>
                <w:kern w:val="0"/>
                <w:sz w:val="24"/>
                <w:highlight w:val="none"/>
                <w:shd w:val="clear" w:color="auto" w:fill="auto"/>
              </w:rPr>
              <w:t>每增加</w:t>
            </w:r>
            <w:r>
              <w:rPr>
                <w:rFonts w:hint="eastAsia" w:ascii="宋体" w:hAnsi="宋体"/>
                <w:color w:val="auto"/>
                <w:kern w:val="0"/>
                <w:sz w:val="24"/>
                <w:highlight w:val="none"/>
                <w:shd w:val="clear" w:color="auto" w:fill="auto"/>
                <w:lang w:val="en-US" w:eastAsia="zh-CN"/>
              </w:rPr>
              <w:t>100</w:t>
            </w:r>
            <w:r>
              <w:rPr>
                <w:rFonts w:hint="eastAsia" w:ascii="宋体" w:hAnsi="宋体"/>
                <w:color w:val="auto"/>
                <w:kern w:val="0"/>
                <w:sz w:val="24"/>
                <w:highlight w:val="none"/>
                <w:shd w:val="clear" w:color="auto" w:fill="auto"/>
              </w:rPr>
              <w:t>万元加</w:t>
            </w:r>
            <w:r>
              <w:rPr>
                <w:rFonts w:hint="eastAsia" w:ascii="宋体" w:hAnsi="宋体"/>
                <w:color w:val="auto"/>
                <w:kern w:val="0"/>
                <w:sz w:val="24"/>
                <w:highlight w:val="none"/>
                <w:shd w:val="clear" w:color="auto" w:fill="auto"/>
                <w:lang w:val="en-US" w:eastAsia="zh-CN"/>
              </w:rPr>
              <w:t>0.5</w:t>
            </w:r>
            <w:r>
              <w:rPr>
                <w:rFonts w:hint="eastAsia" w:ascii="宋体" w:hAnsi="宋体"/>
                <w:color w:val="auto"/>
                <w:kern w:val="0"/>
                <w:sz w:val="24"/>
                <w:highlight w:val="none"/>
                <w:shd w:val="clear" w:color="auto" w:fill="auto"/>
              </w:rPr>
              <w:t>分。</w:t>
            </w:r>
          </w:p>
        </w:tc>
        <w:tc>
          <w:tcPr>
            <w:tcW w:w="1084" w:type="dxa"/>
            <w:tcBorders>
              <w:tl2br w:val="nil"/>
              <w:tr2bl w:val="nil"/>
            </w:tcBorders>
            <w:noWrap w:val="0"/>
            <w:tcMar>
              <w:left w:w="108" w:type="dxa"/>
              <w:right w:w="108" w:type="dxa"/>
            </w:tcMar>
            <w:vAlign w:val="center"/>
          </w:tcPr>
          <w:p>
            <w:pPr>
              <w:widowControl/>
              <w:shd w:val="clear" w:color="auto" w:fill="FFFFFF"/>
              <w:spacing w:line="360" w:lineRule="auto"/>
              <w:jc w:val="center"/>
              <w:rPr>
                <w:rFonts w:hint="eastAsia" w:ascii="宋体" w:hAnsi="宋体" w:cs="Segoe UI"/>
                <w:b/>
                <w:bCs/>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50"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133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人才规模</w:t>
            </w:r>
          </w:p>
        </w:tc>
        <w:tc>
          <w:tcPr>
            <w:tcW w:w="6586"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人才规模达20人，得60分；每增加1人加0.5分。</w:t>
            </w:r>
          </w:p>
        </w:tc>
        <w:tc>
          <w:tcPr>
            <w:tcW w:w="1084"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6" w:hRule="atLeast"/>
          <w:jc w:val="center"/>
        </w:trPr>
        <w:tc>
          <w:tcPr>
            <w:tcW w:w="2085" w:type="dxa"/>
            <w:gridSpan w:val="2"/>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总评分</w:t>
            </w:r>
          </w:p>
        </w:tc>
        <w:tc>
          <w:tcPr>
            <w:tcW w:w="6586"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计算方法：A</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70%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B</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30%</w:t>
            </w:r>
          </w:p>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1084"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　</w:t>
            </w:r>
          </w:p>
        </w:tc>
      </w:tr>
    </w:tbl>
    <w:p>
      <w:pPr>
        <w:spacing w:line="360" w:lineRule="auto"/>
        <w:ind w:firstLine="482" w:firstLineChars="200"/>
        <w:jc w:val="left"/>
        <w:rPr>
          <w:rFonts w:hint="eastAsia" w:ascii="宋体" w:hAnsi="宋体" w:eastAsia="宋体" w:cs="Segoe UI"/>
          <w:b/>
          <w:color w:val="auto"/>
          <w:kern w:val="0"/>
          <w:sz w:val="24"/>
          <w:szCs w:val="24"/>
          <w:highlight w:val="none"/>
          <w:shd w:val="clear" w:color="auto" w:fill="auto"/>
          <w:lang w:val="en-US" w:eastAsia="zh-CN"/>
        </w:rPr>
      </w:pPr>
      <w:r>
        <w:rPr>
          <w:rFonts w:hint="eastAsia" w:ascii="宋体" w:hAnsi="宋体" w:cs="Segoe UI"/>
          <w:b/>
          <w:color w:val="auto"/>
          <w:kern w:val="0"/>
          <w:sz w:val="24"/>
          <w:szCs w:val="24"/>
          <w:highlight w:val="none"/>
          <w:shd w:val="clear" w:color="auto" w:fill="auto"/>
          <w:lang w:val="en-US" w:eastAsia="zh-CN"/>
        </w:rPr>
        <w:t>（三）</w:t>
      </w:r>
      <w:r>
        <w:rPr>
          <w:rFonts w:hint="eastAsia" w:ascii="宋体" w:hAnsi="宋体" w:cs="Segoe UI"/>
          <w:b/>
          <w:color w:val="auto"/>
          <w:kern w:val="0"/>
          <w:sz w:val="24"/>
          <w:szCs w:val="24"/>
          <w:highlight w:val="none"/>
          <w:shd w:val="clear" w:color="auto" w:fill="auto"/>
        </w:rPr>
        <w:t>分类标准中</w:t>
      </w:r>
      <w:r>
        <w:rPr>
          <w:rFonts w:hint="eastAsia" w:ascii="宋体" w:hAnsi="宋体" w:cs="Segoe UI"/>
          <w:b/>
          <w:color w:val="auto"/>
          <w:kern w:val="0"/>
          <w:sz w:val="24"/>
          <w:szCs w:val="24"/>
          <w:highlight w:val="none"/>
          <w:shd w:val="clear" w:color="auto" w:fill="auto"/>
          <w:lang w:val="en-US" w:eastAsia="zh-CN"/>
        </w:rPr>
        <w:t>第5</w:t>
      </w:r>
      <w:r>
        <w:rPr>
          <w:rFonts w:hint="eastAsia" w:ascii="宋体" w:hAnsi="宋体" w:cs="Segoe UI"/>
          <w:b/>
          <w:color w:val="auto"/>
          <w:kern w:val="0"/>
          <w:sz w:val="24"/>
          <w:szCs w:val="24"/>
          <w:highlight w:val="none"/>
          <w:shd w:val="clear" w:color="auto" w:fill="auto"/>
        </w:rPr>
        <w:t>类金融企业</w:t>
      </w:r>
      <w:r>
        <w:rPr>
          <w:rFonts w:hint="eastAsia" w:ascii="宋体" w:hAnsi="宋体" w:cs="Segoe UI"/>
          <w:b/>
          <w:color w:val="auto"/>
          <w:kern w:val="0"/>
          <w:sz w:val="24"/>
          <w:szCs w:val="24"/>
          <w:highlight w:val="none"/>
          <w:shd w:val="clear" w:color="auto" w:fill="auto"/>
          <w:lang w:val="en-US" w:eastAsia="zh-CN"/>
        </w:rPr>
        <w:t>的申报条件、申报材料、配额上限、评分细则</w:t>
      </w:r>
    </w:p>
    <w:p>
      <w:pPr>
        <w:spacing w:line="360" w:lineRule="auto"/>
        <w:ind w:firstLine="482" w:firstLineChars="200"/>
        <w:jc w:val="left"/>
        <w:rPr>
          <w:rFonts w:hint="default" w:ascii="宋体" w:hAnsi="宋体" w:cs="Segoe UI"/>
          <w:b/>
          <w:bCs/>
          <w:color w:val="auto"/>
          <w:kern w:val="0"/>
          <w:sz w:val="24"/>
          <w:szCs w:val="24"/>
          <w:highlight w:val="none"/>
          <w:shd w:val="clear" w:color="auto" w:fill="auto"/>
          <w:lang w:val="en-US" w:eastAsia="zh-CN"/>
        </w:rPr>
      </w:pPr>
      <w:r>
        <w:rPr>
          <w:rFonts w:hint="eastAsia" w:ascii="宋体" w:hAnsi="宋体" w:cs="Segoe UI"/>
          <w:b/>
          <w:bCs/>
          <w:color w:val="auto"/>
          <w:kern w:val="0"/>
          <w:sz w:val="24"/>
          <w:szCs w:val="24"/>
          <w:highlight w:val="none"/>
          <w:shd w:val="clear" w:color="auto" w:fill="auto"/>
          <w:lang w:val="en-US" w:eastAsia="zh-CN"/>
        </w:rPr>
        <w:t>1、申报条件（须同时具备）</w:t>
      </w:r>
    </w:p>
    <w:p>
      <w:pPr>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管理人及基金产品的</w:t>
      </w:r>
      <w:r>
        <w:rPr>
          <w:rFonts w:hint="eastAsia" w:ascii="宋体" w:hAnsi="宋体" w:cs="Segoe UI"/>
          <w:color w:val="auto"/>
          <w:kern w:val="0"/>
          <w:sz w:val="24"/>
          <w:szCs w:val="24"/>
          <w:highlight w:val="none"/>
          <w:shd w:val="clear" w:color="auto" w:fill="auto"/>
        </w:rPr>
        <w:t>工商注册和税务登记均在南山区；</w:t>
      </w:r>
    </w:p>
    <w:p>
      <w:pPr>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申报类别符合上述分类标准</w:t>
      </w:r>
      <w:r>
        <w:rPr>
          <w:rFonts w:hint="eastAsia" w:ascii="宋体" w:hAnsi="宋体" w:cs="Segoe UI"/>
          <w:color w:val="auto"/>
          <w:kern w:val="0"/>
          <w:sz w:val="24"/>
          <w:szCs w:val="24"/>
          <w:highlight w:val="none"/>
          <w:shd w:val="clear" w:color="auto" w:fill="auto"/>
          <w:lang w:val="en-US" w:eastAsia="zh-CN"/>
        </w:rPr>
        <w:t>中第5类金融企业</w:t>
      </w:r>
      <w:r>
        <w:rPr>
          <w:rFonts w:hint="eastAsia" w:ascii="宋体" w:hAnsi="宋体" w:cs="Segoe UI"/>
          <w:color w:val="auto"/>
          <w:kern w:val="0"/>
          <w:sz w:val="24"/>
          <w:szCs w:val="24"/>
          <w:highlight w:val="none"/>
          <w:shd w:val="clear" w:color="auto" w:fill="auto"/>
        </w:rPr>
        <w:t>；</w:t>
      </w:r>
    </w:p>
    <w:p>
      <w:pPr>
        <w:spacing w:line="360" w:lineRule="auto"/>
        <w:ind w:firstLine="480" w:firstLineChars="200"/>
        <w:jc w:val="left"/>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（3）在西丽湖国际科教城注册设立的股权投资管理企业上年度</w:t>
      </w:r>
      <w:r>
        <w:rPr>
          <w:rFonts w:hint="eastAsia" w:ascii="宋体" w:hAnsi="宋体" w:cs="Segoe UI"/>
          <w:color w:val="auto"/>
          <w:kern w:val="0"/>
          <w:sz w:val="24"/>
          <w:szCs w:val="24"/>
          <w:highlight w:val="none"/>
          <w:shd w:val="clear" w:color="auto" w:fill="auto"/>
          <w:lang w:eastAsia="zh-CN"/>
        </w:rPr>
        <w:t>实际管理规模</w:t>
      </w:r>
      <w:r>
        <w:rPr>
          <w:rFonts w:hint="eastAsia" w:ascii="宋体" w:hAnsi="宋体" w:cs="Segoe UI"/>
          <w:color w:val="auto"/>
          <w:kern w:val="0"/>
          <w:sz w:val="24"/>
          <w:szCs w:val="24"/>
          <w:highlight w:val="none"/>
          <w:shd w:val="clear" w:color="auto" w:fill="auto"/>
          <w:lang w:val="en-US" w:eastAsia="zh-CN"/>
        </w:rPr>
        <w:t>8亿元及以上，其他风投创投机构上年度</w:t>
      </w:r>
      <w:r>
        <w:rPr>
          <w:rFonts w:hint="eastAsia" w:ascii="宋体" w:hAnsi="宋体" w:cs="Segoe UI"/>
          <w:color w:val="auto"/>
          <w:kern w:val="0"/>
          <w:sz w:val="24"/>
          <w:szCs w:val="24"/>
          <w:highlight w:val="none"/>
          <w:shd w:val="clear" w:color="auto" w:fill="auto"/>
          <w:lang w:eastAsia="zh-CN"/>
        </w:rPr>
        <w:t>实际管理规模10亿元</w:t>
      </w:r>
      <w:r>
        <w:rPr>
          <w:rFonts w:hint="eastAsia" w:ascii="宋体" w:hAnsi="宋体" w:cs="Segoe UI"/>
          <w:color w:val="auto"/>
          <w:kern w:val="0"/>
          <w:sz w:val="24"/>
          <w:szCs w:val="24"/>
          <w:highlight w:val="none"/>
          <w:shd w:val="clear" w:color="auto" w:fill="auto"/>
          <w:lang w:val="en-US" w:eastAsia="zh-CN"/>
        </w:rPr>
        <w:t>及以上。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p>
    <w:tbl>
      <w:tblPr>
        <w:tblStyle w:val="7"/>
        <w:tblW w:w="97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55"/>
        <w:gridCol w:w="6303"/>
        <w:gridCol w:w="27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材料名称</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ind w:firstLine="482" w:firstLineChars="200"/>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南山区人才住房定向配租补租申报表</w:t>
            </w:r>
            <w:r>
              <w:rPr>
                <w:rFonts w:hint="eastAsia" w:ascii="宋体" w:hAnsi="宋体" w:cs="Segoe UI"/>
                <w:color w:val="auto"/>
                <w:kern w:val="0"/>
                <w:sz w:val="24"/>
                <w:szCs w:val="24"/>
                <w:highlight w:val="none"/>
                <w:shd w:val="clear" w:color="auto" w:fill="auto"/>
              </w:rPr>
              <w:t>。</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4"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6303" w:type="dxa"/>
            <w:tcBorders>
              <w:tl2br w:val="nil"/>
              <w:tr2bl w:val="nil"/>
            </w:tcBorders>
            <w:noWrap w:val="0"/>
            <w:tcMar>
              <w:left w:w="108" w:type="dxa"/>
              <w:right w:w="108" w:type="dxa"/>
            </w:tcMar>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国家金融监管部门或省市金融工作部门颁发的金融许可证、法人许可证或业务许可证明的复印件。</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上年度的纳税证明（20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s="Segoe UI"/>
                <w:color w:val="auto"/>
                <w:kern w:val="0"/>
                <w:sz w:val="24"/>
                <w:szCs w:val="24"/>
                <w:highlight w:val="none"/>
                <w:shd w:val="clear" w:color="auto" w:fill="auto"/>
              </w:rPr>
              <w:t>年1月1日至12月31日）。</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企业信用信息资料</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r>
              <w:rPr>
                <w:rFonts w:hint="eastAsia" w:ascii="宋体" w:hAnsi="宋体" w:cs="Segoe UI"/>
                <w:color w:val="auto"/>
                <w:kern w:val="0"/>
                <w:sz w:val="24"/>
                <w:szCs w:val="24"/>
                <w:highlight w:val="none"/>
                <w:shd w:val="clear" w:color="auto" w:fill="auto"/>
              </w:rPr>
              <w:t>。</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val="en-US" w:eastAsia="zh-CN"/>
              </w:rPr>
              <w:t>6</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olor w:val="auto"/>
                <w:kern w:val="0"/>
                <w:sz w:val="24"/>
                <w:highlight w:val="none"/>
                <w:shd w:val="clear" w:color="auto" w:fill="auto"/>
              </w:rPr>
              <w:t>实际管理</w:t>
            </w:r>
            <w:r>
              <w:rPr>
                <w:rFonts w:hint="eastAsia" w:ascii="宋体" w:hAnsi="宋体"/>
                <w:color w:val="auto"/>
                <w:kern w:val="0"/>
                <w:sz w:val="24"/>
                <w:highlight w:val="none"/>
                <w:shd w:val="clear" w:color="auto" w:fill="auto"/>
                <w:lang w:val="en-US" w:eastAsia="zh-CN"/>
              </w:rPr>
              <w:t>规模</w:t>
            </w:r>
            <w:r>
              <w:rPr>
                <w:rFonts w:hint="eastAsia" w:ascii="宋体" w:hAnsi="宋体"/>
                <w:color w:val="auto"/>
                <w:kern w:val="0"/>
                <w:sz w:val="24"/>
                <w:highlight w:val="none"/>
                <w:shd w:val="clear" w:color="auto" w:fill="auto"/>
              </w:rPr>
              <w:t>证明材料</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上年度的验资报告或审计报告</w:t>
            </w:r>
            <w:r>
              <w:rPr>
                <w:rFonts w:hint="eastAsia" w:ascii="宋体" w:hAnsi="宋体"/>
                <w:color w:val="auto"/>
                <w:kern w:val="0"/>
                <w:sz w:val="24"/>
                <w:highlight w:val="none"/>
                <w:shd w:val="clear" w:color="auto" w:fill="auto"/>
                <w:lang w:eastAsia="zh-CN"/>
              </w:rPr>
              <w:t>）。</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49" w:hRule="atLeast"/>
          <w:jc w:val="center"/>
        </w:trPr>
        <w:tc>
          <w:tcPr>
            <w:tcW w:w="755" w:type="dxa"/>
            <w:tcBorders>
              <w:tl2br w:val="nil"/>
              <w:tr2bl w:val="nil"/>
            </w:tcBorders>
            <w:noWrap w:val="0"/>
            <w:tcMar>
              <w:left w:w="108"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7</w:t>
            </w:r>
          </w:p>
        </w:tc>
        <w:tc>
          <w:tcPr>
            <w:tcW w:w="6303" w:type="dxa"/>
            <w:tcBorders>
              <w:tl2br w:val="nil"/>
              <w:tr2bl w:val="nil"/>
            </w:tcBorders>
            <w:noWrap w:val="0"/>
            <w:tcMar>
              <w:left w:w="108"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定向配租补租人才明细表。</w:t>
            </w:r>
          </w:p>
        </w:tc>
        <w:tc>
          <w:tcPr>
            <w:tcW w:w="2707" w:type="dxa"/>
            <w:tcBorders>
              <w:tl2br w:val="nil"/>
              <w:tr2bl w:val="nil"/>
            </w:tcBorders>
            <w:noWrap w:val="0"/>
            <w:tcMar>
              <w:left w:w="108"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82" w:firstLineChars="200"/>
        <w:jc w:val="left"/>
        <w:textAlignment w:val="auto"/>
        <w:rPr>
          <w:rFonts w:hint="eastAsia" w:ascii="宋体" w:hAnsi="宋体" w:cs="Segoe UI"/>
          <w:b/>
          <w:color w:val="auto"/>
          <w:kern w:val="0"/>
          <w:sz w:val="24"/>
          <w:szCs w:val="24"/>
          <w:highlight w:val="none"/>
          <w:shd w:val="clear" w:color="auto" w:fill="auto"/>
          <w:lang w:val="en-US" w:eastAsia="zh-CN"/>
        </w:rPr>
      </w:pPr>
      <w:r>
        <w:rPr>
          <w:rFonts w:hint="eastAsia" w:ascii="宋体" w:hAnsi="宋体" w:cs="Segoe UI"/>
          <w:b/>
          <w:color w:val="auto"/>
          <w:kern w:val="0"/>
          <w:sz w:val="24"/>
          <w:szCs w:val="24"/>
          <w:highlight w:val="none"/>
          <w:shd w:val="clear" w:color="auto" w:fill="auto"/>
          <w:lang w:val="en-US" w:eastAsia="zh-CN"/>
        </w:rPr>
        <w:t>3、配额上限</w:t>
      </w:r>
    </w:p>
    <w:tbl>
      <w:tblPr>
        <w:tblStyle w:val="7"/>
        <w:tblW w:w="97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0"/>
        <w:gridCol w:w="1278"/>
        <w:gridCol w:w="4650"/>
        <w:gridCol w:w="30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档次</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Segoe UI"/>
                <w:b/>
                <w:bCs/>
                <w:color w:val="auto"/>
                <w:kern w:val="0"/>
                <w:sz w:val="24"/>
                <w:szCs w:val="24"/>
                <w:highlight w:val="none"/>
                <w:shd w:val="clear" w:color="auto" w:fill="auto"/>
                <w:lang w:val="en-US" w:eastAsia="zh-CN"/>
              </w:rPr>
            </w:pPr>
            <w:r>
              <w:rPr>
                <w:rFonts w:hint="eastAsia" w:ascii="宋体" w:hAnsi="宋体" w:cs="Segoe UI"/>
                <w:b/>
                <w:bCs/>
                <w:color w:val="auto"/>
                <w:kern w:val="0"/>
                <w:sz w:val="24"/>
                <w:szCs w:val="24"/>
                <w:highlight w:val="none"/>
                <w:shd w:val="clear" w:color="auto" w:fill="auto"/>
                <w:lang w:val="en-US" w:eastAsia="zh-CN"/>
              </w:rPr>
              <w:t>实际管理规模</w:t>
            </w:r>
          </w:p>
        </w:tc>
        <w:tc>
          <w:tcPr>
            <w:tcW w:w="30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配租配额上限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第一档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实际管理规模达50亿元及以上；其中，私募证券投资基金管理机构应达300亿元及以上。</w:t>
            </w:r>
          </w:p>
        </w:tc>
        <w:tc>
          <w:tcPr>
            <w:tcW w:w="30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rPr>
              <w:t>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第二档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实际管理规模达40亿元及以上；其中，私募证券投资基金管理机构应达250亿元及以上。</w:t>
            </w:r>
          </w:p>
        </w:tc>
        <w:tc>
          <w:tcPr>
            <w:tcW w:w="30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8</w:t>
            </w:r>
            <w:r>
              <w:rPr>
                <w:rFonts w:hint="eastAsia" w:ascii="宋体" w:hAnsi="宋体" w:cs="Segoe UI"/>
                <w:color w:val="auto"/>
                <w:kern w:val="0"/>
                <w:sz w:val="24"/>
                <w:szCs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第三档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实际管理规模达30亿元及以上；其中，私募证券投资基金管理机构应达200亿元及以上。</w:t>
            </w:r>
          </w:p>
        </w:tc>
        <w:tc>
          <w:tcPr>
            <w:tcW w:w="30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6</w:t>
            </w:r>
            <w:r>
              <w:rPr>
                <w:rFonts w:hint="eastAsia" w:ascii="宋体" w:hAnsi="宋体" w:cs="Segoe UI"/>
                <w:color w:val="auto"/>
                <w:kern w:val="0"/>
                <w:sz w:val="24"/>
                <w:szCs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第四档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实际管理规模达20亿元及以上；其中，私募证券投资基金管理机构应达150亿元及以上。</w:t>
            </w:r>
          </w:p>
        </w:tc>
        <w:tc>
          <w:tcPr>
            <w:tcW w:w="30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4</w:t>
            </w:r>
            <w:r>
              <w:rPr>
                <w:rFonts w:hint="eastAsia" w:ascii="宋体" w:hAnsi="宋体" w:cs="Segoe UI"/>
                <w:color w:val="auto"/>
                <w:kern w:val="0"/>
                <w:sz w:val="24"/>
                <w:szCs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第五档</w:t>
            </w:r>
          </w:p>
        </w:tc>
        <w:tc>
          <w:tcPr>
            <w:tcW w:w="46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实际管理规模达10亿元及以上；其中，私募证券投资基金管理机构应达100亿元及以上。</w:t>
            </w:r>
          </w:p>
        </w:tc>
        <w:tc>
          <w:tcPr>
            <w:tcW w:w="304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rPr>
              <w:t>套</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（说明：企业（机构）申请人才住房时，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以及配租配额上限。在西丽湖国际科教城注册设立的股权投资管理企业实际管理规模达到以上表格规定标准的80%，可按同等档次享受配租政策。）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firstLine="482" w:firstLineChars="200"/>
        <w:jc w:val="left"/>
        <w:textAlignment w:val="auto"/>
        <w:rPr>
          <w:rFonts w:hint="eastAsia" w:ascii="宋体" w:hAnsi="宋体" w:eastAsia="宋体" w:cs="Segoe UI"/>
          <w:b/>
          <w:color w:val="auto"/>
          <w:kern w:val="0"/>
          <w:sz w:val="24"/>
          <w:szCs w:val="24"/>
          <w:highlight w:val="none"/>
          <w:shd w:val="clear" w:color="auto" w:fill="auto"/>
          <w:lang w:val="en-US" w:eastAsia="zh-CN"/>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lang w:eastAsia="zh-CN"/>
        </w:rPr>
        <w:t>评分细则</w:t>
      </w:r>
    </w:p>
    <w:p>
      <w:pPr>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股权投资企业、创业投资企业、股权投资管理企业、创业投资管理企业按照其实际管理规模达10亿元的，得60分；每增加1亿元加5分；私募证券投资基金管理机构按照其实际管理规模达100亿元的，得60分；每增加20亿元加5分。</w:t>
      </w:r>
    </w:p>
    <w:p>
      <w:pPr>
        <w:pStyle w:val="2"/>
        <w:rPr>
          <w:rFonts w:hint="eastAsia"/>
          <w:color w:val="auto"/>
          <w:highlight w:val="none"/>
          <w:shd w:val="clear" w:color="auto" w:fill="auto"/>
        </w:rPr>
      </w:pPr>
    </w:p>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bookmarkStart w:id="18" w:name="_Toc9722_WPSOffice_Level2"/>
      <w:r>
        <w:rPr>
          <w:rFonts w:hint="eastAsia" w:ascii="宋体" w:hAnsi="宋体"/>
          <w:b/>
          <w:color w:val="auto"/>
          <w:kern w:val="0"/>
          <w:sz w:val="36"/>
          <w:szCs w:val="36"/>
          <w:highlight w:val="none"/>
          <w:shd w:val="clear" w:color="auto" w:fill="auto"/>
        </w:rPr>
        <w:t>Ⅳ 科技类企业及科研院所</w:t>
      </w:r>
      <w:r>
        <w:rPr>
          <w:rFonts w:hint="eastAsia" w:ascii="宋体" w:hAnsi="宋体" w:cs="Segoe UI"/>
          <w:color w:val="auto"/>
          <w:kern w:val="0"/>
          <w:sz w:val="24"/>
          <w:szCs w:val="24"/>
          <w:highlight w:val="none"/>
          <w:shd w:val="clear" w:color="auto" w:fill="auto"/>
        </w:rPr>
        <w:t>（区科创局）</w:t>
      </w:r>
      <w:bookmarkEnd w:id="18"/>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cs="Segoe UI"/>
          <w:b/>
          <w:color w:val="auto"/>
          <w:kern w:val="0"/>
          <w:sz w:val="28"/>
          <w:szCs w:val="28"/>
          <w:highlight w:val="none"/>
          <w:shd w:val="clear" w:color="auto" w:fill="auto"/>
        </w:rPr>
      </w:pPr>
      <w:bookmarkStart w:id="19" w:name="_Toc3076_WPSOffice_Level2"/>
    </w:p>
    <w:p>
      <w:pPr>
        <w:widowControl/>
        <w:shd w:val="clear" w:color="auto" w:fill="FFFFFF"/>
        <w:spacing w:line="360" w:lineRule="auto"/>
        <w:ind w:firstLine="482" w:firstLineChars="200"/>
        <w:jc w:val="left"/>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szCs w:val="24"/>
          <w:highlight w:val="none"/>
          <w:shd w:val="clear" w:color="auto" w:fill="auto"/>
        </w:rPr>
        <w:t>（一）分类标准</w:t>
      </w:r>
      <w:r>
        <w:rPr>
          <w:rFonts w:hint="eastAsia" w:ascii="宋体" w:hAnsi="宋体" w:cs="Segoe UI"/>
          <w:b/>
          <w:color w:val="auto"/>
          <w:kern w:val="0"/>
          <w:sz w:val="24"/>
          <w:highlight w:val="none"/>
          <w:shd w:val="clear" w:color="auto" w:fill="auto"/>
        </w:rPr>
        <w:t>（符合其中一项即可）</w:t>
      </w:r>
      <w:bookmarkEnd w:id="19"/>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rPr>
        <w:t>、中小创新型科技企业；</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olor w:val="auto"/>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创新南山</w:t>
      </w:r>
      <w:r>
        <w:rPr>
          <w:rFonts w:hint="eastAsia" w:ascii="宋体" w:hAnsi="宋体" w:cs="Segoe UI"/>
          <w:color w:val="auto"/>
          <w:kern w:val="0"/>
          <w:sz w:val="24"/>
          <w:szCs w:val="24"/>
          <w:highlight w:val="none"/>
          <w:shd w:val="clear" w:color="auto" w:fill="auto"/>
        </w:rPr>
        <w:t>“创业之星”大赛</w:t>
      </w:r>
      <w:r>
        <w:rPr>
          <w:rFonts w:hint="eastAsia" w:ascii="宋体" w:hAnsi="宋体" w:cs="Segoe UI"/>
          <w:color w:val="auto"/>
          <w:kern w:val="0"/>
          <w:sz w:val="24"/>
          <w:szCs w:val="24"/>
          <w:highlight w:val="none"/>
          <w:shd w:val="clear" w:color="auto" w:fill="auto"/>
          <w:lang w:eastAsia="zh-CN"/>
        </w:rPr>
        <w:t>获奖企业；</w:t>
      </w:r>
    </w:p>
    <w:p>
      <w:pPr>
        <w:widowControl/>
        <w:shd w:val="clear" w:color="auto" w:fill="FFFFFF"/>
        <w:spacing w:line="360" w:lineRule="auto"/>
        <w:ind w:firstLine="480" w:firstLineChars="200"/>
        <w:jc w:val="left"/>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3</w:t>
      </w:r>
      <w:r>
        <w:rPr>
          <w:rFonts w:hint="eastAsia" w:ascii="宋体" w:hAnsi="宋体" w:eastAsia="宋体" w:cs="Segoe UI"/>
          <w:color w:val="auto"/>
          <w:kern w:val="0"/>
          <w:sz w:val="24"/>
          <w:szCs w:val="24"/>
          <w:highlight w:val="none"/>
          <w:shd w:val="clear" w:color="auto" w:fill="auto"/>
          <w:lang w:val="en-US" w:eastAsia="zh-CN"/>
        </w:rPr>
        <w:t>、高层次人才</w:t>
      </w:r>
      <w:r>
        <w:rPr>
          <w:rFonts w:hint="eastAsia" w:ascii="宋体" w:hAnsi="宋体" w:eastAsia="宋体" w:cs="Segoe UI"/>
          <w:color w:val="auto"/>
          <w:kern w:val="0"/>
          <w:sz w:val="24"/>
          <w:szCs w:val="24"/>
          <w:highlight w:val="none"/>
          <w:shd w:val="clear" w:color="auto" w:fill="auto"/>
          <w:lang w:eastAsia="zh-CN"/>
        </w:rPr>
        <w:t>团队单位；</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4、生物医药企业及公共服务平台；</w:t>
      </w:r>
    </w:p>
    <w:p>
      <w:pPr>
        <w:widowControl/>
        <w:numPr>
          <w:ilvl w:val="0"/>
          <w:numId w:val="0"/>
        </w:numPr>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5、港澳台青年创办企业；</w:t>
      </w:r>
    </w:p>
    <w:p>
      <w:pPr>
        <w:widowControl/>
        <w:shd w:val="clear" w:color="auto" w:fill="FFFFFF"/>
        <w:spacing w:line="360" w:lineRule="auto"/>
        <w:ind w:firstLine="480" w:firstLineChars="20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6</w:t>
      </w:r>
      <w:r>
        <w:rPr>
          <w:rFonts w:hint="eastAsia" w:ascii="宋体" w:hAnsi="宋体" w:cs="Segoe UI"/>
          <w:color w:val="auto"/>
          <w:kern w:val="0"/>
          <w:sz w:val="24"/>
          <w:szCs w:val="24"/>
          <w:highlight w:val="none"/>
          <w:shd w:val="clear" w:color="auto" w:fill="auto"/>
        </w:rPr>
        <w:t>、科技奖获奖单位</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仅限定向配租</w:t>
      </w:r>
      <w:r>
        <w:rPr>
          <w:rFonts w:hint="eastAsia" w:ascii="宋体" w:hAnsi="宋体" w:cs="Segoe UI"/>
          <w:color w:val="auto"/>
          <w:kern w:val="0"/>
          <w:sz w:val="24"/>
          <w:szCs w:val="24"/>
          <w:highlight w:val="none"/>
          <w:shd w:val="clear" w:color="auto" w:fill="auto"/>
          <w:lang w:eastAsia="zh-CN"/>
        </w:rPr>
        <w:t>）</w:t>
      </w:r>
      <w:r>
        <w:rPr>
          <w:rFonts w:hint="eastAsia" w:ascii="宋体" w:hAnsi="宋体" w:eastAsia="宋体" w:cs="Segoe UI"/>
          <w:color w:val="auto"/>
          <w:kern w:val="0"/>
          <w:sz w:val="24"/>
          <w:szCs w:val="24"/>
          <w:highlight w:val="none"/>
          <w:shd w:val="clear" w:color="auto" w:fill="auto"/>
          <w:lang w:eastAsia="zh-CN"/>
        </w:rPr>
        <w:t>；</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7</w:t>
      </w:r>
      <w:r>
        <w:rPr>
          <w:rFonts w:hint="eastAsia" w:ascii="宋体" w:hAnsi="宋体" w:cs="Segoe UI"/>
          <w:color w:val="auto"/>
          <w:kern w:val="0"/>
          <w:sz w:val="24"/>
          <w:szCs w:val="24"/>
          <w:highlight w:val="none"/>
          <w:shd w:val="clear" w:color="auto" w:fill="auto"/>
        </w:rPr>
        <w:t>、科研院所</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2" w:firstLineChars="200"/>
        <w:rPr>
          <w:rFonts w:hint="eastAsia" w:ascii="宋体" w:hAnsi="宋体" w:eastAsia="宋体"/>
          <w:b/>
          <w:color w:val="auto"/>
          <w:kern w:val="0"/>
          <w:sz w:val="24"/>
          <w:szCs w:val="24"/>
          <w:highlight w:val="none"/>
          <w:shd w:val="clear" w:color="auto" w:fill="auto"/>
          <w:lang w:eastAsia="zh-CN"/>
        </w:rPr>
      </w:pPr>
      <w:bookmarkStart w:id="20" w:name="_Toc7780_WPSOffice_Level2"/>
      <w:r>
        <w:rPr>
          <w:rFonts w:hint="eastAsia" w:ascii="宋体" w:hAnsi="宋体"/>
          <w:b/>
          <w:color w:val="auto"/>
          <w:kern w:val="0"/>
          <w:sz w:val="24"/>
          <w:szCs w:val="24"/>
          <w:highlight w:val="none"/>
          <w:shd w:val="clear" w:color="auto" w:fill="auto"/>
        </w:rPr>
        <w:t>（</w:t>
      </w:r>
      <w:r>
        <w:rPr>
          <w:rFonts w:hint="eastAsia" w:ascii="宋体" w:hAnsi="宋体"/>
          <w:b/>
          <w:color w:val="auto"/>
          <w:kern w:val="0"/>
          <w:sz w:val="24"/>
          <w:szCs w:val="24"/>
          <w:highlight w:val="none"/>
          <w:shd w:val="clear" w:color="auto" w:fill="auto"/>
          <w:lang w:val="en-US" w:eastAsia="zh-CN"/>
        </w:rPr>
        <w:t>二</w:t>
      </w:r>
      <w:r>
        <w:rPr>
          <w:rFonts w:hint="eastAsia" w:ascii="宋体" w:hAnsi="宋体"/>
          <w:b/>
          <w:color w:val="auto"/>
          <w:kern w:val="0"/>
          <w:sz w:val="24"/>
          <w:szCs w:val="24"/>
          <w:highlight w:val="none"/>
          <w:shd w:val="clear" w:color="auto" w:fill="auto"/>
        </w:rPr>
        <w:t>）“中小创新型科技企业”申报条件、申报材料</w:t>
      </w:r>
      <w:bookmarkEnd w:id="20"/>
      <w:r>
        <w:rPr>
          <w:rFonts w:hint="eastAsia" w:ascii="宋体" w:hAnsi="宋体"/>
          <w:b/>
          <w:color w:val="auto"/>
          <w:kern w:val="0"/>
          <w:sz w:val="24"/>
          <w:szCs w:val="24"/>
          <w:highlight w:val="none"/>
          <w:shd w:val="clear" w:color="auto" w:fill="auto"/>
          <w:lang w:eastAsia="zh-CN"/>
        </w:rPr>
        <w:t>、配额上限、评分细则</w:t>
      </w:r>
    </w:p>
    <w:p>
      <w:pPr>
        <w:widowControl/>
        <w:shd w:val="clear" w:color="auto" w:fill="FFFFFF"/>
        <w:spacing w:line="360" w:lineRule="auto"/>
        <w:ind w:firstLine="472" w:firstLineChars="196"/>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1、申报条件（须同时具备）</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（1）工商注册和税务登记均在南山区的国家高新技术企业；</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（2）属于深圳战略性新兴产业</w:t>
      </w:r>
      <w:r>
        <w:rPr>
          <w:rFonts w:hint="eastAsia" w:ascii="宋体" w:hAnsi="宋体" w:cs="Segoe UI"/>
          <w:color w:val="auto"/>
          <w:kern w:val="0"/>
          <w:sz w:val="24"/>
          <w:szCs w:val="24"/>
          <w:highlight w:val="none"/>
          <w:shd w:val="clear" w:color="auto" w:fill="auto"/>
          <w:lang w:eastAsia="zh-CN"/>
        </w:rPr>
        <w:t>等科技企业</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（3）近三年（201</w:t>
      </w:r>
      <w:r>
        <w:rPr>
          <w:rFonts w:hint="eastAsia" w:ascii="宋体" w:hAnsi="宋体" w:cs="Segoe UI"/>
          <w:color w:val="auto"/>
          <w:kern w:val="0"/>
          <w:sz w:val="24"/>
          <w:szCs w:val="24"/>
          <w:highlight w:val="none"/>
          <w:shd w:val="clear" w:color="auto" w:fill="auto"/>
          <w:lang w:val="en-US" w:eastAsia="zh-CN"/>
        </w:rPr>
        <w:t>9</w:t>
      </w:r>
      <w:r>
        <w:rPr>
          <w:rFonts w:hint="eastAsia" w:ascii="宋体" w:hAnsi="宋体" w:cs="Segoe UI"/>
          <w:color w:val="auto"/>
          <w:kern w:val="0"/>
          <w:sz w:val="24"/>
          <w:szCs w:val="24"/>
          <w:highlight w:val="none"/>
          <w:shd w:val="clear" w:color="auto" w:fill="auto"/>
        </w:rPr>
        <w:t>—20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s="Segoe UI"/>
          <w:color w:val="auto"/>
          <w:kern w:val="0"/>
          <w:sz w:val="24"/>
          <w:szCs w:val="24"/>
          <w:highlight w:val="none"/>
          <w:shd w:val="clear" w:color="auto" w:fill="auto"/>
        </w:rPr>
        <w:t>年）</w:t>
      </w:r>
      <w:r>
        <w:rPr>
          <w:rFonts w:hint="eastAsia" w:ascii="宋体" w:hAnsi="宋体" w:cs="Segoe UI"/>
          <w:color w:val="auto"/>
          <w:kern w:val="0"/>
          <w:sz w:val="24"/>
          <w:szCs w:val="24"/>
          <w:highlight w:val="none"/>
          <w:shd w:val="clear" w:color="auto" w:fill="auto"/>
          <w:lang w:eastAsia="zh-CN"/>
        </w:rPr>
        <w:t>累计</w:t>
      </w:r>
      <w:r>
        <w:rPr>
          <w:rFonts w:hint="eastAsia" w:ascii="宋体" w:hAnsi="宋体" w:cs="Segoe UI"/>
          <w:color w:val="auto"/>
          <w:kern w:val="0"/>
          <w:sz w:val="24"/>
          <w:szCs w:val="24"/>
          <w:highlight w:val="none"/>
          <w:shd w:val="clear" w:color="auto" w:fill="auto"/>
        </w:rPr>
        <w:t>获得</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件以上（含</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件）国内外发明专</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利授权；</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（4）上年度在南山区纳税</w:t>
      </w:r>
      <w:r>
        <w:rPr>
          <w:rFonts w:hint="eastAsia" w:ascii="宋体" w:hAnsi="宋体" w:cs="Segoe UI"/>
          <w:color w:val="auto"/>
          <w:kern w:val="0"/>
          <w:sz w:val="24"/>
          <w:szCs w:val="24"/>
          <w:highlight w:val="none"/>
          <w:shd w:val="clear" w:color="auto" w:fill="auto"/>
          <w:lang w:val="en-US" w:eastAsia="zh-CN"/>
        </w:rPr>
        <w:t>达</w:t>
      </w:r>
      <w:r>
        <w:rPr>
          <w:rFonts w:hint="eastAsia" w:ascii="宋体" w:hAnsi="宋体" w:cs="Segoe UI"/>
          <w:color w:val="auto"/>
          <w:kern w:val="0"/>
          <w:sz w:val="24"/>
          <w:szCs w:val="24"/>
          <w:highlight w:val="none"/>
          <w:shd w:val="clear" w:color="auto" w:fill="auto"/>
        </w:rPr>
        <w:t>50万元</w:t>
      </w:r>
      <w:r>
        <w:rPr>
          <w:rFonts w:hint="eastAsia" w:ascii="宋体" w:hAnsi="宋体" w:cs="Segoe UI"/>
          <w:color w:val="auto"/>
          <w:kern w:val="0"/>
          <w:sz w:val="24"/>
          <w:szCs w:val="24"/>
          <w:highlight w:val="none"/>
          <w:shd w:val="clear" w:color="auto" w:fill="auto"/>
          <w:lang w:val="en-US" w:eastAsia="zh-CN"/>
        </w:rPr>
        <w:t>及</w:t>
      </w:r>
      <w:r>
        <w:rPr>
          <w:rFonts w:hint="eastAsia" w:ascii="宋体" w:hAnsi="宋体" w:cs="Segoe UI"/>
          <w:color w:val="auto"/>
          <w:kern w:val="0"/>
          <w:sz w:val="24"/>
          <w:szCs w:val="24"/>
          <w:highlight w:val="none"/>
          <w:shd w:val="clear" w:color="auto" w:fill="auto"/>
        </w:rPr>
        <w:t>以上；</w:t>
      </w:r>
    </w:p>
    <w:p>
      <w:pPr>
        <w:widowControl/>
        <w:shd w:val="clear" w:color="auto" w:fill="FFFFFF"/>
        <w:spacing w:line="360" w:lineRule="auto"/>
        <w:ind w:firstLine="480" w:firstLineChars="200"/>
        <w:jc w:val="left"/>
        <w:rPr>
          <w:rFonts w:hint="eastAsia" w:ascii="宋体" w:hAnsi="宋体" w:cs="Segoe UI"/>
          <w:color w:val="auto"/>
          <w:kern w:val="0"/>
          <w:sz w:val="24"/>
          <w:highlight w:val="none"/>
          <w:shd w:val="clear" w:color="auto" w:fill="auto"/>
        </w:rPr>
      </w:pPr>
      <w:r>
        <w:rPr>
          <w:rFonts w:hint="eastAsia" w:ascii="宋体" w:hAnsi="宋体" w:cs="Segoe UI"/>
          <w:color w:val="auto"/>
          <w:kern w:val="0"/>
          <w:sz w:val="24"/>
          <w:highlight w:val="none"/>
          <w:shd w:val="clear" w:color="auto" w:fill="auto"/>
        </w:rPr>
        <w:t>（5）人才规模达20人</w:t>
      </w:r>
      <w:r>
        <w:rPr>
          <w:rFonts w:hint="eastAsia" w:ascii="宋体" w:hAnsi="宋体" w:cs="Segoe UI"/>
          <w:color w:val="auto"/>
          <w:kern w:val="0"/>
          <w:sz w:val="24"/>
          <w:highlight w:val="none"/>
          <w:shd w:val="clear" w:color="auto" w:fill="auto"/>
          <w:lang w:val="en-US" w:eastAsia="zh-CN"/>
        </w:rPr>
        <w:t>及以上</w:t>
      </w:r>
      <w:r>
        <w:rPr>
          <w:rFonts w:hint="eastAsia" w:ascii="宋体" w:hAnsi="宋体" w:cs="Segoe UI"/>
          <w:color w:val="auto"/>
          <w:kern w:val="0"/>
          <w:sz w:val="24"/>
          <w:szCs w:val="24"/>
          <w:highlight w:val="none"/>
          <w:shd w:val="clear" w:color="auto" w:fill="auto"/>
        </w:rPr>
        <w:t>(以通告日期社保登记为准，下同)</w:t>
      </w:r>
      <w:r>
        <w:rPr>
          <w:rFonts w:hint="eastAsia" w:ascii="宋体" w:hAnsi="宋体" w:cs="Segoe UI"/>
          <w:color w:val="auto"/>
          <w:kern w:val="0"/>
          <w:sz w:val="24"/>
          <w:highlight w:val="none"/>
          <w:shd w:val="clear" w:color="auto" w:fill="auto"/>
        </w:rPr>
        <w:t>。</w:t>
      </w:r>
    </w:p>
    <w:p>
      <w:pPr>
        <w:keepNext w:val="0"/>
        <w:keepLines w:val="0"/>
        <w:pageBreakBefore w:val="0"/>
        <w:widowControl/>
        <w:shd w:val="clear" w:color="auto" w:fill="FFFFFF"/>
        <w:tabs>
          <w:tab w:val="left" w:pos="5535"/>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r>
        <w:rPr>
          <w:rFonts w:hint="eastAsia" w:ascii="宋体" w:hAnsi="宋体" w:cs="Segoe UI"/>
          <w:b/>
          <w:color w:val="auto"/>
          <w:kern w:val="0"/>
          <w:sz w:val="24"/>
          <w:szCs w:val="24"/>
          <w:highlight w:val="none"/>
          <w:shd w:val="clear" w:color="auto" w:fill="auto"/>
        </w:rPr>
        <w:tab/>
      </w:r>
    </w:p>
    <w:tbl>
      <w:tblPr>
        <w:tblStyle w:val="7"/>
        <w:tblW w:w="97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6474"/>
        <w:gridCol w:w="25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723" w:type="dxa"/>
            <w:tcBorders>
              <w:tl2br w:val="nil"/>
              <w:tr2bl w:val="nil"/>
            </w:tcBorders>
            <w:noWrap w:val="0"/>
            <w:vAlign w:val="center"/>
          </w:tcPr>
          <w:p>
            <w:pPr>
              <w:widowControl/>
              <w:shd w:val="clear" w:color="auto" w:fill="FFFFFF"/>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6474" w:type="dxa"/>
            <w:tcBorders>
              <w:tl2br w:val="nil"/>
              <w:tr2bl w:val="nil"/>
            </w:tcBorders>
            <w:noWrap w:val="0"/>
            <w:vAlign w:val="center"/>
          </w:tcPr>
          <w:p>
            <w:pPr>
              <w:widowControl/>
              <w:shd w:val="clear" w:color="auto" w:fill="FFFFFF"/>
              <w:spacing w:line="360" w:lineRule="auto"/>
              <w:ind w:firstLine="480"/>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材料名称</w:t>
            </w:r>
          </w:p>
        </w:tc>
        <w:tc>
          <w:tcPr>
            <w:tcW w:w="2577" w:type="dxa"/>
            <w:tcBorders>
              <w:tl2br w:val="nil"/>
              <w:tr2bl w:val="nil"/>
            </w:tcBorders>
            <w:noWrap w:val="0"/>
            <w:vAlign w:val="center"/>
          </w:tcPr>
          <w:p>
            <w:pPr>
              <w:widowControl/>
              <w:shd w:val="clear" w:color="auto" w:fill="FFFFFF"/>
              <w:spacing w:line="360" w:lineRule="auto"/>
              <w:ind w:firstLine="790" w:firstLineChars="328"/>
              <w:jc w:val="both"/>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474"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577"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474" w:type="dxa"/>
            <w:tcBorders>
              <w:tl2br w:val="nil"/>
              <w:tr2bl w:val="nil"/>
            </w:tcBorders>
            <w:noWrap w:val="0"/>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577"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6474"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国家高新技术企业证书（发证日期在</w:t>
            </w:r>
            <w:r>
              <w:rPr>
                <w:rFonts w:hint="eastAsia" w:ascii="宋体" w:hAnsi="宋体"/>
                <w:color w:val="auto"/>
                <w:kern w:val="0"/>
                <w:sz w:val="24"/>
                <w:highlight w:val="none"/>
                <w:shd w:val="clear" w:color="auto" w:fill="auto"/>
                <w:lang w:val="en-US" w:eastAsia="zh-CN"/>
              </w:rPr>
              <w:t>2019</w:t>
            </w:r>
            <w:r>
              <w:rPr>
                <w:rFonts w:ascii="宋体" w:hAnsi="宋体"/>
                <w:color w:val="auto"/>
                <w:kern w:val="0"/>
                <w:sz w:val="24"/>
                <w:highlight w:val="none"/>
                <w:shd w:val="clear" w:color="auto" w:fill="auto"/>
              </w:rPr>
              <w:t>年1月1日以后）。</w:t>
            </w:r>
          </w:p>
        </w:tc>
        <w:tc>
          <w:tcPr>
            <w:tcW w:w="2577"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w:t>
            </w:r>
          </w:p>
        </w:tc>
        <w:tc>
          <w:tcPr>
            <w:tcW w:w="6474"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近三年（20</w:t>
            </w:r>
            <w:r>
              <w:rPr>
                <w:rFonts w:hint="eastAsia" w:ascii="宋体" w:hAnsi="宋体" w:cs="Segoe UI"/>
                <w:color w:val="auto"/>
                <w:kern w:val="0"/>
                <w:sz w:val="24"/>
                <w:szCs w:val="24"/>
                <w:highlight w:val="none"/>
                <w:shd w:val="clear" w:color="auto" w:fill="auto"/>
                <w:lang w:val="en-US" w:eastAsia="zh-CN"/>
              </w:rPr>
              <w:t>19</w:t>
            </w:r>
            <w:r>
              <w:rPr>
                <w:rFonts w:hint="eastAsia" w:ascii="宋体" w:hAnsi="宋体"/>
                <w:color w:val="auto"/>
                <w:kern w:val="0"/>
                <w:sz w:val="24"/>
                <w:highlight w:val="none"/>
                <w:shd w:val="clear" w:color="auto" w:fill="auto"/>
              </w:rPr>
              <w:t>-20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olor w:val="auto"/>
                <w:kern w:val="0"/>
                <w:sz w:val="24"/>
                <w:highlight w:val="none"/>
                <w:shd w:val="clear" w:color="auto" w:fill="auto"/>
              </w:rPr>
              <w:t>年）</w:t>
            </w:r>
            <w:r>
              <w:rPr>
                <w:rFonts w:hint="eastAsia"/>
                <w:color w:val="auto"/>
                <w:sz w:val="24"/>
                <w:szCs w:val="24"/>
                <w:highlight w:val="none"/>
                <w:shd w:val="clear" w:color="auto" w:fill="auto"/>
              </w:rPr>
              <w:t>累计获得</w:t>
            </w: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件以上（含</w:t>
            </w: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件</w:t>
            </w:r>
            <w:r>
              <w:rPr>
                <w:rFonts w:hint="eastAsia"/>
                <w:color w:val="auto"/>
                <w:sz w:val="24"/>
                <w:szCs w:val="24"/>
                <w:highlight w:val="none"/>
                <w:shd w:val="clear" w:color="auto" w:fill="auto"/>
              </w:rPr>
              <w:t>）</w:t>
            </w:r>
            <w:r>
              <w:rPr>
                <w:rFonts w:hint="eastAsia" w:ascii="宋体" w:hAnsi="宋体"/>
                <w:color w:val="auto"/>
                <w:kern w:val="0"/>
                <w:sz w:val="24"/>
                <w:highlight w:val="none"/>
                <w:shd w:val="clear" w:color="auto" w:fill="auto"/>
              </w:rPr>
              <w:t>国内外发明专利授权</w:t>
            </w:r>
            <w:r>
              <w:rPr>
                <w:rFonts w:hint="eastAsia" w:ascii="宋体" w:hAnsi="宋体" w:cs="Segoe UI"/>
                <w:color w:val="auto"/>
                <w:kern w:val="0"/>
                <w:sz w:val="24"/>
                <w:szCs w:val="24"/>
                <w:highlight w:val="none"/>
                <w:shd w:val="clear" w:color="auto" w:fill="auto"/>
              </w:rPr>
              <w:t>证明资料。</w:t>
            </w:r>
          </w:p>
        </w:tc>
        <w:tc>
          <w:tcPr>
            <w:tcW w:w="2577"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5</w:t>
            </w:r>
          </w:p>
        </w:tc>
        <w:tc>
          <w:tcPr>
            <w:tcW w:w="6474"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上年度纳税证明（20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olor w:val="auto"/>
                <w:kern w:val="0"/>
                <w:sz w:val="24"/>
                <w:highlight w:val="none"/>
                <w:shd w:val="clear" w:color="auto" w:fill="auto"/>
              </w:rPr>
              <w:t>年1月1日至12月31日）。</w:t>
            </w:r>
          </w:p>
        </w:tc>
        <w:tc>
          <w:tcPr>
            <w:tcW w:w="2577" w:type="dxa"/>
            <w:tcBorders>
              <w:tl2br w:val="nil"/>
              <w:tr2bl w:val="nil"/>
            </w:tcBorders>
            <w:noWrap w:val="0"/>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3" w:type="dxa"/>
            <w:tcBorders>
              <w:tl2br w:val="nil"/>
              <w:tr2bl w:val="nil"/>
            </w:tcBorders>
            <w:noWrap w:val="0"/>
            <w:vAlign w:val="center"/>
          </w:tcPr>
          <w:p>
            <w:pPr>
              <w:widowControl/>
              <w:shd w:val="clear" w:color="auto" w:fill="FFFFFF"/>
              <w:spacing w:line="360" w:lineRule="auto"/>
              <w:jc w:val="center"/>
              <w:rPr>
                <w:rFonts w:hint="default" w:ascii="宋体" w:hAnsi="宋体" w:eastAsia="宋体" w:cs="Segoe UI"/>
                <w:color w:val="auto"/>
                <w:kern w:val="0"/>
                <w:sz w:val="24"/>
                <w:szCs w:val="24"/>
                <w:highlight w:val="none"/>
                <w:shd w:val="clear" w:color="auto" w:fill="auto"/>
                <w:lang w:val="en-US" w:eastAsia="zh-CN" w:bidi="ar-SA"/>
              </w:rPr>
            </w:pPr>
            <w:r>
              <w:rPr>
                <w:rFonts w:hint="eastAsia" w:ascii="宋体" w:hAnsi="宋体" w:eastAsia="宋体" w:cs="Segoe UI"/>
                <w:color w:val="auto"/>
                <w:kern w:val="0"/>
                <w:sz w:val="24"/>
                <w:szCs w:val="24"/>
                <w:highlight w:val="none"/>
                <w:shd w:val="clear" w:color="auto" w:fill="auto"/>
                <w:lang w:val="en-US" w:eastAsia="zh-CN" w:bidi="ar-SA"/>
              </w:rPr>
              <w:t>6</w:t>
            </w:r>
          </w:p>
        </w:tc>
        <w:tc>
          <w:tcPr>
            <w:tcW w:w="6474" w:type="dxa"/>
            <w:tcBorders>
              <w:tl2br w:val="nil"/>
              <w:tr2bl w:val="nil"/>
            </w:tcBorders>
            <w:noWrap w:val="0"/>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企业信用信息资料</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r>
              <w:rPr>
                <w:rFonts w:hint="eastAsia" w:ascii="宋体" w:hAnsi="宋体" w:cs="Segoe UI"/>
                <w:color w:val="auto"/>
                <w:kern w:val="0"/>
                <w:sz w:val="24"/>
                <w:szCs w:val="24"/>
                <w:highlight w:val="none"/>
                <w:shd w:val="clear" w:color="auto" w:fill="auto"/>
              </w:rPr>
              <w:t>。</w:t>
            </w:r>
          </w:p>
        </w:tc>
        <w:tc>
          <w:tcPr>
            <w:tcW w:w="2577" w:type="dxa"/>
            <w:tcBorders>
              <w:tl2br w:val="nil"/>
              <w:tr2bl w:val="nil"/>
            </w:tcBorders>
            <w:noWrap w:val="0"/>
            <w:vAlign w:val="center"/>
          </w:tcPr>
          <w:p>
            <w:pPr>
              <w:widowControl/>
              <w:numPr>
                <w:ilvl w:val="0"/>
                <w:numId w:val="0"/>
              </w:numPr>
              <w:shd w:val="clear" w:color="auto" w:fill="FFFFFF"/>
              <w:spacing w:line="360" w:lineRule="auto"/>
              <w:ind w:left="0" w:leftChars="0" w:firstLine="0" w:firstLineChars="0"/>
              <w:jc w:val="center"/>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7</w:t>
            </w:r>
          </w:p>
        </w:tc>
        <w:tc>
          <w:tcPr>
            <w:tcW w:w="6474"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577"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3、</w:t>
      </w:r>
      <w:r>
        <w:rPr>
          <w:rFonts w:hint="eastAsia" w:ascii="宋体" w:hAnsi="宋体" w:cs="Segoe UI"/>
          <w:b/>
          <w:color w:val="auto"/>
          <w:kern w:val="0"/>
          <w:sz w:val="24"/>
          <w:szCs w:val="24"/>
          <w:highlight w:val="none"/>
          <w:shd w:val="clear" w:color="auto" w:fill="auto"/>
        </w:rPr>
        <w:t>配额上限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企业（机构）</w:t>
      </w:r>
      <w:r>
        <w:rPr>
          <w:rFonts w:hint="eastAsia" w:ascii="宋体" w:hAnsi="宋体"/>
          <w:color w:val="auto"/>
          <w:kern w:val="0"/>
          <w:sz w:val="24"/>
          <w:highlight w:val="none"/>
          <w:shd w:val="clear" w:color="auto" w:fill="auto"/>
        </w:rPr>
        <w:t>申请人才住房补租时，申报套数同时不超过人才规模的50%</w:t>
      </w:r>
      <w:r>
        <w:rPr>
          <w:rFonts w:hint="eastAsia" w:ascii="宋体" w:hAnsi="宋体"/>
          <w:color w:val="auto"/>
          <w:kern w:val="0"/>
          <w:sz w:val="24"/>
          <w:highlight w:val="none"/>
          <w:shd w:val="clear" w:color="auto" w:fill="auto"/>
          <w:lang w:val="en-US" w:eastAsia="zh-CN"/>
        </w:rPr>
        <w:t>以及补租配额上限</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w:t>
      </w:r>
    </w:p>
    <w:tbl>
      <w:tblPr>
        <w:tblStyle w:val="7"/>
        <w:tblW w:w="97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65"/>
        <w:gridCol w:w="1104"/>
        <w:gridCol w:w="4551"/>
        <w:gridCol w:w="1695"/>
        <w:gridCol w:w="16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765"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序号</w:t>
            </w:r>
          </w:p>
        </w:tc>
        <w:tc>
          <w:tcPr>
            <w:tcW w:w="1104"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hint="eastAsia" w:ascii="宋体" w:hAnsi="宋体" w:eastAsia="宋体"/>
                <w:b/>
                <w:color w:val="auto"/>
                <w:kern w:val="0"/>
                <w:sz w:val="24"/>
                <w:highlight w:val="none"/>
                <w:shd w:val="clear" w:color="auto" w:fill="auto"/>
                <w:lang w:eastAsia="zh-CN"/>
              </w:rPr>
            </w:pPr>
            <w:r>
              <w:rPr>
                <w:rFonts w:hint="eastAsia" w:ascii="宋体" w:hAnsi="宋体"/>
                <w:b/>
                <w:color w:val="auto"/>
                <w:kern w:val="0"/>
                <w:sz w:val="24"/>
                <w:highlight w:val="none"/>
                <w:shd w:val="clear" w:color="auto" w:fill="auto"/>
                <w:lang w:eastAsia="zh-CN"/>
              </w:rPr>
              <w:t>档次</w:t>
            </w:r>
          </w:p>
        </w:tc>
        <w:tc>
          <w:tcPr>
            <w:tcW w:w="4551"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hint="default" w:ascii="宋体" w:hAnsi="宋体" w:eastAsia="宋体"/>
                <w:b/>
                <w:color w:val="auto"/>
                <w:kern w:val="0"/>
                <w:sz w:val="24"/>
                <w:highlight w:val="none"/>
                <w:shd w:val="clear" w:color="auto" w:fill="auto"/>
                <w:lang w:val="en-US" w:eastAsia="zh-CN"/>
              </w:rPr>
            </w:pPr>
            <w:r>
              <w:rPr>
                <w:rFonts w:hint="eastAsia" w:ascii="宋体" w:hAnsi="宋体"/>
                <w:b/>
                <w:color w:val="auto"/>
                <w:kern w:val="0"/>
                <w:sz w:val="24"/>
                <w:highlight w:val="none"/>
                <w:shd w:val="clear" w:color="auto" w:fill="auto"/>
                <w:lang w:eastAsia="zh-CN"/>
              </w:rPr>
              <w:t>专利数量</w:t>
            </w:r>
            <w:r>
              <w:rPr>
                <w:rFonts w:hint="eastAsia" w:ascii="宋体" w:hAnsi="宋体"/>
                <w:b/>
                <w:color w:val="auto"/>
                <w:kern w:val="0"/>
                <w:sz w:val="24"/>
                <w:highlight w:val="none"/>
                <w:shd w:val="clear" w:color="auto" w:fill="auto"/>
                <w:lang w:val="en-US" w:eastAsia="zh-CN"/>
              </w:rPr>
              <w:t>及人才规模</w:t>
            </w:r>
          </w:p>
        </w:tc>
        <w:tc>
          <w:tcPr>
            <w:tcW w:w="1695"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补租配额上限</w:t>
            </w:r>
          </w:p>
        </w:tc>
        <w:tc>
          <w:tcPr>
            <w:tcW w:w="1616" w:type="dxa"/>
            <w:tcBorders>
              <w:tl2br w:val="nil"/>
              <w:tr2bl w:val="nil"/>
            </w:tcBorders>
            <w:noWrap w:val="0"/>
            <w:vAlign w:val="center"/>
          </w:tcPr>
          <w:p>
            <w:pPr>
              <w:widowControl/>
              <w:spacing w:line="400" w:lineRule="exact"/>
              <w:jc w:val="center"/>
              <w:rPr>
                <w:rFonts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配租配额上限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94" w:hRule="atLeast"/>
          <w:jc w:val="center"/>
        </w:trPr>
        <w:tc>
          <w:tcPr>
            <w:tcW w:w="765"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hint="eastAsia"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1</w:t>
            </w:r>
          </w:p>
        </w:tc>
        <w:tc>
          <w:tcPr>
            <w:tcW w:w="1104"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第一档</w:t>
            </w:r>
          </w:p>
        </w:tc>
        <w:tc>
          <w:tcPr>
            <w:tcW w:w="45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近三年累计获得</w:t>
            </w:r>
            <w:r>
              <w:rPr>
                <w:rFonts w:hint="eastAsia" w:ascii="宋体" w:hAnsi="宋体"/>
                <w:color w:val="auto"/>
                <w:kern w:val="0"/>
                <w:sz w:val="24"/>
                <w:highlight w:val="none"/>
                <w:shd w:val="clear" w:color="auto" w:fill="auto"/>
                <w:lang w:val="en-US" w:eastAsia="zh-CN"/>
              </w:rPr>
              <w:t>13</w:t>
            </w:r>
            <w:r>
              <w:rPr>
                <w:rFonts w:hint="eastAsia" w:ascii="宋体" w:hAnsi="宋体"/>
                <w:color w:val="auto"/>
                <w:kern w:val="0"/>
                <w:sz w:val="24"/>
                <w:highlight w:val="none"/>
                <w:shd w:val="clear" w:color="auto" w:fill="auto"/>
              </w:rPr>
              <w:t>件以上（含</w:t>
            </w:r>
            <w:r>
              <w:rPr>
                <w:rFonts w:hint="eastAsia" w:ascii="宋体" w:hAnsi="宋体"/>
                <w:color w:val="auto"/>
                <w:kern w:val="0"/>
                <w:sz w:val="24"/>
                <w:highlight w:val="none"/>
                <w:shd w:val="clear" w:color="auto" w:fill="auto"/>
                <w:lang w:val="en-US" w:eastAsia="zh-CN"/>
              </w:rPr>
              <w:t>13</w:t>
            </w:r>
            <w:r>
              <w:rPr>
                <w:rFonts w:hint="eastAsia" w:ascii="宋体" w:hAnsi="宋体"/>
                <w:color w:val="auto"/>
                <w:kern w:val="0"/>
                <w:sz w:val="24"/>
                <w:highlight w:val="none"/>
                <w:shd w:val="clear" w:color="auto" w:fill="auto"/>
              </w:rPr>
              <w:t>件）国内外发明专利授权</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且人才规模100人（含）以上</w:t>
            </w:r>
            <w:r>
              <w:rPr>
                <w:rFonts w:hint="eastAsia" w:ascii="宋体" w:hAnsi="宋体"/>
                <w:color w:val="auto"/>
                <w:kern w:val="0"/>
                <w:sz w:val="24"/>
                <w:highlight w:val="none"/>
                <w:shd w:val="clear" w:color="auto" w:fill="auto"/>
                <w:lang w:eastAsia="zh-CN"/>
              </w:rPr>
              <w:t>。</w:t>
            </w:r>
          </w:p>
        </w:tc>
        <w:tc>
          <w:tcPr>
            <w:tcW w:w="1695"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hint="default"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50套</w:t>
            </w:r>
          </w:p>
        </w:tc>
        <w:tc>
          <w:tcPr>
            <w:tcW w:w="1616" w:type="dxa"/>
            <w:tcBorders>
              <w:tl2br w:val="nil"/>
              <w:tr2bl w:val="nil"/>
            </w:tcBorders>
            <w:noWrap w:val="0"/>
            <w:vAlign w:val="center"/>
          </w:tcPr>
          <w:p>
            <w:pPr>
              <w:widowControl/>
              <w:spacing w:line="400" w:lineRule="exact"/>
              <w:jc w:val="center"/>
              <w:rPr>
                <w:rFonts w:hint="default"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10套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65"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104"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第二档</w:t>
            </w:r>
          </w:p>
        </w:tc>
        <w:tc>
          <w:tcPr>
            <w:tcW w:w="45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近三年累计获得</w:t>
            </w:r>
            <w:r>
              <w:rPr>
                <w:rFonts w:hint="eastAsia" w:ascii="宋体" w:hAnsi="宋体"/>
                <w:color w:val="auto"/>
                <w:kern w:val="0"/>
                <w:sz w:val="24"/>
                <w:highlight w:val="none"/>
                <w:shd w:val="clear" w:color="auto" w:fill="auto"/>
                <w:lang w:val="en-US" w:eastAsia="zh-CN"/>
              </w:rPr>
              <w:t>8</w:t>
            </w:r>
            <w:r>
              <w:rPr>
                <w:rFonts w:hint="eastAsia" w:ascii="宋体" w:hAnsi="宋体"/>
                <w:color w:val="auto"/>
                <w:kern w:val="0"/>
                <w:sz w:val="24"/>
                <w:highlight w:val="none"/>
                <w:shd w:val="clear" w:color="auto" w:fill="auto"/>
              </w:rPr>
              <w:t>件以上（含</w:t>
            </w:r>
            <w:r>
              <w:rPr>
                <w:rFonts w:hint="eastAsia" w:ascii="宋体" w:hAnsi="宋体"/>
                <w:color w:val="auto"/>
                <w:kern w:val="0"/>
                <w:sz w:val="24"/>
                <w:highlight w:val="none"/>
                <w:shd w:val="clear" w:color="auto" w:fill="auto"/>
                <w:lang w:val="en-US" w:eastAsia="zh-CN"/>
              </w:rPr>
              <w:t>8</w:t>
            </w:r>
            <w:r>
              <w:rPr>
                <w:rFonts w:hint="eastAsia" w:ascii="宋体" w:hAnsi="宋体"/>
                <w:color w:val="auto"/>
                <w:kern w:val="0"/>
                <w:sz w:val="24"/>
                <w:highlight w:val="none"/>
                <w:shd w:val="clear" w:color="auto" w:fill="auto"/>
              </w:rPr>
              <w:t>件）国内外发明专利授权</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且人才规模50人（含）以上</w:t>
            </w:r>
            <w:r>
              <w:rPr>
                <w:rFonts w:hint="eastAsia" w:ascii="宋体" w:hAnsi="宋体"/>
                <w:color w:val="auto"/>
                <w:kern w:val="0"/>
                <w:sz w:val="24"/>
                <w:highlight w:val="none"/>
                <w:shd w:val="clear" w:color="auto" w:fill="auto"/>
                <w:lang w:eastAsia="zh-CN"/>
              </w:rPr>
              <w:t>。</w:t>
            </w:r>
          </w:p>
        </w:tc>
        <w:tc>
          <w:tcPr>
            <w:tcW w:w="1695"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30</w:t>
            </w:r>
            <w:r>
              <w:rPr>
                <w:rFonts w:hint="eastAsia" w:ascii="宋体" w:hAnsi="宋体"/>
                <w:color w:val="auto"/>
                <w:kern w:val="0"/>
                <w:sz w:val="24"/>
                <w:highlight w:val="none"/>
                <w:shd w:val="clear" w:color="auto" w:fill="auto"/>
              </w:rPr>
              <w:t>套</w:t>
            </w:r>
          </w:p>
        </w:tc>
        <w:tc>
          <w:tcPr>
            <w:tcW w:w="1616" w:type="dxa"/>
            <w:tcBorders>
              <w:tl2br w:val="nil"/>
              <w:tr2bl w:val="nil"/>
            </w:tcBorders>
            <w:noWrap w:val="0"/>
            <w:vAlign w:val="center"/>
          </w:tcPr>
          <w:p>
            <w:pPr>
              <w:widowControl/>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6</w:t>
            </w:r>
            <w:r>
              <w:rPr>
                <w:rFonts w:hint="eastAsia"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765"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104"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第三档</w:t>
            </w:r>
          </w:p>
        </w:tc>
        <w:tc>
          <w:tcPr>
            <w:tcW w:w="455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近三年累计获得</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件以上（含</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件）国内外发明专利授权</w:t>
            </w:r>
            <w:r>
              <w:rPr>
                <w:rFonts w:hint="eastAsia" w:ascii="宋体" w:hAnsi="宋体" w:cs="Segoe UI"/>
                <w:color w:val="auto"/>
                <w:kern w:val="0"/>
                <w:sz w:val="24"/>
                <w:szCs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且人才规模20人（含）以上</w:t>
            </w:r>
            <w:r>
              <w:rPr>
                <w:rFonts w:hint="eastAsia" w:ascii="宋体" w:hAnsi="宋体" w:cs="Segoe UI"/>
                <w:color w:val="auto"/>
                <w:kern w:val="0"/>
                <w:sz w:val="24"/>
                <w:szCs w:val="24"/>
                <w:highlight w:val="none"/>
                <w:shd w:val="clear" w:color="auto" w:fill="auto"/>
                <w:lang w:eastAsia="zh-CN"/>
              </w:rPr>
              <w:t>。</w:t>
            </w:r>
          </w:p>
        </w:tc>
        <w:tc>
          <w:tcPr>
            <w:tcW w:w="1695" w:type="dxa"/>
            <w:tcBorders>
              <w:tl2br w:val="nil"/>
              <w:tr2bl w:val="nil"/>
            </w:tcBorders>
            <w:noWrap w:val="0"/>
            <w:tcMar>
              <w:top w:w="0" w:type="dxa"/>
              <w:left w:w="108" w:type="dxa"/>
              <w:bottom w:w="0" w:type="dxa"/>
              <w:right w:w="108" w:type="dxa"/>
            </w:tcMar>
            <w:vAlign w:val="center"/>
          </w:tcPr>
          <w:p>
            <w:pPr>
              <w:widowControl/>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20</w:t>
            </w:r>
            <w:r>
              <w:rPr>
                <w:rFonts w:hint="eastAsia" w:ascii="宋体" w:hAnsi="宋体"/>
                <w:color w:val="auto"/>
                <w:kern w:val="0"/>
                <w:sz w:val="24"/>
                <w:highlight w:val="none"/>
                <w:shd w:val="clear" w:color="auto" w:fill="auto"/>
              </w:rPr>
              <w:t>套</w:t>
            </w:r>
          </w:p>
        </w:tc>
        <w:tc>
          <w:tcPr>
            <w:tcW w:w="1616" w:type="dxa"/>
            <w:tcBorders>
              <w:tl2br w:val="nil"/>
              <w:tr2bl w:val="nil"/>
            </w:tcBorders>
            <w:noWrap w:val="0"/>
            <w:vAlign w:val="center"/>
          </w:tcPr>
          <w:p>
            <w:pPr>
              <w:widowControl/>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4</w:t>
            </w:r>
            <w:r>
              <w:rPr>
                <w:rFonts w:hint="eastAsia" w:ascii="宋体" w:hAnsi="宋体"/>
                <w:color w:val="auto"/>
                <w:kern w:val="0"/>
                <w:sz w:val="24"/>
                <w:highlight w:val="none"/>
                <w:shd w:val="clear" w:color="auto" w:fill="auto"/>
              </w:rPr>
              <w:t>套</w:t>
            </w:r>
          </w:p>
        </w:tc>
      </w:tr>
    </w:tbl>
    <w:p>
      <w:pPr>
        <w:widowControl/>
        <w:shd w:val="clear" w:color="auto" w:fill="FFFFFF"/>
        <w:spacing w:line="360" w:lineRule="auto"/>
        <w:ind w:firstLine="482" w:firstLineChars="20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（1）根据</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、人才规模三项指标，按权重比例计算出分值：</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计算</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w:t>
      </w:r>
      <w:r>
        <w:rPr>
          <w:rFonts w:ascii="宋体" w:hAnsi="宋体" w:cs="Segoe UI"/>
          <w:color w:val="auto"/>
          <w:kern w:val="0"/>
          <w:sz w:val="24"/>
          <w:szCs w:val="24"/>
          <w:highlight w:val="none"/>
          <w:shd w:val="clear" w:color="auto" w:fill="auto"/>
        </w:rPr>
        <w:t>在库基本分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排名</w:t>
      </w:r>
      <w:r>
        <w:rPr>
          <w:rFonts w:ascii="宋体" w:hAnsi="宋体" w:cs="Segoe UI"/>
          <w:color w:val="auto"/>
          <w:kern w:val="0"/>
          <w:sz w:val="24"/>
          <w:szCs w:val="24"/>
          <w:highlight w:val="none"/>
          <w:shd w:val="clear" w:color="auto" w:fill="auto"/>
        </w:rPr>
        <w:t>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rPr>
        <w:t>（说明：①排名、增速均以上年度“定报”数据为准，不在库企业，无“</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”分值</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②行业</w:t>
      </w:r>
      <w:r>
        <w:rPr>
          <w:rFonts w:ascii="宋体" w:hAnsi="宋体" w:cs="Segoe UI"/>
          <w:color w:val="auto"/>
          <w:kern w:val="0"/>
          <w:sz w:val="24"/>
          <w:szCs w:val="24"/>
          <w:highlight w:val="none"/>
          <w:shd w:val="clear" w:color="auto" w:fill="auto"/>
        </w:rPr>
        <w:t>分类</w:t>
      </w:r>
      <w:r>
        <w:rPr>
          <w:rFonts w:hint="eastAsia" w:ascii="宋体" w:hAnsi="宋体" w:cs="Segoe UI"/>
          <w:color w:val="auto"/>
          <w:kern w:val="0"/>
          <w:sz w:val="24"/>
          <w:szCs w:val="24"/>
          <w:highlight w:val="none"/>
          <w:shd w:val="clear" w:color="auto" w:fill="auto"/>
        </w:rPr>
        <w:t>按</w:t>
      </w:r>
      <w:r>
        <w:rPr>
          <w:rFonts w:ascii="宋体" w:hAnsi="宋体" w:cs="Segoe UI"/>
          <w:color w:val="auto"/>
          <w:kern w:val="0"/>
          <w:sz w:val="24"/>
          <w:szCs w:val="24"/>
          <w:highlight w:val="none"/>
          <w:shd w:val="clear" w:color="auto" w:fill="auto"/>
        </w:rPr>
        <w:t>照</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国民经济行业分类标准</w:t>
      </w:r>
      <w:r>
        <w:rPr>
          <w:rFonts w:hint="eastAsia" w:ascii="宋体" w:hAnsi="宋体" w:cs="Segoe UI"/>
          <w:color w:val="auto"/>
          <w:kern w:val="0"/>
          <w:sz w:val="24"/>
          <w:szCs w:val="24"/>
          <w:highlight w:val="none"/>
          <w:shd w:val="clear" w:color="auto" w:fill="auto"/>
        </w:rPr>
        <w:t>》以国家统计局联网直报系统中确定</w:t>
      </w:r>
      <w:r>
        <w:rPr>
          <w:rFonts w:ascii="宋体" w:hAnsi="宋体" w:cs="Segoe UI"/>
          <w:color w:val="auto"/>
          <w:kern w:val="0"/>
          <w:sz w:val="24"/>
          <w:szCs w:val="24"/>
          <w:highlight w:val="none"/>
          <w:shd w:val="clear" w:color="auto" w:fill="auto"/>
        </w:rPr>
        <w:t>的行业代码为准</w:t>
      </w:r>
      <w:r>
        <w:rPr>
          <w:rFonts w:hint="eastAsia" w:ascii="宋体" w:hAnsi="宋体" w:cs="Segoe UI"/>
          <w:color w:val="auto"/>
          <w:kern w:val="0"/>
          <w:sz w:val="24"/>
          <w:szCs w:val="24"/>
          <w:highlight w:val="none"/>
          <w:shd w:val="clear" w:color="auto" w:fill="auto"/>
        </w:rPr>
        <w:t>；③行业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的</w:t>
      </w:r>
      <w:r>
        <w:rPr>
          <w:rFonts w:ascii="宋体" w:hAnsi="宋体" w:cs="Segoe UI"/>
          <w:color w:val="auto"/>
          <w:kern w:val="0"/>
          <w:sz w:val="24"/>
          <w:szCs w:val="24"/>
          <w:highlight w:val="none"/>
          <w:shd w:val="clear" w:color="auto" w:fill="auto"/>
        </w:rPr>
        <w:t>依据</w:t>
      </w:r>
      <w:r>
        <w:rPr>
          <w:rFonts w:hint="eastAsia" w:ascii="宋体" w:hAnsi="宋体" w:cs="Segoe UI"/>
          <w:color w:val="auto"/>
          <w:kern w:val="0"/>
          <w:sz w:val="24"/>
          <w:szCs w:val="24"/>
          <w:highlight w:val="none"/>
          <w:shd w:val="clear" w:color="auto" w:fill="auto"/>
        </w:rPr>
        <w:t>：根据</w:t>
      </w:r>
      <w:r>
        <w:rPr>
          <w:rFonts w:ascii="宋体" w:hAnsi="宋体" w:cs="Segoe UI"/>
          <w:color w:val="auto"/>
          <w:kern w:val="0"/>
          <w:sz w:val="24"/>
          <w:szCs w:val="24"/>
          <w:highlight w:val="none"/>
          <w:shd w:val="clear" w:color="auto" w:fill="auto"/>
        </w:rPr>
        <w:t>各行业的关键指标进行排名</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（4）人才规模统计，人才同时具备以下条件可纳入统计：</w:t>
      </w:r>
      <w:r>
        <w:rPr>
          <w:rFonts w:hint="eastAsia" w:ascii="宋体" w:hAnsi="宋体" w:cs="Segoe UI"/>
          <w:color w:val="auto"/>
          <w:kern w:val="0"/>
          <w:sz w:val="24"/>
          <w:szCs w:val="24"/>
          <w:highlight w:val="none"/>
          <w:shd w:val="clear" w:color="auto" w:fill="auto"/>
        </w:rPr>
        <w:t>①具有大学本科及以上学历，或中级及以上职称，或持有二级技师及以上证书。同时符合上述多项条件的，不能重复计算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签订全职劳动合同并处于有效期，且在本单位正常缴纳社保及个人所得税</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7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10"/>
        <w:gridCol w:w="1201"/>
        <w:gridCol w:w="6990"/>
        <w:gridCol w:w="7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8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120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指标名称</w:t>
            </w:r>
          </w:p>
        </w:tc>
        <w:tc>
          <w:tcPr>
            <w:tcW w:w="699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评分说明</w:t>
            </w:r>
          </w:p>
        </w:tc>
        <w:tc>
          <w:tcPr>
            <w:tcW w:w="719"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8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20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财政贡献</w:t>
            </w:r>
          </w:p>
        </w:tc>
        <w:tc>
          <w:tcPr>
            <w:tcW w:w="699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基础分：对南山区财政贡献达到50万元，</w:t>
            </w:r>
            <w:r>
              <w:rPr>
                <w:rFonts w:hint="eastAsia" w:ascii="宋体" w:hAnsi="宋体"/>
                <w:color w:val="auto"/>
                <w:kern w:val="0"/>
                <w:sz w:val="24"/>
                <w:highlight w:val="none"/>
                <w:shd w:val="clear" w:color="auto" w:fill="auto"/>
              </w:rPr>
              <w:t>得</w:t>
            </w:r>
            <w:r>
              <w:rPr>
                <w:rFonts w:hint="eastAsia" w:ascii="宋体" w:hAnsi="宋体"/>
                <w:color w:val="auto"/>
                <w:kern w:val="0"/>
                <w:sz w:val="24"/>
                <w:highlight w:val="none"/>
                <w:shd w:val="clear" w:color="auto" w:fill="auto"/>
                <w:lang w:val="en-US" w:eastAsia="zh-CN"/>
              </w:rPr>
              <w:t>55</w:t>
            </w:r>
            <w:r>
              <w:rPr>
                <w:rFonts w:hint="eastAsia" w:ascii="宋体" w:hAnsi="宋体"/>
                <w:color w:val="auto"/>
                <w:kern w:val="0"/>
                <w:sz w:val="24"/>
                <w:highlight w:val="none"/>
                <w:shd w:val="clear" w:color="auto" w:fill="auto"/>
              </w:rPr>
              <w:t>分；</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w:t>
            </w:r>
            <w:r>
              <w:rPr>
                <w:rFonts w:hint="eastAsia" w:ascii="宋体" w:hAnsi="宋体"/>
                <w:color w:val="auto"/>
                <w:kern w:val="0"/>
                <w:sz w:val="24"/>
                <w:highlight w:val="none"/>
                <w:shd w:val="clear" w:color="auto" w:fill="auto"/>
              </w:rPr>
              <w:t>每增加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万元加</w:t>
            </w:r>
            <w:r>
              <w:rPr>
                <w:rFonts w:hint="eastAsia" w:ascii="宋体" w:hAnsi="宋体"/>
                <w:color w:val="auto"/>
                <w:kern w:val="0"/>
                <w:sz w:val="24"/>
                <w:highlight w:val="none"/>
                <w:shd w:val="clear" w:color="auto" w:fill="auto"/>
                <w:lang w:val="en-US" w:eastAsia="zh-CN"/>
              </w:rPr>
              <w:t>0.1</w:t>
            </w:r>
            <w:r>
              <w:rPr>
                <w:rFonts w:hint="eastAsia" w:ascii="宋体" w:hAnsi="宋体"/>
                <w:color w:val="auto"/>
                <w:kern w:val="0"/>
                <w:sz w:val="24"/>
                <w:highlight w:val="none"/>
                <w:shd w:val="clear" w:color="auto" w:fill="auto"/>
              </w:rPr>
              <w:t>分。</w:t>
            </w:r>
          </w:p>
        </w:tc>
        <w:tc>
          <w:tcPr>
            <w:tcW w:w="719"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8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2</w:t>
            </w:r>
          </w:p>
        </w:tc>
        <w:tc>
          <w:tcPr>
            <w:tcW w:w="120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default"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经济贡献</w:t>
            </w:r>
          </w:p>
        </w:tc>
        <w:tc>
          <w:tcPr>
            <w:tcW w:w="699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在库</w:t>
            </w:r>
            <w:r>
              <w:rPr>
                <w:rFonts w:hint="eastAsia" w:ascii="宋体" w:hAnsi="宋体" w:cs="Segoe UI"/>
                <w:color w:val="auto"/>
                <w:kern w:val="0"/>
                <w:sz w:val="24"/>
                <w:szCs w:val="24"/>
                <w:highlight w:val="none"/>
                <w:shd w:val="clear" w:color="auto" w:fill="auto"/>
              </w:rPr>
              <w:t>基本</w:t>
            </w:r>
            <w:r>
              <w:rPr>
                <w:rFonts w:ascii="宋体" w:hAnsi="宋体" w:cs="Segoe UI"/>
                <w:color w:val="auto"/>
                <w:kern w:val="0"/>
                <w:sz w:val="24"/>
                <w:szCs w:val="24"/>
                <w:highlight w:val="none"/>
                <w:shd w:val="clear" w:color="auto" w:fill="auto"/>
              </w:rPr>
              <w:t>分</w:t>
            </w:r>
            <w:r>
              <w:rPr>
                <w:rFonts w:hint="eastAsia" w:ascii="宋体" w:hAnsi="宋体" w:cs="Segoe UI"/>
                <w:color w:val="auto"/>
                <w:kern w:val="0"/>
                <w:sz w:val="24"/>
                <w:szCs w:val="24"/>
                <w:highlight w:val="none"/>
                <w:shd w:val="clear" w:color="auto" w:fill="auto"/>
              </w:rPr>
              <w:t>计算</w:t>
            </w:r>
            <w:r>
              <w:rPr>
                <w:rFonts w:ascii="宋体" w:hAnsi="宋体" w:cs="Segoe UI"/>
                <w:color w:val="auto"/>
                <w:kern w:val="0"/>
                <w:sz w:val="24"/>
                <w:szCs w:val="24"/>
                <w:highlight w:val="none"/>
                <w:shd w:val="clear" w:color="auto" w:fill="auto"/>
              </w:rPr>
              <w:t>：</w:t>
            </w:r>
          </w:p>
          <w:p>
            <w:pPr>
              <w:widowControl/>
              <w:shd w:val="clear" w:color="auto" w:fill="FFFFFF"/>
              <w:spacing w:line="360" w:lineRule="auto"/>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南山区在库企业，且年度经营数据达到国家规定限额标准，配合做好统计数据报送工作的，得基本分50分</w:t>
            </w:r>
            <w:r>
              <w:rPr>
                <w:rFonts w:hint="eastAsia" w:ascii="宋体" w:hAnsi="宋体" w:cs="Segoe UI"/>
                <w:color w:val="auto"/>
                <w:kern w:val="0"/>
                <w:sz w:val="24"/>
                <w:szCs w:val="24"/>
                <w:highlight w:val="none"/>
                <w:shd w:val="clear" w:color="auto" w:fill="auto"/>
                <w:lang w:eastAsia="zh-CN"/>
              </w:rPr>
              <w:t>。</w:t>
            </w:r>
          </w:p>
          <w:p>
            <w:pPr>
              <w:widowControl/>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排名</w:t>
            </w:r>
            <w:r>
              <w:rPr>
                <w:rFonts w:hint="eastAsia" w:ascii="宋体" w:hAnsi="宋体" w:cs="Segoe UI"/>
                <w:color w:val="auto"/>
                <w:kern w:val="0"/>
                <w:sz w:val="24"/>
                <w:szCs w:val="24"/>
                <w:highlight w:val="none"/>
                <w:shd w:val="clear" w:color="auto" w:fill="auto"/>
              </w:rPr>
              <w:t>加分计算</w:t>
            </w:r>
            <w:r>
              <w:rPr>
                <w:rFonts w:ascii="宋体" w:hAnsi="宋体" w:cs="Segoe UI"/>
                <w:color w:val="auto"/>
                <w:kern w:val="0"/>
                <w:sz w:val="24"/>
                <w:szCs w:val="24"/>
                <w:highlight w:val="none"/>
                <w:shd w:val="clear" w:color="auto" w:fill="auto"/>
              </w:rPr>
              <w:t>：</w:t>
            </w:r>
          </w:p>
          <w:p>
            <w:pPr>
              <w:widowControl/>
              <w:spacing w:line="360" w:lineRule="auto"/>
              <w:jc w:val="left"/>
              <w:rPr>
                <w:rFonts w:ascii="宋体" w:hAnsi="宋体" w:cs="Segoe UI"/>
                <w:color w:val="auto"/>
                <w:kern w:val="0"/>
                <w:sz w:val="24"/>
                <w:szCs w:val="24"/>
                <w:highlight w:val="none"/>
                <w:shd w:val="clear" w:color="auto" w:fill="auto"/>
              </w:rPr>
            </w:pPr>
            <w:r>
              <w:rPr>
                <w:rFonts w:ascii="宋体" w:hAnsi="宋体" w:cs="Segoe UI"/>
                <w:color w:val="auto"/>
                <w:kern w:val="0"/>
                <w:sz w:val="24"/>
                <w:szCs w:val="24"/>
                <w:highlight w:val="none"/>
                <w:shd w:val="clear" w:color="auto" w:fill="auto"/>
              </w:rPr>
              <w:t>根据企业在本行业的年度排名，</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%的企业加</w:t>
            </w:r>
            <w:r>
              <w:rPr>
                <w:rFonts w:hint="eastAsia" w:ascii="宋体" w:hAnsi="宋体" w:cs="Segoe UI"/>
                <w:color w:val="auto"/>
                <w:kern w:val="0"/>
                <w:sz w:val="24"/>
                <w:szCs w:val="24"/>
                <w:highlight w:val="none"/>
                <w:shd w:val="clear" w:color="auto" w:fill="auto"/>
              </w:rPr>
              <w:t>50分</w:t>
            </w:r>
            <w:r>
              <w:rPr>
                <w:rFonts w:ascii="宋体" w:hAnsi="宋体" w:cs="Segoe UI"/>
                <w:color w:val="auto"/>
                <w:kern w:val="0"/>
                <w:sz w:val="24"/>
                <w:szCs w:val="24"/>
                <w:highlight w:val="none"/>
                <w:shd w:val="clear" w:color="auto" w:fill="auto"/>
              </w:rPr>
              <w:t>，行业排名前</w:t>
            </w:r>
            <w:r>
              <w:rPr>
                <w:rFonts w:hint="eastAsia" w:ascii="宋体" w:hAnsi="宋体" w:cs="Segoe UI"/>
                <w:color w:val="auto"/>
                <w:kern w:val="0"/>
                <w:sz w:val="24"/>
                <w:szCs w:val="24"/>
                <w:highlight w:val="none"/>
                <w:shd w:val="clear" w:color="auto" w:fill="auto"/>
              </w:rPr>
              <w:t>20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的企业（不含</w:t>
            </w:r>
            <w:r>
              <w:rPr>
                <w:rFonts w:ascii="宋体" w:hAnsi="宋体" w:cs="Segoe UI"/>
                <w:color w:val="auto"/>
                <w:kern w:val="0"/>
                <w:sz w:val="24"/>
                <w:szCs w:val="24"/>
                <w:highlight w:val="none"/>
                <w:shd w:val="clear" w:color="auto" w:fill="auto"/>
              </w:rPr>
              <w:t>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后同</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加</w:t>
            </w:r>
            <w:r>
              <w:rPr>
                <w:rFonts w:hint="eastAsia" w:ascii="宋体" w:hAnsi="宋体" w:cs="Segoe UI"/>
                <w:color w:val="auto"/>
                <w:kern w:val="0"/>
                <w:sz w:val="24"/>
                <w:szCs w:val="24"/>
                <w:highlight w:val="none"/>
                <w:shd w:val="clear" w:color="auto" w:fill="auto"/>
              </w:rPr>
              <w:t>40分</w:t>
            </w:r>
            <w:r>
              <w:rPr>
                <w:rFonts w:ascii="宋体" w:hAnsi="宋体" w:cs="Segoe UI"/>
                <w:color w:val="auto"/>
                <w:kern w:val="0"/>
                <w:sz w:val="24"/>
                <w:szCs w:val="24"/>
                <w:highlight w:val="none"/>
                <w:shd w:val="clear" w:color="auto" w:fill="auto"/>
              </w:rPr>
              <w:t>，行业排名前3</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加3</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，行业排名前4</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加2</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40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之后</w:t>
            </w:r>
            <w:r>
              <w:rPr>
                <w:rFonts w:ascii="宋体" w:hAnsi="宋体" w:cs="Segoe UI"/>
                <w:color w:val="auto"/>
                <w:kern w:val="0"/>
                <w:sz w:val="24"/>
                <w:szCs w:val="24"/>
                <w:highlight w:val="none"/>
                <w:shd w:val="clear" w:color="auto" w:fill="auto"/>
              </w:rPr>
              <w:t>的</w:t>
            </w:r>
            <w:r>
              <w:rPr>
                <w:rFonts w:hint="eastAsia" w:ascii="宋体" w:hAnsi="宋体" w:cs="Segoe UI"/>
                <w:color w:val="auto"/>
                <w:kern w:val="0"/>
                <w:sz w:val="24"/>
                <w:szCs w:val="24"/>
                <w:highlight w:val="none"/>
                <w:shd w:val="clear" w:color="auto" w:fill="auto"/>
                <w:lang w:val="en-US" w:eastAsia="zh-CN"/>
              </w:rPr>
              <w:t>企业</w:t>
            </w:r>
            <w:r>
              <w:rPr>
                <w:rFonts w:hint="eastAsia" w:ascii="宋体" w:hAnsi="宋体" w:cs="Segoe UI"/>
                <w:color w:val="auto"/>
                <w:kern w:val="0"/>
                <w:sz w:val="24"/>
                <w:szCs w:val="24"/>
                <w:highlight w:val="none"/>
                <w:shd w:val="clear" w:color="auto" w:fill="auto"/>
              </w:rPr>
              <w:t>加10分</w:t>
            </w:r>
            <w:r>
              <w:rPr>
                <w:rFonts w:ascii="宋体" w:hAnsi="宋体" w:cs="Segoe UI"/>
                <w:color w:val="auto"/>
                <w:kern w:val="0"/>
                <w:sz w:val="24"/>
                <w:szCs w:val="24"/>
                <w:highlight w:val="none"/>
                <w:shd w:val="clear" w:color="auto" w:fill="auto"/>
              </w:rPr>
              <w:t>，在库但无报送数据的，</w:t>
            </w:r>
            <w:r>
              <w:rPr>
                <w:rFonts w:hint="eastAsia" w:ascii="宋体" w:hAnsi="宋体" w:cs="Segoe UI"/>
                <w:color w:val="auto"/>
                <w:kern w:val="0"/>
                <w:sz w:val="24"/>
                <w:szCs w:val="24"/>
                <w:highlight w:val="none"/>
                <w:shd w:val="clear" w:color="auto" w:fill="auto"/>
              </w:rPr>
              <w:t>不</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无加分。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③增速加分计算：</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行业排名前10%的企业：增速达15%及以上的，加50分，增速为10%（含）～15%的，加45分，增速为5%（含）～10%的，加40</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分，增速不足5%的，加30分；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行业排名前20%的企业：增速达25%及以上的，加45分，增速为15%（含）～25%的，加40分，增速为5%（含）～15%的，加35分，增速不足5%的，加30分；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行业排名前30%的企业：增速达35%及以上的，加40分，增速为20%（含）～35%的，加35分，增速为10%（含）～20%的，加30分，增速不足10%的，加25分；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行业排名前40%的企业：增速达45%及以上的，加35分，增速为30%（含）～45%的，加30分，增速为15%（含）～30%的，加25分，增速不足15%的，加20分；</w:t>
            </w:r>
          </w:p>
          <w:p>
            <w:pPr>
              <w:widowControl/>
              <w:shd w:val="clear" w:color="auto" w:fill="FFFFFF"/>
              <w:spacing w:line="360" w:lineRule="auto"/>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行业排名40%之后的企业：增速达60%及以上的，加30分，增速为30%（含）～60%的，加20分，增速不足30%的，加10分</w:t>
            </w:r>
            <w:r>
              <w:rPr>
                <w:rFonts w:hint="eastAsia" w:ascii="宋体" w:hAnsi="宋体" w:cs="Segoe UI"/>
                <w:color w:val="auto"/>
                <w:kern w:val="0"/>
                <w:sz w:val="24"/>
                <w:szCs w:val="24"/>
                <w:highlight w:val="none"/>
                <w:shd w:val="clear" w:color="auto" w:fill="auto"/>
                <w:lang w:eastAsia="zh-CN"/>
              </w:rPr>
              <w:t>。</w:t>
            </w:r>
          </w:p>
          <w:p>
            <w:pPr>
              <w:widowControl/>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上年“年度入库企业”，按在库企业基础分及增速排名最低一档计算，即</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为基础分50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增速加分10分。</w:t>
            </w:r>
          </w:p>
        </w:tc>
        <w:tc>
          <w:tcPr>
            <w:tcW w:w="719"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20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990"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人才规模达20人，得60分；每增加1人加0.2分，满分100分。</w:t>
            </w:r>
          </w:p>
        </w:tc>
        <w:tc>
          <w:tcPr>
            <w:tcW w:w="719"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6" w:hRule="atLeast"/>
          <w:jc w:val="center"/>
        </w:trPr>
        <w:tc>
          <w:tcPr>
            <w:tcW w:w="2011" w:type="dxa"/>
            <w:gridSpan w:val="2"/>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99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w:t>
            </w:r>
          </w:p>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719"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p>
        </w:tc>
      </w:tr>
    </w:tbl>
    <w:p>
      <w:pPr>
        <w:widowControl/>
        <w:numPr>
          <w:ilvl w:val="0"/>
          <w:numId w:val="0"/>
        </w:numPr>
        <w:shd w:val="clear" w:color="auto" w:fill="FFFFFF"/>
        <w:spacing w:line="360" w:lineRule="auto"/>
        <w:ind w:leftChars="0" w:firstLine="482" w:firstLineChars="200"/>
        <w:jc w:val="left"/>
        <w:rPr>
          <w:rFonts w:hint="eastAsia" w:ascii="宋体" w:hAnsi="宋体" w:eastAsia="宋体" w:cs="Segoe UI"/>
          <w:b/>
          <w:bCs/>
          <w:color w:val="auto"/>
          <w:kern w:val="0"/>
          <w:sz w:val="24"/>
          <w:szCs w:val="24"/>
          <w:highlight w:val="none"/>
          <w:shd w:val="clear" w:color="auto" w:fill="auto"/>
          <w:lang w:eastAsia="zh-CN"/>
        </w:rPr>
      </w:pPr>
      <w:bookmarkStart w:id="21" w:name="_Toc28708_WPSOffice_Level2"/>
      <w:r>
        <w:rPr>
          <w:rFonts w:hint="eastAsia" w:ascii="宋体" w:hAnsi="宋体" w:cs="Segoe UI"/>
          <w:b/>
          <w:bCs/>
          <w:color w:val="auto"/>
          <w:kern w:val="0"/>
          <w:sz w:val="24"/>
          <w:szCs w:val="24"/>
          <w:highlight w:val="none"/>
          <w:shd w:val="clear" w:color="auto" w:fill="auto"/>
        </w:rPr>
        <w:t>（</w:t>
      </w:r>
      <w:r>
        <w:rPr>
          <w:rFonts w:hint="eastAsia" w:ascii="宋体" w:hAnsi="宋体" w:cs="Segoe UI"/>
          <w:b/>
          <w:bCs/>
          <w:color w:val="auto"/>
          <w:kern w:val="0"/>
          <w:sz w:val="24"/>
          <w:szCs w:val="24"/>
          <w:highlight w:val="none"/>
          <w:shd w:val="clear" w:color="auto" w:fill="auto"/>
          <w:lang w:val="en-US" w:eastAsia="zh-CN"/>
        </w:rPr>
        <w:t>三</w:t>
      </w:r>
      <w:r>
        <w:rPr>
          <w:rFonts w:hint="eastAsia" w:ascii="宋体" w:hAnsi="宋体" w:cs="Segoe UI"/>
          <w:b/>
          <w:bCs/>
          <w:color w:val="auto"/>
          <w:kern w:val="0"/>
          <w:sz w:val="24"/>
          <w:szCs w:val="24"/>
          <w:highlight w:val="none"/>
          <w:shd w:val="clear" w:color="auto" w:fill="auto"/>
        </w:rPr>
        <w:t>）“</w:t>
      </w:r>
      <w:r>
        <w:rPr>
          <w:rFonts w:hint="eastAsia" w:ascii="宋体" w:hAnsi="宋体" w:cs="Segoe UI"/>
          <w:b/>
          <w:bCs/>
          <w:color w:val="auto"/>
          <w:kern w:val="0"/>
          <w:sz w:val="24"/>
          <w:szCs w:val="24"/>
          <w:highlight w:val="none"/>
          <w:shd w:val="clear" w:color="auto" w:fill="auto"/>
          <w:lang w:eastAsia="zh-CN"/>
        </w:rPr>
        <w:t>创新南山‘</w:t>
      </w:r>
      <w:r>
        <w:rPr>
          <w:rFonts w:hint="eastAsia" w:ascii="宋体" w:hAnsi="宋体" w:cs="Segoe UI"/>
          <w:b/>
          <w:bCs/>
          <w:color w:val="auto"/>
          <w:kern w:val="0"/>
          <w:sz w:val="24"/>
          <w:szCs w:val="24"/>
          <w:highlight w:val="none"/>
          <w:shd w:val="clear" w:color="auto" w:fill="auto"/>
        </w:rPr>
        <w:t>创业之星</w:t>
      </w:r>
      <w:r>
        <w:rPr>
          <w:rFonts w:hint="eastAsia" w:ascii="宋体" w:hAnsi="宋体" w:cs="Segoe UI"/>
          <w:b/>
          <w:bCs/>
          <w:color w:val="auto"/>
          <w:kern w:val="0"/>
          <w:sz w:val="24"/>
          <w:szCs w:val="24"/>
          <w:highlight w:val="none"/>
          <w:shd w:val="clear" w:color="auto" w:fill="auto"/>
          <w:lang w:eastAsia="zh-CN"/>
        </w:rPr>
        <w:t>’</w:t>
      </w:r>
      <w:r>
        <w:rPr>
          <w:rFonts w:hint="eastAsia" w:ascii="宋体" w:hAnsi="宋体" w:cs="Segoe UI"/>
          <w:b/>
          <w:bCs/>
          <w:color w:val="auto"/>
          <w:kern w:val="0"/>
          <w:sz w:val="24"/>
          <w:szCs w:val="24"/>
          <w:highlight w:val="none"/>
          <w:shd w:val="clear" w:color="auto" w:fill="auto"/>
        </w:rPr>
        <w:t>大赛</w:t>
      </w:r>
      <w:r>
        <w:rPr>
          <w:rFonts w:hint="eastAsia" w:ascii="宋体" w:hAnsi="宋体" w:cs="Segoe UI"/>
          <w:b/>
          <w:bCs/>
          <w:color w:val="auto"/>
          <w:kern w:val="0"/>
          <w:sz w:val="24"/>
          <w:szCs w:val="24"/>
          <w:highlight w:val="none"/>
          <w:shd w:val="clear" w:color="auto" w:fill="auto"/>
          <w:lang w:eastAsia="zh-CN"/>
        </w:rPr>
        <w:t>获奖企业</w:t>
      </w:r>
      <w:r>
        <w:rPr>
          <w:rFonts w:hint="eastAsia" w:ascii="宋体" w:hAnsi="宋体" w:cs="Segoe UI"/>
          <w:b/>
          <w:bCs/>
          <w:color w:val="auto"/>
          <w:kern w:val="0"/>
          <w:sz w:val="24"/>
          <w:szCs w:val="24"/>
          <w:highlight w:val="none"/>
          <w:shd w:val="clear" w:color="auto" w:fill="auto"/>
        </w:rPr>
        <w:t>”申报条件、申报材料</w:t>
      </w:r>
      <w:bookmarkEnd w:id="21"/>
      <w:r>
        <w:rPr>
          <w:rFonts w:hint="eastAsia" w:ascii="宋体" w:hAnsi="宋体" w:cs="Segoe UI"/>
          <w:b/>
          <w:bCs/>
          <w:color w:val="auto"/>
          <w:kern w:val="0"/>
          <w:sz w:val="24"/>
          <w:szCs w:val="24"/>
          <w:highlight w:val="none"/>
          <w:shd w:val="clear" w:color="auto" w:fill="auto"/>
          <w:lang w:eastAsia="zh-CN"/>
        </w:rPr>
        <w:t>、配额上限、评分细则</w:t>
      </w:r>
    </w:p>
    <w:p>
      <w:pPr>
        <w:widowControl/>
        <w:numPr>
          <w:ilvl w:val="0"/>
          <w:numId w:val="0"/>
        </w:numPr>
        <w:shd w:val="clear" w:color="auto" w:fill="FFFFFF"/>
        <w:spacing w:line="360" w:lineRule="auto"/>
        <w:ind w:leftChars="0" w:firstLine="482" w:firstLineChars="200"/>
        <w:jc w:val="left"/>
        <w:rPr>
          <w:rFonts w:hint="eastAsia" w:ascii="宋体" w:hAnsi="宋体" w:eastAsia="宋体" w:cs="Segoe UI"/>
          <w:b/>
          <w:bCs/>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rPr>
        <w:t>1、申报条件（须同时具备）</w:t>
      </w:r>
      <w:r>
        <w:rPr>
          <w:rFonts w:hint="eastAsia" w:ascii="宋体" w:hAnsi="宋体" w:cs="Segoe UI"/>
          <w:b/>
          <w:bCs/>
          <w:color w:val="auto"/>
          <w:kern w:val="0"/>
          <w:sz w:val="24"/>
          <w:szCs w:val="24"/>
          <w:highlight w:val="none"/>
          <w:shd w:val="clear" w:color="auto" w:fill="auto"/>
          <w:lang w:eastAsia="zh-CN"/>
        </w:rPr>
        <w:t>：</w:t>
      </w:r>
    </w:p>
    <w:p>
      <w:pPr>
        <w:widowControl/>
        <w:numPr>
          <w:ilvl w:val="0"/>
          <w:numId w:val="0"/>
        </w:numPr>
        <w:shd w:val="clear" w:color="auto" w:fill="FFFFFF"/>
        <w:spacing w:line="360" w:lineRule="auto"/>
        <w:ind w:leftChars="0"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（1）工商注册和税务登记均在南山区；</w:t>
      </w:r>
    </w:p>
    <w:p>
      <w:pPr>
        <w:widowControl/>
        <w:numPr>
          <w:ilvl w:val="0"/>
          <w:numId w:val="0"/>
        </w:numPr>
        <w:shd w:val="clear" w:color="auto" w:fill="FFFFFF"/>
        <w:spacing w:line="360" w:lineRule="auto"/>
        <w:ind w:leftChars="0" w:firstLine="480" w:firstLineChars="200"/>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rPr>
        <w:t>）近</w:t>
      </w:r>
      <w:r>
        <w:rPr>
          <w:rFonts w:hint="eastAsia" w:ascii="宋体" w:hAnsi="宋体" w:cs="Segoe UI"/>
          <w:color w:val="auto"/>
          <w:kern w:val="0"/>
          <w:sz w:val="24"/>
          <w:szCs w:val="24"/>
          <w:highlight w:val="none"/>
          <w:shd w:val="clear" w:color="auto" w:fill="auto"/>
          <w:lang w:val="en-US" w:eastAsia="zh-CN"/>
        </w:rPr>
        <w:t>三</w:t>
      </w:r>
      <w:r>
        <w:rPr>
          <w:rFonts w:hint="eastAsia" w:ascii="宋体" w:hAnsi="宋体" w:cs="Segoe UI"/>
          <w:color w:val="auto"/>
          <w:kern w:val="0"/>
          <w:sz w:val="24"/>
          <w:szCs w:val="24"/>
          <w:highlight w:val="none"/>
          <w:shd w:val="clear" w:color="auto" w:fill="auto"/>
        </w:rPr>
        <w:t>年</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2019-2021年</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获得创新南山“创业之星”大赛</w:t>
      </w:r>
      <w:r>
        <w:rPr>
          <w:rFonts w:hint="eastAsia" w:ascii="宋体" w:hAnsi="宋体" w:cs="Segoe UI"/>
          <w:color w:val="auto"/>
          <w:kern w:val="0"/>
          <w:sz w:val="24"/>
          <w:szCs w:val="24"/>
          <w:highlight w:val="none"/>
          <w:shd w:val="clear" w:color="auto" w:fill="auto"/>
          <w:lang w:val="en-US" w:eastAsia="zh-CN"/>
        </w:rPr>
        <w:t>总决赛/</w:t>
      </w:r>
      <w:r>
        <w:rPr>
          <w:rFonts w:hint="eastAsia" w:ascii="宋体" w:hAnsi="宋体" w:cs="Segoe UI"/>
          <w:color w:val="auto"/>
          <w:kern w:val="0"/>
          <w:sz w:val="24"/>
          <w:szCs w:val="24"/>
          <w:highlight w:val="none"/>
          <w:shd w:val="clear" w:color="auto" w:fill="auto"/>
        </w:rPr>
        <w:t>行业赛/境外赛</w:t>
      </w:r>
      <w:r>
        <w:rPr>
          <w:rFonts w:hint="eastAsia" w:ascii="宋体" w:hAnsi="宋体" w:cs="Segoe UI"/>
          <w:color w:val="auto"/>
          <w:kern w:val="0"/>
          <w:sz w:val="24"/>
          <w:szCs w:val="24"/>
          <w:highlight w:val="none"/>
          <w:shd w:val="clear" w:color="auto" w:fill="auto"/>
          <w:lang w:val="en-US" w:eastAsia="zh-CN"/>
        </w:rPr>
        <w:t>/地方赛/专项赛</w:t>
      </w:r>
      <w:r>
        <w:rPr>
          <w:rFonts w:hint="eastAsia" w:ascii="宋体" w:hAnsi="宋体" w:cs="Segoe UI"/>
          <w:color w:val="auto"/>
          <w:kern w:val="0"/>
          <w:sz w:val="24"/>
          <w:szCs w:val="24"/>
          <w:highlight w:val="none"/>
          <w:shd w:val="clear" w:color="auto" w:fill="auto"/>
        </w:rPr>
        <w:t>一、二、三等奖</w:t>
      </w:r>
      <w:r>
        <w:rPr>
          <w:rFonts w:hint="eastAsia" w:ascii="宋体" w:hAnsi="宋体" w:cs="Segoe UI"/>
          <w:color w:val="auto"/>
          <w:kern w:val="0"/>
          <w:sz w:val="24"/>
          <w:szCs w:val="24"/>
          <w:highlight w:val="none"/>
          <w:shd w:val="clear" w:color="auto" w:fill="auto"/>
          <w:lang w:eastAsia="zh-CN"/>
        </w:rPr>
        <w:t>的</w:t>
      </w:r>
      <w:r>
        <w:rPr>
          <w:rFonts w:hint="eastAsia" w:ascii="宋体" w:hAnsi="宋体" w:cs="Segoe UI"/>
          <w:color w:val="auto"/>
          <w:kern w:val="0"/>
          <w:sz w:val="24"/>
          <w:szCs w:val="24"/>
          <w:highlight w:val="none"/>
          <w:shd w:val="clear" w:color="auto" w:fill="auto"/>
        </w:rPr>
        <w:t>企业</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lang w:val="en-US" w:eastAsia="zh-CN"/>
        </w:rPr>
        <w:t>2</w:t>
      </w:r>
      <w:r>
        <w:rPr>
          <w:rFonts w:hint="eastAsia" w:ascii="宋体" w:hAnsi="宋体" w:cs="Segoe UI"/>
          <w:b/>
          <w:bCs/>
          <w:color w:val="auto"/>
          <w:kern w:val="0"/>
          <w:sz w:val="24"/>
          <w:szCs w:val="24"/>
          <w:highlight w:val="none"/>
          <w:shd w:val="clear" w:color="auto" w:fill="auto"/>
        </w:rPr>
        <w:t>、申报材料</w:t>
      </w:r>
    </w:p>
    <w:tbl>
      <w:tblPr>
        <w:tblStyle w:val="7"/>
        <w:tblW w:w="97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3"/>
        <w:gridCol w:w="6478"/>
        <w:gridCol w:w="25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33"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6478"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材料名称</w:t>
            </w:r>
          </w:p>
        </w:tc>
        <w:tc>
          <w:tcPr>
            <w:tcW w:w="257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33"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6478"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both"/>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南山区人才住房定向配租补租申报表</w:t>
            </w:r>
            <w:r>
              <w:rPr>
                <w:rFonts w:hint="eastAsia" w:ascii="宋体" w:hAnsi="宋体" w:cs="Segoe UI"/>
                <w:color w:val="auto"/>
                <w:kern w:val="0"/>
                <w:sz w:val="24"/>
                <w:szCs w:val="24"/>
                <w:highlight w:val="none"/>
                <w:shd w:val="clear" w:color="auto" w:fill="auto"/>
              </w:rPr>
              <w:t>。</w:t>
            </w:r>
          </w:p>
        </w:tc>
        <w:tc>
          <w:tcPr>
            <w:tcW w:w="257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33"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64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both"/>
              <w:textAlignment w:val="auto"/>
              <w:rPr>
                <w:rFonts w:hint="eastAsia"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57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33"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6478"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both"/>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上年度的纳税证明（20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s="Segoe UI"/>
                <w:color w:val="auto"/>
                <w:kern w:val="0"/>
                <w:sz w:val="24"/>
                <w:szCs w:val="24"/>
                <w:highlight w:val="none"/>
                <w:shd w:val="clear" w:color="auto" w:fill="auto"/>
              </w:rPr>
              <w:t>年1月1日至12月31日）。</w:t>
            </w:r>
          </w:p>
        </w:tc>
        <w:tc>
          <w:tcPr>
            <w:tcW w:w="257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33"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val="en-US" w:eastAsia="zh-CN"/>
              </w:rPr>
              <w:t>4</w:t>
            </w:r>
          </w:p>
        </w:tc>
        <w:tc>
          <w:tcPr>
            <w:tcW w:w="647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企业信用信息资料</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r>
              <w:rPr>
                <w:rFonts w:hint="eastAsia" w:ascii="宋体" w:hAnsi="宋体" w:cs="Segoe UI"/>
                <w:color w:val="auto"/>
                <w:kern w:val="0"/>
                <w:sz w:val="24"/>
                <w:szCs w:val="24"/>
                <w:highlight w:val="none"/>
                <w:shd w:val="clear" w:color="auto" w:fill="auto"/>
              </w:rPr>
              <w:t>。</w:t>
            </w:r>
          </w:p>
        </w:tc>
        <w:tc>
          <w:tcPr>
            <w:tcW w:w="257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33"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5</w:t>
            </w:r>
          </w:p>
        </w:tc>
        <w:tc>
          <w:tcPr>
            <w:tcW w:w="6478"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both"/>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上</w:t>
            </w:r>
            <w:r>
              <w:rPr>
                <w:rFonts w:hint="eastAsia" w:ascii="宋体" w:hAnsi="宋体" w:cs="Segoe UI"/>
                <w:color w:val="auto"/>
                <w:kern w:val="0"/>
                <w:sz w:val="24"/>
                <w:szCs w:val="24"/>
                <w:highlight w:val="none"/>
                <w:shd w:val="clear" w:color="auto" w:fill="auto"/>
              </w:rPr>
              <w:t>年度（20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s="Segoe UI"/>
                <w:color w:val="auto"/>
                <w:kern w:val="0"/>
                <w:sz w:val="24"/>
                <w:szCs w:val="24"/>
                <w:highlight w:val="none"/>
                <w:shd w:val="clear" w:color="auto" w:fill="auto"/>
              </w:rPr>
              <w:t>年）销售证明（提供上一年度单位财务审计报告）复印件。</w:t>
            </w:r>
          </w:p>
        </w:tc>
        <w:tc>
          <w:tcPr>
            <w:tcW w:w="257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733"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val="en-US" w:eastAsia="zh-CN"/>
              </w:rPr>
              <w:t>6</w:t>
            </w:r>
          </w:p>
        </w:tc>
        <w:tc>
          <w:tcPr>
            <w:tcW w:w="6478"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both"/>
              <w:textAlignment w:val="auto"/>
              <w:rPr>
                <w:rFonts w:hint="eastAsia"/>
                <w:color w:val="auto"/>
                <w:sz w:val="24"/>
                <w:szCs w:val="24"/>
                <w:highlight w:val="none"/>
                <w:shd w:val="clear" w:color="auto" w:fill="auto"/>
              </w:rPr>
            </w:pPr>
            <w:r>
              <w:rPr>
                <w:rFonts w:hint="eastAsia"/>
                <w:color w:val="auto"/>
                <w:sz w:val="24"/>
                <w:szCs w:val="24"/>
                <w:highlight w:val="none"/>
                <w:shd w:val="clear" w:color="auto" w:fill="auto"/>
              </w:rPr>
              <w:t>获奖当年报名截止后得到投资机构或天使投资人投资的企业，提供投资协议书（加盖本单位公章）或者股权投资证明文件（加盖投资机构公章或投资人签名），以及股权变更证明文件（加盖本单位公章）；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Segoe UI"/>
                <w:color w:val="auto"/>
                <w:kern w:val="0"/>
                <w:sz w:val="24"/>
                <w:szCs w:val="24"/>
                <w:highlight w:val="none"/>
                <w:shd w:val="clear" w:color="auto" w:fill="auto"/>
                <w:lang w:val="en-US" w:eastAsia="zh-CN" w:bidi="ar-SA"/>
              </w:rPr>
            </w:pPr>
            <w:r>
              <w:rPr>
                <w:rFonts w:hint="eastAsia"/>
                <w:color w:val="auto"/>
                <w:sz w:val="24"/>
                <w:szCs w:val="24"/>
                <w:highlight w:val="none"/>
                <w:shd w:val="clear" w:color="auto" w:fill="auto"/>
              </w:rPr>
              <w:t>获奖当年报名截止后得到银行贷款的企业，提供银行贷款协议书（加盖本单位公章）。</w:t>
            </w:r>
          </w:p>
        </w:tc>
        <w:tc>
          <w:tcPr>
            <w:tcW w:w="257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33"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val="en-US" w:eastAsia="zh-CN"/>
              </w:rPr>
              <w:t>7</w:t>
            </w:r>
          </w:p>
        </w:tc>
        <w:tc>
          <w:tcPr>
            <w:tcW w:w="647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创新南山“创业之星”大赛获奖证书</w:t>
            </w:r>
            <w:r>
              <w:rPr>
                <w:rFonts w:hint="eastAsia" w:ascii="宋体" w:hAnsi="宋体" w:cs="Segoe UI"/>
                <w:color w:val="auto"/>
                <w:kern w:val="0"/>
                <w:sz w:val="24"/>
                <w:szCs w:val="24"/>
                <w:highlight w:val="none"/>
                <w:shd w:val="clear" w:color="auto" w:fill="auto"/>
                <w:lang w:eastAsia="zh-CN"/>
              </w:rPr>
              <w:t>。</w:t>
            </w:r>
          </w:p>
        </w:tc>
        <w:tc>
          <w:tcPr>
            <w:tcW w:w="257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33"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8</w:t>
            </w:r>
          </w:p>
        </w:tc>
        <w:tc>
          <w:tcPr>
            <w:tcW w:w="6478"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both"/>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定向配租补租人才明细表。</w:t>
            </w:r>
          </w:p>
        </w:tc>
        <w:tc>
          <w:tcPr>
            <w:tcW w:w="2570"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63" w:beforeLines="20" w:after="63" w:afterLines="20" w:line="360" w:lineRule="auto"/>
        <w:ind w:leftChars="0" w:firstLine="482" w:firstLineChars="200"/>
        <w:jc w:val="left"/>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lang w:val="en-US" w:eastAsia="zh-CN"/>
        </w:rPr>
        <w:t>3</w:t>
      </w:r>
      <w:r>
        <w:rPr>
          <w:rFonts w:hint="eastAsia" w:ascii="宋体" w:hAnsi="宋体" w:cs="Segoe UI"/>
          <w:b/>
          <w:bCs/>
          <w:color w:val="auto"/>
          <w:kern w:val="0"/>
          <w:sz w:val="24"/>
          <w:szCs w:val="24"/>
          <w:highlight w:val="none"/>
          <w:shd w:val="clear" w:color="auto" w:fill="auto"/>
        </w:rPr>
        <w:t>、配额上限</w:t>
      </w:r>
    </w:p>
    <w:tbl>
      <w:tblPr>
        <w:tblStyle w:val="7"/>
        <w:tblW w:w="97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0"/>
        <w:gridCol w:w="4916"/>
        <w:gridCol w:w="2226"/>
        <w:gridCol w:w="19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700" w:type="dxa"/>
            <w:tcBorders>
              <w:tl2br w:val="nil"/>
              <w:tr2bl w:val="nil"/>
            </w:tcBorders>
            <w:noWrap w:val="0"/>
            <w:tcMar>
              <w:top w:w="0" w:type="dxa"/>
              <w:left w:w="108" w:type="dxa"/>
              <w:bottom w:w="0" w:type="dxa"/>
              <w:right w:w="108" w:type="dxa"/>
            </w:tcMar>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4916" w:type="dxa"/>
            <w:tcBorders>
              <w:tl2br w:val="nil"/>
              <w:tr2bl w:val="nil"/>
            </w:tcBorders>
            <w:noWrap w:val="0"/>
            <w:tcMar>
              <w:top w:w="0" w:type="dxa"/>
              <w:left w:w="108" w:type="dxa"/>
              <w:bottom w:w="0" w:type="dxa"/>
              <w:right w:w="108" w:type="dxa"/>
            </w:tcMar>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类别</w:t>
            </w:r>
          </w:p>
        </w:tc>
        <w:tc>
          <w:tcPr>
            <w:tcW w:w="2226" w:type="dxa"/>
            <w:tcBorders>
              <w:tl2br w:val="nil"/>
              <w:tr2bl w:val="nil"/>
            </w:tcBorders>
            <w:noWrap w:val="0"/>
            <w:tcMar>
              <w:top w:w="0" w:type="dxa"/>
              <w:left w:w="108" w:type="dxa"/>
              <w:bottom w:w="0" w:type="dxa"/>
              <w:right w:w="108" w:type="dxa"/>
            </w:tcMar>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补租配额上限</w:t>
            </w:r>
          </w:p>
        </w:tc>
        <w:tc>
          <w:tcPr>
            <w:tcW w:w="1905"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配租配额上限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0" w:type="dxa"/>
            <w:tcBorders>
              <w:tl2br w:val="nil"/>
              <w:tr2bl w:val="nil"/>
            </w:tcBorders>
            <w:noWrap w:val="0"/>
            <w:tcMar>
              <w:top w:w="0" w:type="dxa"/>
              <w:left w:w="108" w:type="dxa"/>
              <w:bottom w:w="0" w:type="dxa"/>
              <w:right w:w="108" w:type="dxa"/>
            </w:tcMar>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1</w:t>
            </w:r>
          </w:p>
        </w:tc>
        <w:tc>
          <w:tcPr>
            <w:tcW w:w="4916" w:type="dxa"/>
            <w:tcBorders>
              <w:tl2br w:val="nil"/>
              <w:tr2bl w:val="nil"/>
            </w:tcBorders>
            <w:noWrap w:val="0"/>
            <w:tcMar>
              <w:top w:w="0" w:type="dxa"/>
              <w:left w:w="108" w:type="dxa"/>
              <w:bottom w:w="0" w:type="dxa"/>
              <w:right w:w="108" w:type="dxa"/>
            </w:tcMar>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“创业之星”大赛获奖科技企业。</w:t>
            </w:r>
          </w:p>
        </w:tc>
        <w:tc>
          <w:tcPr>
            <w:tcW w:w="2226" w:type="dxa"/>
            <w:tcBorders>
              <w:tl2br w:val="nil"/>
              <w:tr2bl w:val="nil"/>
            </w:tcBorders>
            <w:noWrap w:val="0"/>
            <w:tcMar>
              <w:top w:w="0" w:type="dxa"/>
              <w:left w:w="108" w:type="dxa"/>
              <w:bottom w:w="0" w:type="dxa"/>
              <w:right w:w="108" w:type="dxa"/>
            </w:tcMar>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20套</w:t>
            </w:r>
          </w:p>
        </w:tc>
        <w:tc>
          <w:tcPr>
            <w:tcW w:w="1905" w:type="dxa"/>
            <w:tcBorders>
              <w:tl2br w:val="nil"/>
              <w:tr2bl w:val="nil"/>
            </w:tcBorders>
            <w:noWrap w:val="0"/>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4</w:t>
            </w:r>
            <w:r>
              <w:rPr>
                <w:rFonts w:hint="eastAsia" w:ascii="宋体" w:hAnsi="宋体" w:cs="Segoe UI"/>
                <w:color w:val="auto"/>
                <w:kern w:val="0"/>
                <w:sz w:val="24"/>
                <w:szCs w:val="24"/>
                <w:highlight w:val="none"/>
                <w:shd w:val="clear" w:color="auto" w:fill="auto"/>
              </w:rPr>
              <w:t>套</w:t>
            </w:r>
          </w:p>
        </w:tc>
      </w:tr>
    </w:tbl>
    <w:p>
      <w:pPr>
        <w:widowControl/>
        <w:numPr>
          <w:ilvl w:val="0"/>
          <w:numId w:val="0"/>
        </w:numPr>
        <w:shd w:val="clear" w:color="auto" w:fill="FFFFFF"/>
        <w:spacing w:line="360" w:lineRule="auto"/>
        <w:ind w:leftChars="0" w:firstLine="482" w:firstLineChars="200"/>
        <w:jc w:val="left"/>
        <w:rPr>
          <w:rFonts w:hint="eastAsia" w:ascii="宋体" w:hAnsi="宋体" w:cs="Segoe UI"/>
          <w:b/>
          <w:bCs/>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val="en-US" w:eastAsia="zh-CN"/>
        </w:rPr>
        <w:t>4</w:t>
      </w:r>
      <w:r>
        <w:rPr>
          <w:rFonts w:hint="eastAsia" w:ascii="宋体" w:hAnsi="宋体" w:cs="Segoe UI"/>
          <w:b/>
          <w:bCs/>
          <w:color w:val="auto"/>
          <w:kern w:val="0"/>
          <w:sz w:val="24"/>
          <w:szCs w:val="24"/>
          <w:highlight w:val="none"/>
          <w:shd w:val="clear" w:color="auto" w:fill="auto"/>
        </w:rPr>
        <w:t>、</w:t>
      </w:r>
      <w:r>
        <w:rPr>
          <w:rFonts w:hint="eastAsia" w:ascii="宋体" w:hAnsi="宋体" w:cs="Segoe UI"/>
          <w:b/>
          <w:bCs/>
          <w:color w:val="auto"/>
          <w:kern w:val="0"/>
          <w:sz w:val="24"/>
          <w:szCs w:val="24"/>
          <w:highlight w:val="none"/>
          <w:shd w:val="clear" w:color="auto" w:fill="auto"/>
          <w:lang w:eastAsia="zh-CN"/>
        </w:rPr>
        <w:t>评分细则</w:t>
      </w:r>
    </w:p>
    <w:p>
      <w:pPr>
        <w:widowControl/>
        <w:numPr>
          <w:ilvl w:val="0"/>
          <w:numId w:val="0"/>
        </w:numPr>
        <w:shd w:val="clear" w:color="auto" w:fill="FFFFFF"/>
        <w:spacing w:line="360" w:lineRule="auto"/>
        <w:ind w:leftChars="0" w:firstLine="480" w:firstLineChars="200"/>
        <w:jc w:val="left"/>
        <w:rPr>
          <w:rFonts w:hint="eastAsia" w:ascii="宋体" w:hAnsi="宋体"/>
          <w:color w:val="auto"/>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根据所获奖项级别、人才规模</w:t>
      </w:r>
      <w:r>
        <w:rPr>
          <w:rFonts w:hint="eastAsia" w:ascii="宋体" w:hAnsi="宋体"/>
          <w:color w:val="auto"/>
          <w:sz w:val="24"/>
          <w:szCs w:val="24"/>
          <w:highlight w:val="none"/>
          <w:shd w:val="clear" w:color="auto" w:fill="auto"/>
        </w:rPr>
        <w:t>（以通告日期社保登记为准，下同）</w:t>
      </w:r>
      <w:r>
        <w:rPr>
          <w:rFonts w:hint="eastAsia" w:ascii="宋体" w:hAnsi="宋体"/>
          <w:color w:val="auto"/>
          <w:sz w:val="24"/>
          <w:szCs w:val="24"/>
          <w:highlight w:val="none"/>
          <w:shd w:val="clear" w:color="auto" w:fill="auto"/>
          <w:lang w:eastAsia="zh-CN"/>
        </w:rPr>
        <w:t>、营收规模、融资情况（获奖后获得投资机构融资和银行贷款）四项指标，</w:t>
      </w:r>
      <w:r>
        <w:rPr>
          <w:rFonts w:hint="eastAsia" w:ascii="宋体" w:hAnsi="宋体"/>
          <w:color w:val="auto"/>
          <w:sz w:val="24"/>
          <w:szCs w:val="24"/>
          <w:highlight w:val="none"/>
          <w:shd w:val="clear" w:color="auto" w:fill="auto"/>
        </w:rPr>
        <w:t>分别按百分制</w:t>
      </w:r>
    </w:p>
    <w:p>
      <w:pPr>
        <w:widowControl/>
        <w:numPr>
          <w:ilvl w:val="0"/>
          <w:numId w:val="0"/>
        </w:numPr>
        <w:shd w:val="clear" w:color="auto" w:fill="FFFFFF"/>
        <w:spacing w:line="360" w:lineRule="auto"/>
        <w:jc w:val="left"/>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color w:val="auto"/>
          <w:sz w:val="24"/>
          <w:szCs w:val="24"/>
          <w:highlight w:val="none"/>
          <w:shd w:val="clear" w:color="auto" w:fill="auto"/>
        </w:rPr>
        <w:t>计算出分数，再按权重比例计算出分值：</w:t>
      </w:r>
      <w:r>
        <w:rPr>
          <w:rFonts w:hint="eastAsia" w:ascii="宋体" w:hAnsi="宋体"/>
          <w:color w:val="auto"/>
          <w:sz w:val="24"/>
          <w:szCs w:val="24"/>
          <w:highlight w:val="none"/>
          <w:shd w:val="clear" w:color="auto" w:fill="auto"/>
          <w:lang w:eastAsia="zh-CN"/>
        </w:rPr>
        <w:t>所获奖项级别</w:t>
      </w:r>
      <w:r>
        <w:rPr>
          <w:rFonts w:hint="eastAsia" w:ascii="宋体" w:hAnsi="宋体"/>
          <w:color w:val="auto"/>
          <w:sz w:val="24"/>
          <w:szCs w:val="24"/>
          <w:highlight w:val="none"/>
          <w:shd w:val="clear" w:color="auto" w:fill="auto"/>
          <w:lang w:val="en-US" w:eastAsia="zh-CN"/>
        </w:rPr>
        <w:t>×60%＋营收规模×20%＋</w:t>
      </w:r>
      <w:r>
        <w:rPr>
          <w:rFonts w:hint="eastAsia" w:ascii="宋体" w:hAnsi="宋体"/>
          <w:color w:val="auto"/>
          <w:sz w:val="24"/>
          <w:szCs w:val="24"/>
          <w:highlight w:val="none"/>
          <w:shd w:val="clear" w:color="auto" w:fill="auto"/>
        </w:rPr>
        <w:t>人才规模</w:t>
      </w:r>
      <w:r>
        <w:rPr>
          <w:rFonts w:hint="eastAsia" w:ascii="宋体" w:hAnsi="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val="en-US" w:eastAsia="zh-CN"/>
        </w:rPr>
        <w:t>20</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＋融资情况（额外加分项）。</w:t>
      </w:r>
    </w:p>
    <w:p>
      <w:pPr>
        <w:widowControl/>
        <w:shd w:val="clear" w:color="auto" w:fill="FFFFFF"/>
        <w:spacing w:line="360" w:lineRule="auto"/>
        <w:ind w:firstLine="64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7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0"/>
        <w:gridCol w:w="1813"/>
        <w:gridCol w:w="6400"/>
        <w:gridCol w:w="8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7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1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640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8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4" w:hRule="atLeast"/>
          <w:jc w:val="center"/>
        </w:trPr>
        <w:tc>
          <w:tcPr>
            <w:tcW w:w="7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1</w:t>
            </w:r>
          </w:p>
        </w:tc>
        <w:tc>
          <w:tcPr>
            <w:tcW w:w="1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olor w:val="auto"/>
                <w:kern w:val="0"/>
                <w:sz w:val="24"/>
                <w:szCs w:val="24"/>
                <w:highlight w:val="none"/>
                <w:shd w:val="clear" w:color="auto" w:fill="auto"/>
                <w:lang w:eastAsia="zh-CN"/>
              </w:rPr>
            </w:pPr>
            <w:r>
              <w:rPr>
                <w:rFonts w:hint="eastAsia" w:ascii="宋体" w:hAnsi="宋体"/>
                <w:color w:val="auto"/>
                <w:kern w:val="0"/>
                <w:sz w:val="24"/>
                <w:szCs w:val="24"/>
                <w:highlight w:val="none"/>
                <w:shd w:val="clear" w:color="auto" w:fill="auto"/>
                <w:lang w:eastAsia="zh-CN"/>
              </w:rPr>
              <w:t>奖项级别</w:t>
            </w:r>
          </w:p>
        </w:tc>
        <w:tc>
          <w:tcPr>
            <w:tcW w:w="640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b/>
                <w:bCs/>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总决赛/</w:t>
            </w:r>
            <w:r>
              <w:rPr>
                <w:rFonts w:hint="eastAsia" w:ascii="宋体" w:hAnsi="宋体" w:cs="Segoe UI"/>
                <w:color w:val="auto"/>
                <w:kern w:val="0"/>
                <w:sz w:val="24"/>
                <w:szCs w:val="24"/>
                <w:highlight w:val="none"/>
                <w:shd w:val="clear" w:color="auto" w:fill="auto"/>
              </w:rPr>
              <w:t>行业赛/境外赛</w:t>
            </w:r>
            <w:r>
              <w:rPr>
                <w:rFonts w:hint="eastAsia" w:ascii="宋体" w:hAnsi="宋体" w:cs="Segoe UI"/>
                <w:color w:val="auto"/>
                <w:kern w:val="0"/>
                <w:sz w:val="24"/>
                <w:szCs w:val="24"/>
                <w:highlight w:val="none"/>
                <w:shd w:val="clear" w:color="auto" w:fill="auto"/>
                <w:lang w:val="en-US" w:eastAsia="zh-CN"/>
              </w:rPr>
              <w:t>/地方赛/专项赛</w:t>
            </w:r>
            <w:r>
              <w:rPr>
                <w:rFonts w:hint="eastAsia" w:ascii="宋体" w:hAnsi="宋体"/>
                <w:color w:val="auto"/>
                <w:kern w:val="0"/>
                <w:sz w:val="24"/>
                <w:szCs w:val="24"/>
                <w:highlight w:val="none"/>
                <w:shd w:val="clear" w:color="auto" w:fill="auto"/>
                <w:lang w:eastAsia="zh-CN"/>
              </w:rPr>
              <w:t>获得一等奖，得</w:t>
            </w:r>
            <w:r>
              <w:rPr>
                <w:rFonts w:hint="eastAsia" w:ascii="宋体" w:hAnsi="宋体"/>
                <w:color w:val="auto"/>
                <w:kern w:val="0"/>
                <w:sz w:val="24"/>
                <w:szCs w:val="24"/>
                <w:highlight w:val="none"/>
                <w:shd w:val="clear" w:color="auto" w:fill="auto"/>
                <w:lang w:val="en-US" w:eastAsia="zh-CN"/>
              </w:rPr>
              <w:t>100分；获得二等奖，得80分；获得三等奖，得60分</w:t>
            </w:r>
            <w:r>
              <w:rPr>
                <w:rFonts w:hint="eastAsia" w:ascii="宋体" w:hAnsi="宋体"/>
                <w:color w:val="auto"/>
                <w:kern w:val="0"/>
                <w:sz w:val="24"/>
                <w:szCs w:val="24"/>
                <w:highlight w:val="none"/>
                <w:shd w:val="clear" w:color="auto" w:fill="auto"/>
                <w:lang w:eastAsia="zh-CN"/>
              </w:rPr>
              <w:t>；</w:t>
            </w:r>
          </w:p>
        </w:tc>
        <w:tc>
          <w:tcPr>
            <w:tcW w:w="8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7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olor w:val="auto"/>
                <w:kern w:val="0"/>
                <w:sz w:val="24"/>
                <w:szCs w:val="24"/>
                <w:highlight w:val="none"/>
                <w:shd w:val="clear" w:color="auto" w:fill="auto"/>
                <w:lang w:val="en-US" w:eastAsia="zh-CN"/>
              </w:rPr>
            </w:pPr>
            <w:r>
              <w:rPr>
                <w:rFonts w:hint="eastAsia" w:ascii="宋体" w:hAnsi="宋体"/>
                <w:color w:val="auto"/>
                <w:kern w:val="0"/>
                <w:sz w:val="24"/>
                <w:szCs w:val="24"/>
                <w:highlight w:val="none"/>
                <w:shd w:val="clear" w:color="auto" w:fill="auto"/>
                <w:lang w:val="en-US" w:eastAsia="zh-CN"/>
              </w:rPr>
              <w:t>2</w:t>
            </w:r>
          </w:p>
        </w:tc>
        <w:tc>
          <w:tcPr>
            <w:tcW w:w="1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lang w:eastAsia="zh-CN"/>
              </w:rPr>
              <w:t>营收规模</w:t>
            </w:r>
          </w:p>
        </w:tc>
        <w:tc>
          <w:tcPr>
            <w:tcW w:w="640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lang w:eastAsia="zh-CN"/>
              </w:rPr>
              <w:t>营收规模</w:t>
            </w:r>
            <w:r>
              <w:rPr>
                <w:rFonts w:hint="eastAsia" w:ascii="宋体" w:hAnsi="宋体"/>
                <w:color w:val="auto"/>
                <w:kern w:val="0"/>
                <w:sz w:val="24"/>
                <w:szCs w:val="24"/>
                <w:highlight w:val="none"/>
                <w:shd w:val="clear" w:color="auto" w:fill="auto"/>
                <w:lang w:val="en-US" w:eastAsia="zh-CN"/>
              </w:rPr>
              <w:t xml:space="preserve"> </w:t>
            </w:r>
            <w:r>
              <w:rPr>
                <w:rFonts w:hint="default" w:ascii="Times New Roman" w:hAnsi="Times New Roman" w:eastAsia="宋体" w:cs="Times New Roman"/>
                <w:color w:val="auto"/>
                <w:kern w:val="0"/>
                <w:sz w:val="24"/>
                <w:szCs w:val="24"/>
                <w:highlight w:val="none"/>
                <w:shd w:val="clear" w:color="auto" w:fill="auto"/>
                <w:lang w:eastAsia="zh-CN"/>
              </w:rPr>
              <w:t>≥</w:t>
            </w:r>
            <w:r>
              <w:rPr>
                <w:rFonts w:hint="eastAsia" w:ascii="Times New Roman" w:hAnsi="Times New Roman" w:eastAsia="宋体" w:cs="Times New Roman"/>
                <w:color w:val="auto"/>
                <w:kern w:val="0"/>
                <w:sz w:val="24"/>
                <w:szCs w:val="24"/>
                <w:highlight w:val="none"/>
                <w:shd w:val="clear" w:color="auto" w:fill="auto"/>
                <w:lang w:val="en-US" w:eastAsia="zh-CN"/>
              </w:rPr>
              <w:t xml:space="preserve"> </w:t>
            </w:r>
            <w:r>
              <w:rPr>
                <w:rFonts w:hint="eastAsia" w:ascii="宋体" w:hAnsi="宋体"/>
                <w:color w:val="auto"/>
                <w:kern w:val="0"/>
                <w:sz w:val="24"/>
                <w:szCs w:val="24"/>
                <w:highlight w:val="none"/>
                <w:shd w:val="clear" w:color="auto" w:fill="auto"/>
                <w:lang w:val="en-US" w:eastAsia="zh-CN"/>
              </w:rPr>
              <w:t>500万，得100分；100</w:t>
            </w:r>
            <w:r>
              <w:rPr>
                <w:rFonts w:hint="eastAsia" w:ascii="宋体" w:hAnsi="宋体" w:eastAsia="宋体" w:cs="宋体"/>
                <w:color w:val="auto"/>
                <w:kern w:val="0"/>
                <w:sz w:val="24"/>
                <w:szCs w:val="24"/>
                <w:highlight w:val="none"/>
                <w:shd w:val="clear" w:color="auto" w:fill="auto"/>
                <w:lang w:val="en-US" w:eastAsia="zh-CN"/>
              </w:rPr>
              <w:t>万</w:t>
            </w:r>
            <w:r>
              <w:rPr>
                <w:rFonts w:hint="default" w:ascii="Times New Roman" w:hAnsi="Times New Roman" w:eastAsia="宋体" w:cs="Times New Roman"/>
                <w:color w:val="auto"/>
                <w:kern w:val="0"/>
                <w:sz w:val="24"/>
                <w:szCs w:val="24"/>
                <w:highlight w:val="none"/>
                <w:shd w:val="clear" w:color="auto" w:fill="auto"/>
                <w:lang w:val="en-US" w:eastAsia="zh-CN"/>
              </w:rPr>
              <w:t>≤</w:t>
            </w:r>
            <w:r>
              <w:rPr>
                <w:rFonts w:hint="eastAsia" w:ascii="Times New Roman" w:hAnsi="Times New Roman" w:cs="Times New Roman"/>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lang w:val="en-US" w:eastAsia="zh-CN"/>
              </w:rPr>
              <w:t>营收规模</w:t>
            </w:r>
            <w:r>
              <w:rPr>
                <w:rFonts w:hint="default" w:ascii="Times New Roman" w:hAnsi="Times New Roman" w:eastAsia="宋体" w:cs="Times New Roman"/>
                <w:color w:val="auto"/>
                <w:kern w:val="0"/>
                <w:sz w:val="24"/>
                <w:szCs w:val="24"/>
                <w:highlight w:val="none"/>
                <w:shd w:val="clear" w:color="auto" w:fill="auto"/>
                <w:lang w:val="en-US" w:eastAsia="zh-CN"/>
              </w:rPr>
              <w:t>&lt;</w:t>
            </w:r>
            <w:r>
              <w:rPr>
                <w:rFonts w:hint="eastAsia" w:ascii="Times New Roman" w:hAnsi="Times New Roman" w:eastAsia="宋体" w:cs="Times New Roman"/>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lang w:val="en-US" w:eastAsia="zh-CN"/>
              </w:rPr>
              <w:t>5</w:t>
            </w:r>
            <w:r>
              <w:rPr>
                <w:rFonts w:hint="eastAsia" w:ascii="宋体" w:hAnsi="宋体"/>
                <w:color w:val="auto"/>
                <w:kern w:val="0"/>
                <w:sz w:val="24"/>
                <w:szCs w:val="24"/>
                <w:highlight w:val="none"/>
                <w:shd w:val="clear" w:color="auto" w:fill="auto"/>
                <w:lang w:val="en-US" w:eastAsia="zh-CN"/>
              </w:rPr>
              <w:t xml:space="preserve">00万，得80分；营收规模 </w:t>
            </w:r>
            <w:r>
              <w:rPr>
                <w:rFonts w:hint="default" w:ascii="Times New Roman" w:hAnsi="Times New Roman" w:eastAsia="宋体" w:cs="Times New Roman"/>
                <w:color w:val="auto"/>
                <w:kern w:val="0"/>
                <w:sz w:val="24"/>
                <w:szCs w:val="24"/>
                <w:highlight w:val="none"/>
                <w:shd w:val="clear" w:color="auto" w:fill="auto"/>
                <w:lang w:val="en-US" w:eastAsia="zh-CN"/>
              </w:rPr>
              <w:t>&lt;</w:t>
            </w:r>
            <w:r>
              <w:rPr>
                <w:rFonts w:hint="eastAsia" w:cs="Times New Roman"/>
                <w:color w:val="auto"/>
                <w:kern w:val="0"/>
                <w:sz w:val="24"/>
                <w:szCs w:val="24"/>
                <w:highlight w:val="none"/>
                <w:shd w:val="clear" w:color="auto" w:fill="auto"/>
                <w:lang w:val="en-US" w:eastAsia="zh-CN"/>
              </w:rPr>
              <w:t xml:space="preserve"> </w:t>
            </w:r>
            <w:r>
              <w:rPr>
                <w:rFonts w:hint="eastAsia" w:ascii="宋体" w:hAnsi="宋体"/>
                <w:color w:val="auto"/>
                <w:kern w:val="0"/>
                <w:sz w:val="24"/>
                <w:szCs w:val="24"/>
                <w:highlight w:val="none"/>
                <w:shd w:val="clear" w:color="auto" w:fill="auto"/>
                <w:lang w:val="en-US" w:eastAsia="zh-CN"/>
              </w:rPr>
              <w:t>100万，得60分。</w:t>
            </w:r>
          </w:p>
        </w:tc>
        <w:tc>
          <w:tcPr>
            <w:tcW w:w="8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olor w:val="auto"/>
                <w:kern w:val="0"/>
                <w:sz w:val="24"/>
                <w:szCs w:val="24"/>
                <w:highlight w:val="none"/>
                <w:shd w:val="clear" w:color="auto" w:fill="auto"/>
                <w:lang w:val="en-US" w:eastAsia="zh-CN"/>
              </w:rPr>
            </w:pPr>
            <w:r>
              <w:rPr>
                <w:rFonts w:hint="eastAsia" w:ascii="宋体" w:hAnsi="宋体"/>
                <w:color w:val="auto"/>
                <w:kern w:val="0"/>
                <w:sz w:val="24"/>
                <w:szCs w:val="24"/>
                <w:highlight w:val="none"/>
                <w:shd w:val="clear" w:color="auto" w:fill="auto"/>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lang w:val="en-US" w:eastAsia="zh-CN"/>
              </w:rPr>
              <w:t>3</w:t>
            </w:r>
          </w:p>
        </w:tc>
        <w:tc>
          <w:tcPr>
            <w:tcW w:w="1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rPr>
              <w:t>人才规模</w:t>
            </w:r>
          </w:p>
        </w:tc>
        <w:tc>
          <w:tcPr>
            <w:tcW w:w="640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lang w:val="en-US" w:eastAsia="zh-CN"/>
              </w:rPr>
              <w:t>人才</w:t>
            </w:r>
            <w:r>
              <w:rPr>
                <w:rFonts w:hint="eastAsia" w:ascii="宋体" w:hAnsi="宋体"/>
                <w:color w:val="auto"/>
                <w:kern w:val="0"/>
                <w:sz w:val="24"/>
                <w:szCs w:val="24"/>
                <w:highlight w:val="none"/>
                <w:shd w:val="clear" w:color="auto" w:fill="auto"/>
                <w:lang w:eastAsia="zh-CN"/>
              </w:rPr>
              <w:t>规模</w:t>
            </w:r>
            <w:r>
              <w:rPr>
                <w:rFonts w:hint="eastAsia" w:ascii="宋体" w:hAnsi="宋体"/>
                <w:color w:val="auto"/>
                <w:kern w:val="0"/>
                <w:sz w:val="24"/>
                <w:szCs w:val="24"/>
                <w:highlight w:val="none"/>
                <w:shd w:val="clear" w:color="auto" w:fill="auto"/>
                <w:lang w:val="en-US" w:eastAsia="zh-CN"/>
              </w:rPr>
              <w:t xml:space="preserve"> </w:t>
            </w:r>
            <w:r>
              <w:rPr>
                <w:rFonts w:hint="default" w:ascii="Times New Roman" w:hAnsi="Times New Roman" w:eastAsia="宋体" w:cs="Times New Roman"/>
                <w:color w:val="auto"/>
                <w:kern w:val="0"/>
                <w:sz w:val="24"/>
                <w:szCs w:val="24"/>
                <w:highlight w:val="none"/>
                <w:shd w:val="clear" w:color="auto" w:fill="auto"/>
                <w:lang w:eastAsia="zh-CN"/>
              </w:rPr>
              <w:t>≥</w:t>
            </w:r>
            <w:r>
              <w:rPr>
                <w:rFonts w:hint="eastAsia" w:eastAsia="宋体" w:cs="Times New Roman"/>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lang w:val="en-US" w:eastAsia="zh-CN"/>
              </w:rPr>
              <w:t>20</w:t>
            </w:r>
            <w:r>
              <w:rPr>
                <w:rFonts w:hint="eastAsia" w:eastAsia="宋体" w:cs="Times New Roman"/>
                <w:color w:val="auto"/>
                <w:kern w:val="0"/>
                <w:sz w:val="24"/>
                <w:szCs w:val="24"/>
                <w:highlight w:val="none"/>
                <w:shd w:val="clear" w:color="auto" w:fill="auto"/>
                <w:lang w:val="en-US" w:eastAsia="zh-CN"/>
              </w:rPr>
              <w:t>人</w:t>
            </w:r>
            <w:r>
              <w:rPr>
                <w:rFonts w:hint="eastAsia" w:ascii="宋体" w:hAnsi="宋体"/>
                <w:color w:val="auto"/>
                <w:kern w:val="0"/>
                <w:sz w:val="24"/>
                <w:szCs w:val="24"/>
                <w:highlight w:val="none"/>
                <w:shd w:val="clear" w:color="auto" w:fill="auto"/>
                <w:lang w:val="en-US" w:eastAsia="zh-CN"/>
              </w:rPr>
              <w:t>，得100分；10</w:t>
            </w:r>
            <w:r>
              <w:rPr>
                <w:rFonts w:hint="eastAsia" w:ascii="宋体" w:hAnsi="宋体" w:eastAsia="宋体" w:cs="宋体"/>
                <w:color w:val="auto"/>
                <w:kern w:val="0"/>
                <w:sz w:val="24"/>
                <w:szCs w:val="24"/>
                <w:highlight w:val="none"/>
                <w:shd w:val="clear" w:color="auto" w:fill="auto"/>
                <w:lang w:val="en-US" w:eastAsia="zh-CN"/>
              </w:rPr>
              <w:t>人</w:t>
            </w:r>
            <w:r>
              <w:rPr>
                <w:rFonts w:hint="default" w:ascii="Times New Roman" w:hAnsi="Times New Roman" w:eastAsia="宋体" w:cs="Times New Roman"/>
                <w:color w:val="auto"/>
                <w:kern w:val="0"/>
                <w:sz w:val="24"/>
                <w:szCs w:val="24"/>
                <w:highlight w:val="none"/>
                <w:shd w:val="clear" w:color="auto" w:fill="auto"/>
                <w:lang w:val="en-US" w:eastAsia="zh-CN"/>
              </w:rPr>
              <w:t>≤</w:t>
            </w:r>
            <w:r>
              <w:rPr>
                <w:rFonts w:hint="eastAsia" w:ascii="Times New Roman" w:hAnsi="Times New Roman" w:cs="Times New Roman"/>
                <w:color w:val="auto"/>
                <w:kern w:val="0"/>
                <w:sz w:val="24"/>
                <w:szCs w:val="24"/>
                <w:highlight w:val="none"/>
                <w:shd w:val="clear" w:color="auto" w:fill="auto"/>
                <w:lang w:val="en-US" w:eastAsia="zh-CN"/>
              </w:rPr>
              <w:t xml:space="preserve"> </w:t>
            </w:r>
            <w:r>
              <w:rPr>
                <w:rFonts w:hint="eastAsia" w:ascii="宋体" w:hAnsi="宋体" w:eastAsia="宋体" w:cs="宋体"/>
                <w:color w:val="auto"/>
                <w:kern w:val="0"/>
                <w:sz w:val="24"/>
                <w:szCs w:val="24"/>
                <w:highlight w:val="none"/>
                <w:shd w:val="clear" w:color="auto" w:fill="auto"/>
                <w:lang w:val="en-US" w:eastAsia="zh-CN"/>
              </w:rPr>
              <w:t xml:space="preserve">人才规模 </w:t>
            </w:r>
            <w:r>
              <w:rPr>
                <w:rFonts w:hint="default" w:ascii="Times New Roman" w:hAnsi="Times New Roman" w:eastAsia="宋体" w:cs="Times New Roman"/>
                <w:color w:val="auto"/>
                <w:kern w:val="0"/>
                <w:sz w:val="24"/>
                <w:szCs w:val="24"/>
                <w:highlight w:val="none"/>
                <w:shd w:val="clear" w:color="auto" w:fill="auto"/>
                <w:lang w:val="en-US" w:eastAsia="zh-CN"/>
              </w:rPr>
              <w:t>&lt;</w:t>
            </w:r>
            <w:r>
              <w:rPr>
                <w:rFonts w:hint="eastAsia" w:ascii="Times New Roman" w:hAnsi="Times New Roman" w:eastAsia="宋体" w:cs="Times New Roman"/>
                <w:color w:val="auto"/>
                <w:kern w:val="0"/>
                <w:sz w:val="24"/>
                <w:szCs w:val="24"/>
                <w:highlight w:val="none"/>
                <w:shd w:val="clear" w:color="auto" w:fill="auto"/>
                <w:lang w:val="en-US" w:eastAsia="zh-CN"/>
              </w:rPr>
              <w:t xml:space="preserve"> </w:t>
            </w:r>
            <w:r>
              <w:rPr>
                <w:rFonts w:hint="eastAsia" w:cs="Times New Roman"/>
                <w:color w:val="auto"/>
                <w:kern w:val="0"/>
                <w:sz w:val="24"/>
                <w:szCs w:val="24"/>
                <w:highlight w:val="none"/>
                <w:shd w:val="clear" w:color="auto" w:fill="auto"/>
                <w:lang w:val="en-US" w:eastAsia="zh-CN"/>
              </w:rPr>
              <w:t>2</w:t>
            </w:r>
            <w:r>
              <w:rPr>
                <w:rFonts w:hint="eastAsia" w:ascii="宋体" w:hAnsi="宋体"/>
                <w:color w:val="auto"/>
                <w:kern w:val="0"/>
                <w:sz w:val="24"/>
                <w:szCs w:val="24"/>
                <w:highlight w:val="none"/>
                <w:shd w:val="clear" w:color="auto" w:fill="auto"/>
                <w:lang w:val="en-US" w:eastAsia="zh-CN"/>
              </w:rPr>
              <w:t xml:space="preserve">0人，得80分；人才规模 </w:t>
            </w:r>
            <w:r>
              <w:rPr>
                <w:rFonts w:hint="default" w:ascii="Times New Roman" w:hAnsi="Times New Roman" w:eastAsia="宋体" w:cs="Times New Roman"/>
                <w:color w:val="auto"/>
                <w:kern w:val="0"/>
                <w:sz w:val="24"/>
                <w:szCs w:val="24"/>
                <w:highlight w:val="none"/>
                <w:shd w:val="clear" w:color="auto" w:fill="auto"/>
                <w:lang w:val="en-US" w:eastAsia="zh-CN"/>
              </w:rPr>
              <w:t>&lt;</w:t>
            </w:r>
            <w:r>
              <w:rPr>
                <w:rFonts w:hint="eastAsia" w:cs="Times New Roman"/>
                <w:color w:val="auto"/>
                <w:kern w:val="0"/>
                <w:sz w:val="24"/>
                <w:szCs w:val="24"/>
                <w:highlight w:val="none"/>
                <w:shd w:val="clear" w:color="auto" w:fill="auto"/>
                <w:lang w:val="en-US" w:eastAsia="zh-CN"/>
              </w:rPr>
              <w:t xml:space="preserve"> </w:t>
            </w:r>
            <w:r>
              <w:rPr>
                <w:rFonts w:hint="eastAsia" w:ascii="宋体" w:hAnsi="宋体"/>
                <w:color w:val="auto"/>
                <w:kern w:val="0"/>
                <w:sz w:val="24"/>
                <w:szCs w:val="24"/>
                <w:highlight w:val="none"/>
                <w:shd w:val="clear" w:color="auto" w:fill="auto"/>
                <w:lang w:val="en-US" w:eastAsia="zh-CN"/>
              </w:rPr>
              <w:t>10人，得60分。</w:t>
            </w:r>
          </w:p>
        </w:tc>
        <w:tc>
          <w:tcPr>
            <w:tcW w:w="8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lang w:val="en-US" w:eastAsia="zh-CN"/>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color w:val="auto"/>
                <w:kern w:val="0"/>
                <w:sz w:val="24"/>
                <w:szCs w:val="24"/>
                <w:highlight w:val="none"/>
                <w:shd w:val="clear" w:color="auto" w:fill="auto"/>
                <w:lang w:val="en-US" w:eastAsia="zh-CN"/>
              </w:rPr>
            </w:pPr>
            <w:r>
              <w:rPr>
                <w:rFonts w:hint="eastAsia" w:ascii="宋体" w:hAnsi="宋体"/>
                <w:color w:val="auto"/>
                <w:kern w:val="0"/>
                <w:sz w:val="24"/>
                <w:szCs w:val="24"/>
                <w:highlight w:val="none"/>
                <w:shd w:val="clear" w:color="auto" w:fill="auto"/>
                <w:lang w:val="en-US" w:eastAsia="zh-CN"/>
              </w:rPr>
              <w:t>4</w:t>
            </w:r>
          </w:p>
        </w:tc>
        <w:tc>
          <w:tcPr>
            <w:tcW w:w="1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36" w:lineRule="auto"/>
              <w:jc w:val="center"/>
              <w:textAlignment w:val="auto"/>
              <w:rPr>
                <w:rFonts w:hint="eastAsia" w:ascii="宋体" w:hAnsi="宋体"/>
                <w:color w:val="auto"/>
                <w:kern w:val="0"/>
                <w:sz w:val="24"/>
                <w:szCs w:val="24"/>
                <w:highlight w:val="none"/>
                <w:shd w:val="clear" w:color="auto" w:fill="auto"/>
                <w:lang w:val="en-US" w:eastAsia="zh-CN"/>
              </w:rPr>
            </w:pPr>
            <w:r>
              <w:rPr>
                <w:rFonts w:hint="eastAsia" w:ascii="宋体" w:hAnsi="宋体"/>
                <w:color w:val="auto"/>
                <w:kern w:val="0"/>
                <w:sz w:val="24"/>
                <w:szCs w:val="24"/>
                <w:highlight w:val="none"/>
                <w:shd w:val="clear" w:color="auto" w:fill="auto"/>
                <w:lang w:val="en-US" w:eastAsia="zh-CN"/>
              </w:rPr>
              <w:t>融资情况</w:t>
            </w:r>
          </w:p>
          <w:p>
            <w:pPr>
              <w:keepNext w:val="0"/>
              <w:keepLines w:val="0"/>
              <w:pageBreakBefore w:val="0"/>
              <w:widowControl/>
              <w:kinsoku/>
              <w:wordWrap/>
              <w:overflowPunct/>
              <w:topLinePunct w:val="0"/>
              <w:autoSpaceDE/>
              <w:autoSpaceDN/>
              <w:bidi w:val="0"/>
              <w:adjustRightInd/>
              <w:snapToGrid/>
              <w:spacing w:beforeAutospacing="0" w:afterAutospacing="0" w:line="336" w:lineRule="auto"/>
              <w:jc w:val="center"/>
              <w:textAlignment w:val="auto"/>
              <w:rPr>
                <w:rFonts w:hint="eastAsia" w:ascii="宋体" w:hAnsi="宋体"/>
                <w:color w:val="auto"/>
                <w:kern w:val="0"/>
                <w:sz w:val="24"/>
                <w:szCs w:val="24"/>
                <w:highlight w:val="none"/>
                <w:shd w:val="clear" w:color="auto" w:fill="auto"/>
                <w:lang w:val="en-US" w:eastAsia="zh-CN"/>
              </w:rPr>
            </w:pPr>
            <w:r>
              <w:rPr>
                <w:rFonts w:hint="eastAsia" w:ascii="宋体" w:hAnsi="宋体"/>
                <w:color w:val="auto"/>
                <w:kern w:val="0"/>
                <w:sz w:val="24"/>
                <w:szCs w:val="24"/>
                <w:highlight w:val="none"/>
                <w:shd w:val="clear" w:color="auto" w:fill="auto"/>
                <w:lang w:val="en-US" w:eastAsia="zh-CN"/>
              </w:rPr>
              <w:t>（额外加分项）</w:t>
            </w:r>
          </w:p>
        </w:tc>
        <w:tc>
          <w:tcPr>
            <w:tcW w:w="640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color w:val="auto"/>
                <w:kern w:val="0"/>
                <w:sz w:val="24"/>
                <w:szCs w:val="24"/>
                <w:highlight w:val="none"/>
                <w:shd w:val="clear" w:color="auto" w:fill="auto"/>
                <w:lang w:val="en-US" w:eastAsia="zh-CN"/>
              </w:rPr>
            </w:pPr>
            <w:r>
              <w:rPr>
                <w:rFonts w:hint="eastAsia" w:ascii="宋体" w:hAnsi="宋体"/>
                <w:color w:val="auto"/>
                <w:kern w:val="0"/>
                <w:sz w:val="24"/>
                <w:szCs w:val="24"/>
                <w:highlight w:val="none"/>
                <w:shd w:val="clear" w:color="auto" w:fill="auto"/>
                <w:lang w:val="en-US" w:eastAsia="zh-CN"/>
              </w:rPr>
              <w:t>得20分</w:t>
            </w:r>
          </w:p>
        </w:tc>
        <w:tc>
          <w:tcPr>
            <w:tcW w:w="8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color w:val="auto"/>
                <w:kern w:val="0"/>
                <w:sz w:val="24"/>
                <w:szCs w:val="24"/>
                <w:highlight w:val="none"/>
                <w:shd w:val="clear" w:color="auto" w:fill="auto"/>
                <w:lang w:val="en-US" w:eastAsia="zh-CN"/>
              </w:rPr>
            </w:pPr>
            <w:r>
              <w:rPr>
                <w:rFonts w:hint="eastAsia" w:ascii="宋体" w:hAnsi="宋体"/>
                <w:color w:val="auto"/>
                <w:kern w:val="0"/>
                <w:sz w:val="24"/>
                <w:szCs w:val="24"/>
                <w:highlight w:val="none"/>
                <w:shd w:val="clear" w:color="auto" w:fill="auto"/>
                <w:lang w:val="en-US" w:eastAsia="zh-CN"/>
              </w:rPr>
              <w:t>D</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2553"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总评分</w:t>
            </w:r>
          </w:p>
        </w:tc>
        <w:tc>
          <w:tcPr>
            <w:tcW w:w="640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olor w:val="auto"/>
                <w:kern w:val="0"/>
                <w:sz w:val="24"/>
                <w:szCs w:val="24"/>
                <w:highlight w:val="none"/>
                <w:shd w:val="clear" w:color="auto" w:fill="auto"/>
                <w:lang w:val="en-US" w:eastAsia="zh-CN"/>
              </w:rPr>
            </w:pPr>
            <w:r>
              <w:rPr>
                <w:rFonts w:hint="eastAsia" w:ascii="宋体" w:hAnsi="宋体"/>
                <w:color w:val="auto"/>
                <w:kern w:val="0"/>
                <w:sz w:val="24"/>
                <w:szCs w:val="24"/>
                <w:highlight w:val="none"/>
                <w:shd w:val="clear" w:color="auto" w:fill="auto"/>
              </w:rPr>
              <w:t>计算方法：A</w:t>
            </w:r>
            <w:r>
              <w:rPr>
                <w:rFonts w:hint="eastAsia" w:ascii="宋体" w:hAnsi="宋体"/>
                <w:color w:val="auto"/>
                <w:kern w:val="0"/>
                <w:sz w:val="24"/>
                <w:szCs w:val="24"/>
                <w:highlight w:val="none"/>
                <w:shd w:val="clear" w:color="auto" w:fill="auto"/>
                <w:lang w:eastAsia="zh-CN"/>
              </w:rPr>
              <w:t>×</w:t>
            </w:r>
            <w:r>
              <w:rPr>
                <w:rFonts w:hint="eastAsia" w:ascii="宋体" w:hAnsi="宋体"/>
                <w:color w:val="auto"/>
                <w:kern w:val="0"/>
                <w:sz w:val="24"/>
                <w:szCs w:val="24"/>
                <w:highlight w:val="none"/>
                <w:shd w:val="clear" w:color="auto" w:fill="auto"/>
                <w:lang w:val="en-US" w:eastAsia="zh-CN"/>
              </w:rPr>
              <w:t>60</w:t>
            </w:r>
            <w:r>
              <w:rPr>
                <w:rFonts w:hint="eastAsia" w:ascii="宋体" w:hAnsi="宋体"/>
                <w:color w:val="auto"/>
                <w:kern w:val="0"/>
                <w:sz w:val="24"/>
                <w:szCs w:val="24"/>
                <w:highlight w:val="none"/>
                <w:shd w:val="clear" w:color="auto" w:fill="auto"/>
              </w:rPr>
              <w:t>%</w:t>
            </w:r>
            <w:r>
              <w:rPr>
                <w:rFonts w:hint="eastAsia" w:ascii="宋体" w:hAnsi="宋体"/>
                <w:color w:val="auto"/>
                <w:kern w:val="0"/>
                <w:sz w:val="24"/>
                <w:szCs w:val="24"/>
                <w:highlight w:val="none"/>
                <w:shd w:val="clear" w:color="auto" w:fill="auto"/>
                <w:lang w:eastAsia="zh-CN"/>
              </w:rPr>
              <w:t>＋</w:t>
            </w:r>
            <w:r>
              <w:rPr>
                <w:rFonts w:hint="eastAsia" w:ascii="宋体" w:hAnsi="宋体"/>
                <w:color w:val="auto"/>
                <w:kern w:val="0"/>
                <w:sz w:val="24"/>
                <w:szCs w:val="24"/>
                <w:highlight w:val="none"/>
                <w:shd w:val="clear" w:color="auto" w:fill="auto"/>
              </w:rPr>
              <w:t>B</w:t>
            </w:r>
            <w:r>
              <w:rPr>
                <w:rFonts w:hint="eastAsia" w:ascii="宋体" w:hAnsi="宋体"/>
                <w:color w:val="auto"/>
                <w:kern w:val="0"/>
                <w:sz w:val="24"/>
                <w:szCs w:val="24"/>
                <w:highlight w:val="none"/>
                <w:shd w:val="clear" w:color="auto" w:fill="auto"/>
                <w:lang w:eastAsia="zh-CN"/>
              </w:rPr>
              <w:t>×</w:t>
            </w:r>
            <w:r>
              <w:rPr>
                <w:rFonts w:hint="eastAsia" w:ascii="宋体" w:hAnsi="宋体"/>
                <w:color w:val="auto"/>
                <w:kern w:val="0"/>
                <w:sz w:val="24"/>
                <w:szCs w:val="24"/>
                <w:highlight w:val="none"/>
                <w:shd w:val="clear" w:color="auto" w:fill="auto"/>
                <w:lang w:val="en-US" w:eastAsia="zh-CN"/>
              </w:rPr>
              <w:t>20</w:t>
            </w:r>
            <w:r>
              <w:rPr>
                <w:rFonts w:hint="eastAsia" w:ascii="宋体" w:hAnsi="宋体"/>
                <w:color w:val="auto"/>
                <w:kern w:val="0"/>
                <w:sz w:val="24"/>
                <w:szCs w:val="24"/>
                <w:highlight w:val="none"/>
                <w:shd w:val="clear" w:color="auto" w:fill="auto"/>
              </w:rPr>
              <w:t>%</w:t>
            </w:r>
            <w:r>
              <w:rPr>
                <w:rFonts w:hint="eastAsia" w:ascii="宋体" w:hAnsi="宋体"/>
                <w:color w:val="auto"/>
                <w:kern w:val="0"/>
                <w:sz w:val="24"/>
                <w:szCs w:val="24"/>
                <w:highlight w:val="none"/>
                <w:shd w:val="clear" w:color="auto" w:fill="auto"/>
                <w:lang w:val="en-US" w:eastAsia="zh-CN"/>
              </w:rPr>
              <w:t>＋C×20%＋D</w:t>
            </w:r>
          </w:p>
        </w:tc>
        <w:tc>
          <w:tcPr>
            <w:tcW w:w="8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hAnsi="宋体"/>
                <w:color w:val="auto"/>
                <w:kern w:val="0"/>
                <w:sz w:val="24"/>
                <w:szCs w:val="24"/>
                <w:highlight w:val="none"/>
                <w:shd w:val="clear" w:color="auto" w:fill="auto"/>
              </w:rPr>
            </w:pPr>
          </w:p>
        </w:tc>
      </w:tr>
    </w:tbl>
    <w:p>
      <w:pPr>
        <w:widowControl/>
        <w:numPr>
          <w:ilvl w:val="0"/>
          <w:numId w:val="0"/>
        </w:numPr>
        <w:shd w:val="clear" w:color="auto" w:fill="FFFFFF"/>
        <w:spacing w:line="360" w:lineRule="auto"/>
        <w:ind w:leftChars="0" w:firstLine="482" w:firstLineChars="200"/>
        <w:jc w:val="left"/>
        <w:rPr>
          <w:rFonts w:hint="eastAsia" w:ascii="宋体" w:hAnsi="宋体" w:eastAsia="宋体" w:cs="Segoe UI"/>
          <w:b/>
          <w:bCs/>
          <w:color w:val="auto"/>
          <w:kern w:val="0"/>
          <w:sz w:val="24"/>
          <w:szCs w:val="24"/>
          <w:highlight w:val="none"/>
          <w:shd w:val="clear" w:color="auto" w:fill="auto"/>
          <w:lang w:eastAsia="zh-CN"/>
        </w:rPr>
      </w:pPr>
      <w:bookmarkStart w:id="22" w:name="_Toc17069_WPSOffice_Level2"/>
      <w:r>
        <w:rPr>
          <w:rFonts w:hint="eastAsia" w:ascii="仿宋_GB2312" w:hAnsi="仿宋_GB2312" w:cs="仿宋_GB2312"/>
          <w:b/>
          <w:bCs/>
          <w:color w:val="auto"/>
          <w:sz w:val="24"/>
          <w:szCs w:val="24"/>
          <w:highlight w:val="none"/>
          <w:shd w:val="clear" w:color="auto" w:fill="auto"/>
          <w:lang w:val="en-US" w:eastAsia="zh-CN"/>
        </w:rPr>
        <w:t>（四）“高层次人才团队单位”</w:t>
      </w:r>
      <w:r>
        <w:rPr>
          <w:rFonts w:hint="eastAsia" w:ascii="宋体" w:hAnsi="宋体" w:cs="Segoe UI"/>
          <w:b/>
          <w:bCs/>
          <w:color w:val="auto"/>
          <w:kern w:val="0"/>
          <w:sz w:val="24"/>
          <w:szCs w:val="24"/>
          <w:highlight w:val="none"/>
          <w:shd w:val="clear" w:color="auto" w:fill="auto"/>
        </w:rPr>
        <w:t>申报条件、申报材料</w:t>
      </w:r>
      <w:bookmarkEnd w:id="22"/>
      <w:r>
        <w:rPr>
          <w:rFonts w:hint="eastAsia" w:ascii="宋体" w:hAnsi="宋体" w:cs="Segoe UI"/>
          <w:b/>
          <w:bCs/>
          <w:color w:val="auto"/>
          <w:kern w:val="0"/>
          <w:sz w:val="24"/>
          <w:szCs w:val="24"/>
          <w:highlight w:val="none"/>
          <w:shd w:val="clear" w:color="auto" w:fill="auto"/>
          <w:lang w:eastAsia="zh-CN"/>
        </w:rPr>
        <w:t>、配额上限、评分细则</w:t>
      </w:r>
    </w:p>
    <w:p>
      <w:pPr>
        <w:spacing w:line="360" w:lineRule="auto"/>
        <w:ind w:firstLine="482" w:firstLineChars="200"/>
        <w:rPr>
          <w:rFonts w:hint="eastAsia" w:ascii="宋体" w:hAnsi="宋体" w:eastAsia="宋体" w:cs="Segoe UI"/>
          <w:b/>
          <w:bCs/>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rPr>
        <w:t>1、申报条件（须同时具备）</w:t>
      </w:r>
      <w:r>
        <w:rPr>
          <w:rFonts w:hint="eastAsia" w:ascii="宋体" w:hAnsi="宋体" w:cs="Segoe UI"/>
          <w:b/>
          <w:bCs/>
          <w:color w:val="auto"/>
          <w:kern w:val="0"/>
          <w:sz w:val="24"/>
          <w:szCs w:val="24"/>
          <w:highlight w:val="none"/>
          <w:shd w:val="clear" w:color="auto" w:fill="auto"/>
          <w:lang w:eastAsia="zh-CN"/>
        </w:rPr>
        <w:t>：</w:t>
      </w:r>
    </w:p>
    <w:p>
      <w:pPr>
        <w:widowControl/>
        <w:shd w:val="clear" w:color="auto" w:fill="FFFFFF"/>
        <w:spacing w:line="460" w:lineRule="exact"/>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（1）工商注册和税务登记均在南山区；</w:t>
      </w:r>
    </w:p>
    <w:p>
      <w:pPr>
        <w:widowControl/>
        <w:shd w:val="clear" w:color="auto" w:fill="FFFFFF"/>
        <w:spacing w:line="460" w:lineRule="exact"/>
        <w:ind w:firstLine="480" w:firstLineChars="200"/>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（2）属于深圳战略性新兴产业等科技企业</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460" w:lineRule="exact"/>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3）获得广东省引进创新创业团队、深圳市高层次人才团队或南山区高层次创新人才团队立项的南山区企业；或由广东省引进创新创业团队、深圳市高层次人才团队在南山区注册成立的企业</w:t>
      </w:r>
      <w:r>
        <w:rPr>
          <w:rFonts w:hint="eastAsia" w:ascii="宋体" w:hAnsi="宋体" w:cs="Segoe UI"/>
          <w:color w:val="auto"/>
          <w:kern w:val="0"/>
          <w:sz w:val="24"/>
          <w:szCs w:val="24"/>
          <w:highlight w:val="none"/>
          <w:shd w:val="clear" w:color="auto" w:fill="auto"/>
        </w:rPr>
        <w:t>。</w:t>
      </w:r>
    </w:p>
    <w:p>
      <w:pPr>
        <w:widowControl/>
        <w:shd w:val="clear" w:color="auto" w:fill="FFFFFF"/>
        <w:spacing w:line="460" w:lineRule="exact"/>
        <w:ind w:firstLine="361" w:firstLineChars="15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 xml:space="preserve">、申报材料 </w:t>
      </w:r>
    </w:p>
    <w:tbl>
      <w:tblPr>
        <w:tblStyle w:val="7"/>
        <w:tblW w:w="573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86"/>
        <w:gridCol w:w="6477"/>
        <w:gridCol w:w="25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401" w:type="pct"/>
            <w:tcBorders>
              <w:tl2br w:val="nil"/>
              <w:tr2bl w:val="nil"/>
            </w:tcBorders>
            <w:noWrap w:val="0"/>
            <w:vAlign w:val="center"/>
          </w:tcPr>
          <w:p>
            <w:pPr>
              <w:widowControl/>
              <w:spacing w:line="460" w:lineRule="exact"/>
              <w:jc w:val="center"/>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3305" w:type="pct"/>
            <w:tcBorders>
              <w:tl2br w:val="nil"/>
              <w:tr2bl w:val="nil"/>
            </w:tcBorders>
            <w:noWrap w:val="0"/>
            <w:vAlign w:val="center"/>
          </w:tcPr>
          <w:p>
            <w:pPr>
              <w:widowControl/>
              <w:spacing w:line="460" w:lineRule="exact"/>
              <w:ind w:firstLine="480"/>
              <w:jc w:val="center"/>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材料名称</w:t>
            </w:r>
          </w:p>
        </w:tc>
        <w:tc>
          <w:tcPr>
            <w:tcW w:w="1292" w:type="pct"/>
            <w:tcBorders>
              <w:tl2br w:val="nil"/>
              <w:tr2bl w:val="nil"/>
            </w:tcBorders>
            <w:noWrap w:val="0"/>
            <w:vAlign w:val="center"/>
          </w:tcPr>
          <w:p>
            <w:pPr>
              <w:widowControl/>
              <w:spacing w:line="460" w:lineRule="exact"/>
              <w:jc w:val="center"/>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01" w:type="pct"/>
            <w:tcBorders>
              <w:tl2br w:val="nil"/>
              <w:tr2bl w:val="nil"/>
            </w:tcBorders>
            <w:noWrap w:val="0"/>
            <w:vAlign w:val="center"/>
          </w:tcPr>
          <w:p>
            <w:pPr>
              <w:widowControl/>
              <w:shd w:val="clear" w:color="auto" w:fill="FFFFFF"/>
              <w:spacing w:line="460" w:lineRule="exact"/>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3305" w:type="pct"/>
            <w:tcBorders>
              <w:tl2br w:val="nil"/>
              <w:tr2bl w:val="nil"/>
            </w:tcBorders>
            <w:noWrap w:val="0"/>
            <w:vAlign w:val="center"/>
          </w:tcPr>
          <w:p>
            <w:pPr>
              <w:widowControl/>
              <w:shd w:val="clear" w:color="auto" w:fill="FFFFFF"/>
              <w:spacing w:line="460" w:lineRule="exact"/>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1292" w:type="pct"/>
            <w:tcBorders>
              <w:tl2br w:val="nil"/>
              <w:tr2bl w:val="nil"/>
            </w:tcBorders>
            <w:noWrap w:val="0"/>
            <w:vAlign w:val="center"/>
          </w:tcPr>
          <w:p>
            <w:pPr>
              <w:spacing w:line="460" w:lineRule="exact"/>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401" w:type="pct"/>
            <w:tcBorders>
              <w:tl2br w:val="nil"/>
              <w:tr2bl w:val="nil"/>
            </w:tcBorders>
            <w:noWrap w:val="0"/>
            <w:vAlign w:val="center"/>
          </w:tcPr>
          <w:p>
            <w:pPr>
              <w:widowControl/>
              <w:shd w:val="clear" w:color="auto" w:fill="FFFFFF"/>
              <w:spacing w:line="460" w:lineRule="exact"/>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3305" w:type="pct"/>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①三证合一新版营业执照（未换领三证合一新版营业执照的，提交原旧版营业执照、组织机构代码证书、税务登记证书）；</w:t>
            </w:r>
          </w:p>
          <w:p>
            <w:pPr>
              <w:widowControl/>
              <w:shd w:val="clear" w:color="auto" w:fill="FFFFFF"/>
              <w:spacing w:line="460" w:lineRule="exact"/>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②法定代表</w:t>
            </w:r>
            <w:r>
              <w:rPr>
                <w:rFonts w:hint="eastAsia" w:ascii="宋体" w:hAnsi="宋体"/>
                <w:color w:val="auto"/>
                <w:kern w:val="0"/>
                <w:sz w:val="24"/>
                <w:highlight w:val="none"/>
                <w:shd w:val="clear" w:color="auto" w:fill="auto"/>
              </w:rPr>
              <w:t>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1292" w:type="pct"/>
            <w:tcBorders>
              <w:tl2br w:val="nil"/>
              <w:tr2bl w:val="nil"/>
            </w:tcBorders>
            <w:noWrap w:val="0"/>
            <w:vAlign w:val="center"/>
          </w:tcPr>
          <w:p>
            <w:pPr>
              <w:spacing w:line="460" w:lineRule="exact"/>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01" w:type="pct"/>
            <w:tcBorders>
              <w:tl2br w:val="nil"/>
              <w:tr2bl w:val="nil"/>
            </w:tcBorders>
            <w:noWrap w:val="0"/>
            <w:vAlign w:val="center"/>
          </w:tcPr>
          <w:p>
            <w:pPr>
              <w:widowControl/>
              <w:shd w:val="clear" w:color="auto" w:fill="FFFFFF"/>
              <w:spacing w:line="460" w:lineRule="exact"/>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3305" w:type="pct"/>
            <w:tcBorders>
              <w:tl2br w:val="nil"/>
              <w:tr2bl w:val="nil"/>
            </w:tcBorders>
            <w:noWrap w:val="0"/>
            <w:vAlign w:val="center"/>
          </w:tcPr>
          <w:p>
            <w:pPr>
              <w:widowControl/>
              <w:shd w:val="clear" w:color="auto" w:fill="FFFFFF"/>
              <w:spacing w:line="460" w:lineRule="exact"/>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上年度的纳税证明（20</w:t>
            </w:r>
            <w:r>
              <w:rPr>
                <w:rFonts w:hint="eastAsia" w:ascii="宋体" w:hAnsi="宋体"/>
                <w:color w:val="auto"/>
                <w:kern w:val="0"/>
                <w:sz w:val="24"/>
                <w:highlight w:val="none"/>
                <w:shd w:val="clear" w:color="auto" w:fill="auto"/>
                <w:lang w:val="en-US" w:eastAsia="zh-CN"/>
              </w:rPr>
              <w:t>21</w:t>
            </w:r>
            <w:r>
              <w:rPr>
                <w:rFonts w:hint="eastAsia" w:ascii="宋体" w:hAnsi="宋体"/>
                <w:color w:val="auto"/>
                <w:kern w:val="0"/>
                <w:sz w:val="24"/>
                <w:highlight w:val="none"/>
                <w:shd w:val="clear" w:color="auto" w:fill="auto"/>
              </w:rPr>
              <w:t>年1月1日至12月31日）</w:t>
            </w:r>
            <w:r>
              <w:rPr>
                <w:rFonts w:hint="eastAsia" w:ascii="宋体" w:hAnsi="宋体"/>
                <w:color w:val="auto"/>
                <w:kern w:val="0"/>
                <w:sz w:val="24"/>
                <w:highlight w:val="none"/>
                <w:shd w:val="clear" w:color="auto" w:fill="auto"/>
                <w:lang w:eastAsia="zh-CN"/>
              </w:rPr>
              <w:t>。</w:t>
            </w:r>
          </w:p>
        </w:tc>
        <w:tc>
          <w:tcPr>
            <w:tcW w:w="1292" w:type="pct"/>
            <w:tcBorders>
              <w:tl2br w:val="nil"/>
              <w:tr2bl w:val="nil"/>
            </w:tcBorders>
            <w:noWrap w:val="0"/>
            <w:vAlign w:val="center"/>
          </w:tcPr>
          <w:p>
            <w:pPr>
              <w:spacing w:line="460" w:lineRule="exact"/>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01" w:type="pct"/>
            <w:tcBorders>
              <w:tl2br w:val="nil"/>
              <w:tr2bl w:val="nil"/>
            </w:tcBorders>
            <w:noWrap w:val="0"/>
            <w:vAlign w:val="center"/>
          </w:tcPr>
          <w:p>
            <w:pPr>
              <w:widowControl/>
              <w:shd w:val="clear" w:color="auto" w:fill="FFFFFF"/>
              <w:spacing w:line="460" w:lineRule="exact"/>
              <w:jc w:val="center"/>
              <w:rPr>
                <w:rFonts w:hint="eastAsia"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4</w:t>
            </w:r>
          </w:p>
        </w:tc>
        <w:tc>
          <w:tcPr>
            <w:tcW w:w="3305" w:type="pct"/>
            <w:tcBorders>
              <w:tl2br w:val="nil"/>
              <w:tr2bl w:val="nil"/>
            </w:tcBorders>
            <w:noWrap w:val="0"/>
            <w:vAlign w:val="center"/>
          </w:tcPr>
          <w:p>
            <w:pPr>
              <w:widowControl/>
              <w:shd w:val="clear" w:color="auto" w:fill="FFFFFF"/>
              <w:spacing w:line="460" w:lineRule="exact"/>
              <w:jc w:val="left"/>
              <w:rPr>
                <w:rFonts w:hint="eastAsia" w:ascii="宋体" w:hAnsi="宋体" w:eastAsia="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rPr>
              <w:t>企业信用信息资料</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r>
              <w:rPr>
                <w:rFonts w:hint="eastAsia" w:ascii="宋体" w:hAnsi="宋体" w:cs="Segoe UI"/>
                <w:color w:val="auto"/>
                <w:kern w:val="0"/>
                <w:sz w:val="24"/>
                <w:szCs w:val="24"/>
                <w:highlight w:val="none"/>
                <w:shd w:val="clear" w:color="auto" w:fill="auto"/>
              </w:rPr>
              <w:t>。</w:t>
            </w:r>
          </w:p>
        </w:tc>
        <w:tc>
          <w:tcPr>
            <w:tcW w:w="1292" w:type="pct"/>
            <w:tcBorders>
              <w:tl2br w:val="nil"/>
              <w:tr2bl w:val="nil"/>
            </w:tcBorders>
            <w:noWrap w:val="0"/>
            <w:vAlign w:val="center"/>
          </w:tcPr>
          <w:p>
            <w:pPr>
              <w:spacing w:line="460" w:lineRule="exact"/>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401" w:type="pct"/>
            <w:tcBorders>
              <w:tl2br w:val="nil"/>
              <w:tr2bl w:val="nil"/>
            </w:tcBorders>
            <w:noWrap w:val="0"/>
            <w:vAlign w:val="center"/>
          </w:tcPr>
          <w:p>
            <w:pPr>
              <w:widowControl/>
              <w:shd w:val="clear" w:color="auto" w:fill="FFFFFF"/>
              <w:spacing w:line="460" w:lineRule="exact"/>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5</w:t>
            </w:r>
          </w:p>
        </w:tc>
        <w:tc>
          <w:tcPr>
            <w:tcW w:w="3305" w:type="pct"/>
            <w:tcBorders>
              <w:tl2br w:val="nil"/>
              <w:tr2bl w:val="nil"/>
            </w:tcBorders>
            <w:noWrap w:val="0"/>
            <w:vAlign w:val="center"/>
          </w:tcPr>
          <w:p>
            <w:pPr>
              <w:widowControl/>
              <w:shd w:val="clear" w:color="auto" w:fill="FFFFFF"/>
              <w:spacing w:line="460" w:lineRule="exact"/>
              <w:jc w:val="left"/>
              <w:rPr>
                <w:rFonts w:hint="eastAsia" w:ascii="宋体" w:hAnsi="宋体" w:cs="Segoe UI"/>
                <w:color w:val="auto"/>
                <w:kern w:val="0"/>
                <w:sz w:val="24"/>
                <w:szCs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①</w:t>
            </w:r>
            <w:r>
              <w:rPr>
                <w:rFonts w:hint="eastAsia" w:ascii="宋体" w:hAnsi="宋体" w:cs="Segoe UI"/>
                <w:color w:val="auto"/>
                <w:kern w:val="0"/>
                <w:sz w:val="24"/>
                <w:szCs w:val="24"/>
                <w:highlight w:val="none"/>
                <w:shd w:val="clear" w:color="auto" w:fill="auto"/>
                <w:lang w:eastAsia="zh-CN"/>
              </w:rPr>
              <w:t>有效期内广东省引进创新创业团队、</w:t>
            </w:r>
            <w:r>
              <w:rPr>
                <w:rFonts w:hint="eastAsia" w:ascii="宋体" w:hAnsi="宋体" w:cs="Segoe UI"/>
                <w:color w:val="auto"/>
                <w:kern w:val="0"/>
                <w:sz w:val="24"/>
                <w:szCs w:val="24"/>
                <w:highlight w:val="none"/>
                <w:shd w:val="clear" w:color="auto" w:fill="auto"/>
              </w:rPr>
              <w:t>深圳市</w:t>
            </w:r>
            <w:r>
              <w:rPr>
                <w:rFonts w:hint="eastAsia" w:ascii="宋体" w:hAnsi="宋体" w:cs="Segoe UI"/>
                <w:color w:val="auto"/>
                <w:kern w:val="0"/>
                <w:sz w:val="24"/>
                <w:szCs w:val="24"/>
                <w:highlight w:val="none"/>
                <w:shd w:val="clear" w:color="auto" w:fill="auto"/>
                <w:lang w:eastAsia="zh-CN"/>
              </w:rPr>
              <w:t>高层次人才团队或</w:t>
            </w:r>
            <w:r>
              <w:rPr>
                <w:rFonts w:hint="eastAsia" w:ascii="宋体" w:hAnsi="宋体" w:cs="Segoe UI"/>
                <w:color w:val="auto"/>
                <w:kern w:val="0"/>
                <w:sz w:val="24"/>
                <w:szCs w:val="24"/>
                <w:highlight w:val="none"/>
                <w:shd w:val="clear" w:color="auto" w:fill="auto"/>
              </w:rPr>
              <w:t>南山区</w:t>
            </w:r>
            <w:r>
              <w:rPr>
                <w:rFonts w:hint="eastAsia" w:ascii="宋体" w:hAnsi="宋体" w:cs="Segoe UI"/>
                <w:color w:val="auto"/>
                <w:kern w:val="0"/>
                <w:sz w:val="24"/>
                <w:szCs w:val="24"/>
                <w:highlight w:val="none"/>
                <w:shd w:val="clear" w:color="auto" w:fill="auto"/>
                <w:lang w:eastAsia="zh-CN"/>
              </w:rPr>
              <w:t>高层次创新人才团队合同书或相关证明；</w:t>
            </w:r>
          </w:p>
          <w:p>
            <w:pPr>
              <w:widowControl/>
              <w:shd w:val="clear" w:color="auto" w:fill="FFFFFF"/>
              <w:spacing w:line="460" w:lineRule="exact"/>
              <w:jc w:val="left"/>
              <w:rPr>
                <w:rFonts w:hint="default"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②如属</w:t>
            </w:r>
            <w:r>
              <w:rPr>
                <w:rFonts w:hint="eastAsia" w:ascii="宋体" w:hAnsi="宋体" w:cs="Segoe UI"/>
                <w:color w:val="auto"/>
                <w:kern w:val="0"/>
                <w:sz w:val="24"/>
                <w:szCs w:val="24"/>
                <w:highlight w:val="none"/>
                <w:shd w:val="clear" w:color="auto" w:fill="auto"/>
                <w:lang w:val="en-US" w:eastAsia="zh-CN"/>
              </w:rPr>
              <w:t>广东省引进创新创业团队、深圳市高层次人才团队在南山区注册成立的企业，需提供股权证明文件（团队成员在企业中持股比例不低于30%）。</w:t>
            </w:r>
          </w:p>
        </w:tc>
        <w:tc>
          <w:tcPr>
            <w:tcW w:w="1292" w:type="pct"/>
            <w:tcBorders>
              <w:tl2br w:val="nil"/>
              <w:tr2bl w:val="nil"/>
            </w:tcBorders>
            <w:noWrap w:val="0"/>
            <w:vAlign w:val="center"/>
          </w:tcPr>
          <w:p>
            <w:pPr>
              <w:spacing w:line="460" w:lineRule="exact"/>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401" w:type="pct"/>
            <w:tcBorders>
              <w:tl2br w:val="nil"/>
              <w:tr2bl w:val="nil"/>
            </w:tcBorders>
            <w:noWrap w:val="0"/>
            <w:vAlign w:val="center"/>
          </w:tcPr>
          <w:p>
            <w:pPr>
              <w:widowControl/>
              <w:shd w:val="clear" w:color="auto" w:fill="FFFFFF"/>
              <w:spacing w:line="460" w:lineRule="exact"/>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6</w:t>
            </w:r>
          </w:p>
        </w:tc>
        <w:tc>
          <w:tcPr>
            <w:tcW w:w="3305" w:type="pct"/>
            <w:tcBorders>
              <w:tl2br w:val="nil"/>
              <w:tr2bl w:val="nil"/>
            </w:tcBorders>
            <w:noWrap w:val="0"/>
            <w:vAlign w:val="center"/>
          </w:tcPr>
          <w:p>
            <w:pPr>
              <w:widowControl/>
              <w:shd w:val="clear" w:color="auto" w:fill="FFFFFF"/>
              <w:spacing w:line="460" w:lineRule="exact"/>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定向配租补租人才明细表。</w:t>
            </w:r>
          </w:p>
        </w:tc>
        <w:tc>
          <w:tcPr>
            <w:tcW w:w="1292" w:type="pct"/>
            <w:tcBorders>
              <w:tl2br w:val="nil"/>
              <w:tr2bl w:val="nil"/>
            </w:tcBorders>
            <w:noWrap w:val="0"/>
            <w:vAlign w:val="center"/>
          </w:tcPr>
          <w:p>
            <w:pPr>
              <w:widowControl/>
              <w:shd w:val="clear" w:color="auto" w:fill="FFFFFF"/>
              <w:spacing w:line="460" w:lineRule="exact"/>
              <w:jc w:val="center"/>
              <w:rPr>
                <w:rFonts w:hint="eastAsia" w:ascii="宋体" w:hAnsi="宋体"/>
                <w:color w:val="auto"/>
                <w:kern w:val="0"/>
                <w:sz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widowControl/>
        <w:numPr>
          <w:ilvl w:val="0"/>
          <w:numId w:val="0"/>
        </w:numPr>
        <w:shd w:val="clear" w:color="auto" w:fill="FFFFFF"/>
        <w:spacing w:line="460" w:lineRule="exact"/>
        <w:ind w:firstLine="482" w:firstLineChars="20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3、</w:t>
      </w:r>
      <w:r>
        <w:rPr>
          <w:rFonts w:hint="eastAsia" w:ascii="宋体" w:hAnsi="宋体" w:cs="Segoe UI"/>
          <w:b/>
          <w:color w:val="auto"/>
          <w:kern w:val="0"/>
          <w:sz w:val="24"/>
          <w:szCs w:val="24"/>
          <w:highlight w:val="none"/>
          <w:shd w:val="clear" w:color="auto" w:fill="auto"/>
        </w:rPr>
        <w:t>配额上限</w:t>
      </w:r>
    </w:p>
    <w:tbl>
      <w:tblPr>
        <w:tblStyle w:val="8"/>
        <w:tblW w:w="97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01"/>
        <w:gridCol w:w="4804"/>
        <w:gridCol w:w="2040"/>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01" w:type="dxa"/>
            <w:tcBorders>
              <w:tl2br w:val="nil"/>
              <w:tr2bl w:val="nil"/>
            </w:tcBorders>
            <w:noWrap w:val="0"/>
            <w:vAlign w:val="center"/>
          </w:tcPr>
          <w:p>
            <w:pPr>
              <w:widowControl/>
              <w:numPr>
                <w:ilvl w:val="0"/>
                <w:numId w:val="0"/>
              </w:numPr>
              <w:spacing w:line="460" w:lineRule="exact"/>
              <w:jc w:val="center"/>
              <w:rPr>
                <w:rFonts w:hint="eastAsia" w:ascii="宋体" w:hAnsi="宋体" w:cs="Segoe UI"/>
                <w:b/>
                <w:color w:val="auto"/>
                <w:kern w:val="0"/>
                <w:sz w:val="24"/>
                <w:szCs w:val="24"/>
                <w:highlight w:val="none"/>
                <w:shd w:val="clear" w:color="auto" w:fill="auto"/>
                <w:vertAlign w:val="baseline"/>
              </w:rPr>
            </w:pPr>
            <w:r>
              <w:rPr>
                <w:rFonts w:ascii="宋体" w:hAnsi="宋体"/>
                <w:b/>
                <w:color w:val="auto"/>
                <w:kern w:val="0"/>
                <w:sz w:val="24"/>
                <w:highlight w:val="none"/>
                <w:shd w:val="clear" w:color="auto" w:fill="auto"/>
              </w:rPr>
              <w:t>序号</w:t>
            </w:r>
          </w:p>
        </w:tc>
        <w:tc>
          <w:tcPr>
            <w:tcW w:w="4804" w:type="dxa"/>
            <w:tcBorders>
              <w:tl2br w:val="nil"/>
              <w:tr2bl w:val="nil"/>
            </w:tcBorders>
            <w:noWrap w:val="0"/>
            <w:vAlign w:val="center"/>
          </w:tcPr>
          <w:p>
            <w:pPr>
              <w:widowControl/>
              <w:numPr>
                <w:ilvl w:val="0"/>
                <w:numId w:val="0"/>
              </w:numPr>
              <w:spacing w:line="460" w:lineRule="exact"/>
              <w:jc w:val="center"/>
              <w:rPr>
                <w:rFonts w:hint="eastAsia" w:ascii="宋体" w:hAnsi="宋体" w:cs="Segoe UI"/>
                <w:b/>
                <w:color w:val="auto"/>
                <w:kern w:val="0"/>
                <w:sz w:val="24"/>
                <w:szCs w:val="24"/>
                <w:highlight w:val="none"/>
                <w:shd w:val="clear" w:color="auto" w:fill="auto"/>
                <w:vertAlign w:val="baseline"/>
              </w:rPr>
            </w:pPr>
            <w:r>
              <w:rPr>
                <w:rFonts w:hint="eastAsia" w:ascii="宋体" w:hAnsi="宋体"/>
                <w:b/>
                <w:color w:val="auto"/>
                <w:kern w:val="0"/>
                <w:sz w:val="24"/>
                <w:highlight w:val="none"/>
                <w:shd w:val="clear" w:color="auto" w:fill="auto"/>
              </w:rPr>
              <w:t>类别</w:t>
            </w:r>
          </w:p>
        </w:tc>
        <w:tc>
          <w:tcPr>
            <w:tcW w:w="2040" w:type="dxa"/>
            <w:tcBorders>
              <w:tl2br w:val="nil"/>
              <w:tr2bl w:val="nil"/>
            </w:tcBorders>
            <w:noWrap w:val="0"/>
            <w:vAlign w:val="center"/>
          </w:tcPr>
          <w:p>
            <w:pPr>
              <w:widowControl/>
              <w:numPr>
                <w:ilvl w:val="0"/>
                <w:numId w:val="0"/>
              </w:numPr>
              <w:spacing w:line="460" w:lineRule="exact"/>
              <w:jc w:val="center"/>
              <w:rPr>
                <w:rFonts w:hint="eastAsia" w:ascii="宋体" w:hAnsi="宋体" w:cs="Segoe UI"/>
                <w:b/>
                <w:color w:val="auto"/>
                <w:kern w:val="0"/>
                <w:sz w:val="24"/>
                <w:szCs w:val="24"/>
                <w:highlight w:val="none"/>
                <w:shd w:val="clear" w:color="auto" w:fill="auto"/>
                <w:vertAlign w:val="baseline"/>
              </w:rPr>
            </w:pPr>
            <w:r>
              <w:rPr>
                <w:rFonts w:hint="eastAsia" w:ascii="宋体" w:hAnsi="宋体"/>
                <w:b/>
                <w:color w:val="auto"/>
                <w:kern w:val="0"/>
                <w:sz w:val="24"/>
                <w:highlight w:val="none"/>
                <w:shd w:val="clear" w:color="auto" w:fill="auto"/>
              </w:rPr>
              <w:t>补租配额上限</w:t>
            </w:r>
          </w:p>
        </w:tc>
        <w:tc>
          <w:tcPr>
            <w:tcW w:w="2160" w:type="dxa"/>
            <w:tcBorders>
              <w:tl2br w:val="nil"/>
              <w:tr2bl w:val="nil"/>
            </w:tcBorders>
            <w:noWrap w:val="0"/>
            <w:vAlign w:val="center"/>
          </w:tcPr>
          <w:p>
            <w:pPr>
              <w:widowControl/>
              <w:numPr>
                <w:ilvl w:val="0"/>
                <w:numId w:val="0"/>
              </w:numPr>
              <w:spacing w:line="460" w:lineRule="exact"/>
              <w:jc w:val="center"/>
              <w:rPr>
                <w:rFonts w:hint="eastAsia" w:ascii="宋体" w:hAnsi="宋体" w:cs="Segoe UI"/>
                <w:b/>
                <w:color w:val="auto"/>
                <w:kern w:val="0"/>
                <w:sz w:val="24"/>
                <w:szCs w:val="24"/>
                <w:highlight w:val="none"/>
                <w:shd w:val="clear" w:color="auto" w:fill="auto"/>
                <w:vertAlign w:val="baseline"/>
              </w:rPr>
            </w:pPr>
            <w:r>
              <w:rPr>
                <w:rFonts w:hint="eastAsia" w:ascii="宋体" w:hAnsi="宋体"/>
                <w:b/>
                <w:color w:val="auto"/>
                <w:kern w:val="0"/>
                <w:sz w:val="24"/>
                <w:highlight w:val="none"/>
                <w:shd w:val="clear" w:color="auto" w:fill="auto"/>
              </w:rPr>
              <w:t>配租配额上限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01" w:type="dxa"/>
            <w:tcBorders>
              <w:tl2br w:val="nil"/>
              <w:tr2bl w:val="nil"/>
            </w:tcBorders>
            <w:noWrap w:val="0"/>
            <w:vAlign w:val="center"/>
          </w:tcPr>
          <w:p>
            <w:pPr>
              <w:widowControl/>
              <w:spacing w:line="460" w:lineRule="exact"/>
              <w:jc w:val="center"/>
              <w:rPr>
                <w:rFonts w:hint="eastAsia" w:ascii="宋体" w:hAnsi="宋体" w:eastAsia="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1</w:t>
            </w:r>
          </w:p>
        </w:tc>
        <w:tc>
          <w:tcPr>
            <w:tcW w:w="4804" w:type="dxa"/>
            <w:tcBorders>
              <w:tl2br w:val="nil"/>
              <w:tr2bl w:val="nil"/>
            </w:tcBorders>
            <w:noWrap w:val="0"/>
            <w:vAlign w:val="center"/>
          </w:tcPr>
          <w:p>
            <w:pPr>
              <w:widowControl/>
              <w:spacing w:line="460" w:lineRule="exact"/>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val="en-US" w:eastAsia="zh-CN"/>
              </w:rPr>
              <w:t>获得</w:t>
            </w:r>
            <w:r>
              <w:rPr>
                <w:rFonts w:hint="eastAsia" w:ascii="宋体" w:hAnsi="宋体" w:cs="Segoe UI"/>
                <w:color w:val="auto"/>
                <w:kern w:val="0"/>
                <w:sz w:val="24"/>
                <w:szCs w:val="24"/>
                <w:highlight w:val="none"/>
                <w:shd w:val="clear" w:color="auto" w:fill="auto"/>
                <w:lang w:eastAsia="zh-CN"/>
              </w:rPr>
              <w:t>广东省引进创新创业团队、</w:t>
            </w:r>
            <w:r>
              <w:rPr>
                <w:rFonts w:hint="eastAsia" w:ascii="宋体" w:hAnsi="宋体" w:cs="Segoe UI"/>
                <w:color w:val="auto"/>
                <w:kern w:val="0"/>
                <w:sz w:val="24"/>
                <w:szCs w:val="24"/>
                <w:highlight w:val="none"/>
                <w:shd w:val="clear" w:color="auto" w:fill="auto"/>
                <w:lang w:val="en-US" w:eastAsia="zh-CN"/>
              </w:rPr>
              <w:t>深圳</w:t>
            </w:r>
            <w:r>
              <w:rPr>
                <w:rFonts w:hint="eastAsia" w:ascii="宋体" w:hAnsi="宋体" w:cs="Segoe UI"/>
                <w:color w:val="auto"/>
                <w:kern w:val="0"/>
                <w:sz w:val="24"/>
                <w:szCs w:val="24"/>
                <w:highlight w:val="none"/>
                <w:shd w:val="clear" w:color="auto" w:fill="auto"/>
              </w:rPr>
              <w:t>市</w:t>
            </w:r>
            <w:r>
              <w:rPr>
                <w:rFonts w:hint="eastAsia" w:ascii="宋体" w:hAnsi="宋体" w:cs="Segoe UI"/>
                <w:color w:val="auto"/>
                <w:kern w:val="0"/>
                <w:sz w:val="24"/>
                <w:szCs w:val="24"/>
                <w:highlight w:val="none"/>
                <w:shd w:val="clear" w:color="auto" w:fill="auto"/>
                <w:lang w:val="en-US" w:eastAsia="zh-CN"/>
              </w:rPr>
              <w:t>高层次人才团队或南山区</w:t>
            </w:r>
            <w:r>
              <w:rPr>
                <w:rFonts w:hint="eastAsia" w:ascii="宋体" w:hAnsi="宋体" w:cs="Segoe UI"/>
                <w:color w:val="auto"/>
                <w:kern w:val="0"/>
                <w:sz w:val="24"/>
                <w:szCs w:val="24"/>
                <w:highlight w:val="none"/>
                <w:shd w:val="clear" w:color="auto" w:fill="auto"/>
                <w:lang w:eastAsia="zh-CN"/>
              </w:rPr>
              <w:t>高层次创新人才团队</w:t>
            </w:r>
            <w:r>
              <w:rPr>
                <w:rFonts w:hint="eastAsia" w:ascii="宋体" w:hAnsi="宋体" w:cs="Segoe UI"/>
                <w:color w:val="auto"/>
                <w:kern w:val="0"/>
                <w:sz w:val="24"/>
                <w:szCs w:val="24"/>
                <w:highlight w:val="none"/>
                <w:shd w:val="clear" w:color="auto" w:fill="auto"/>
                <w:lang w:val="en-US" w:eastAsia="zh-CN"/>
              </w:rPr>
              <w:t>立项的南山区企业；或由广东省引进创新创业团队、深圳市高层次人才团队在南山区注册成立的企业</w:t>
            </w:r>
          </w:p>
        </w:tc>
        <w:tc>
          <w:tcPr>
            <w:tcW w:w="2040" w:type="dxa"/>
            <w:tcBorders>
              <w:tl2br w:val="nil"/>
              <w:tr2bl w:val="nil"/>
            </w:tcBorders>
            <w:noWrap w:val="0"/>
            <w:vAlign w:val="center"/>
          </w:tcPr>
          <w:p>
            <w:pPr>
              <w:widowControl/>
              <w:spacing w:line="460" w:lineRule="exact"/>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30</w:t>
            </w:r>
            <w:r>
              <w:rPr>
                <w:rFonts w:hint="eastAsia" w:ascii="宋体" w:hAnsi="宋体"/>
                <w:color w:val="auto"/>
                <w:kern w:val="0"/>
                <w:sz w:val="24"/>
                <w:highlight w:val="none"/>
                <w:shd w:val="clear" w:color="auto" w:fill="auto"/>
              </w:rPr>
              <w:t>套</w:t>
            </w:r>
          </w:p>
        </w:tc>
        <w:tc>
          <w:tcPr>
            <w:tcW w:w="2160" w:type="dxa"/>
            <w:tcBorders>
              <w:tl2br w:val="nil"/>
              <w:tr2bl w:val="nil"/>
            </w:tcBorders>
            <w:noWrap w:val="0"/>
            <w:vAlign w:val="center"/>
          </w:tcPr>
          <w:p>
            <w:pPr>
              <w:widowControl/>
              <w:spacing w:line="460" w:lineRule="exact"/>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5套</w:t>
            </w:r>
          </w:p>
        </w:tc>
      </w:tr>
    </w:tbl>
    <w:p>
      <w:pPr>
        <w:spacing w:line="360" w:lineRule="auto"/>
        <w:ind w:firstLine="482" w:firstLineChars="200"/>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val="en-US" w:eastAsia="zh-CN"/>
        </w:rPr>
        <w:t>4</w:t>
      </w:r>
      <w:r>
        <w:rPr>
          <w:rFonts w:hint="eastAsia" w:ascii="宋体" w:hAnsi="宋体"/>
          <w:b/>
          <w:color w:val="auto"/>
          <w:sz w:val="24"/>
          <w:szCs w:val="24"/>
          <w:highlight w:val="none"/>
          <w:shd w:val="clear" w:color="auto" w:fill="auto"/>
        </w:rPr>
        <w:t>、评分细则</w:t>
      </w:r>
    </w:p>
    <w:p>
      <w:pPr>
        <w:spacing w:line="360" w:lineRule="auto"/>
        <w:ind w:firstLine="480" w:firstLineChars="200"/>
        <w:rPr>
          <w:rFonts w:hint="eastAsia" w:ascii="宋体" w:hAnsi="宋体" w:cs="Segoe UI"/>
          <w:color w:val="auto"/>
          <w:kern w:val="0"/>
          <w:sz w:val="24"/>
          <w:szCs w:val="24"/>
          <w:highlight w:val="none"/>
          <w:shd w:val="clear" w:color="auto" w:fill="auto"/>
        </w:rPr>
      </w:pPr>
      <w:r>
        <w:rPr>
          <w:rFonts w:hint="eastAsia" w:ascii="宋体" w:hAnsi="宋体"/>
          <w:color w:val="auto"/>
          <w:sz w:val="24"/>
          <w:szCs w:val="24"/>
          <w:highlight w:val="none"/>
          <w:shd w:val="clear" w:color="auto" w:fill="auto"/>
          <w:lang w:eastAsia="zh-CN"/>
        </w:rPr>
        <w:t>根据</w:t>
      </w:r>
      <w:r>
        <w:rPr>
          <w:rFonts w:hint="eastAsia" w:ascii="宋体" w:hAnsi="宋体"/>
          <w:color w:val="auto"/>
          <w:sz w:val="24"/>
          <w:szCs w:val="24"/>
          <w:highlight w:val="none"/>
          <w:shd w:val="clear" w:color="auto" w:fill="auto"/>
        </w:rPr>
        <w:t>人才规模（以通告日期社保登记为准）</w:t>
      </w:r>
      <w:r>
        <w:rPr>
          <w:rFonts w:hint="eastAsia" w:ascii="宋体" w:hAnsi="宋体"/>
          <w:color w:val="auto"/>
          <w:sz w:val="24"/>
          <w:szCs w:val="24"/>
          <w:highlight w:val="none"/>
          <w:shd w:val="clear" w:color="auto" w:fill="auto"/>
          <w:lang w:eastAsia="zh-CN"/>
        </w:rPr>
        <w:t>一</w:t>
      </w:r>
      <w:r>
        <w:rPr>
          <w:rFonts w:hint="eastAsia" w:ascii="宋体" w:hAnsi="宋体"/>
          <w:color w:val="auto"/>
          <w:sz w:val="24"/>
          <w:szCs w:val="24"/>
          <w:highlight w:val="none"/>
          <w:shd w:val="clear" w:color="auto" w:fill="auto"/>
        </w:rPr>
        <w:t>项指标</w:t>
      </w:r>
      <w:r>
        <w:rPr>
          <w:rFonts w:hint="eastAsia" w:ascii="宋体" w:hAnsi="宋体"/>
          <w:color w:val="auto"/>
          <w:sz w:val="24"/>
          <w:szCs w:val="24"/>
          <w:highlight w:val="none"/>
          <w:shd w:val="clear" w:color="auto" w:fill="auto"/>
          <w:lang w:eastAsia="zh-CN"/>
        </w:rPr>
        <w:t>计算分数</w:t>
      </w:r>
      <w:r>
        <w:rPr>
          <w:rFonts w:hint="eastAsia" w:ascii="宋体" w:hAnsi="宋体"/>
          <w:color w:val="auto"/>
          <w:sz w:val="24"/>
          <w:szCs w:val="24"/>
          <w:highlight w:val="none"/>
          <w:shd w:val="clear" w:color="auto" w:fill="auto"/>
        </w:rPr>
        <w:t>，</w:t>
      </w:r>
      <w:r>
        <w:rPr>
          <w:rFonts w:hint="eastAsia" w:ascii="宋体" w:hAnsi="宋体"/>
          <w:color w:val="auto"/>
          <w:kern w:val="0"/>
          <w:sz w:val="24"/>
          <w:szCs w:val="24"/>
          <w:highlight w:val="none"/>
          <w:shd w:val="clear" w:color="auto" w:fill="auto"/>
        </w:rPr>
        <w:t>人才规模</w:t>
      </w:r>
      <w:r>
        <w:rPr>
          <w:rFonts w:hint="eastAsia" w:ascii="宋体" w:hAnsi="宋体"/>
          <w:color w:val="auto"/>
          <w:kern w:val="0"/>
          <w:sz w:val="24"/>
          <w:szCs w:val="24"/>
          <w:highlight w:val="none"/>
          <w:shd w:val="clear" w:color="auto" w:fill="auto"/>
          <w:lang w:val="en-US" w:eastAsia="zh-CN"/>
        </w:rPr>
        <w:t>5人（含）以内</w:t>
      </w:r>
      <w:r>
        <w:rPr>
          <w:rFonts w:hint="eastAsia" w:ascii="宋体" w:hAnsi="宋体"/>
          <w:color w:val="auto"/>
          <w:kern w:val="0"/>
          <w:sz w:val="24"/>
          <w:szCs w:val="24"/>
          <w:highlight w:val="none"/>
          <w:shd w:val="clear" w:color="auto" w:fill="auto"/>
        </w:rPr>
        <w:t>，得</w:t>
      </w:r>
      <w:r>
        <w:rPr>
          <w:rFonts w:hint="eastAsia" w:ascii="宋体" w:hAnsi="宋体"/>
          <w:color w:val="auto"/>
          <w:kern w:val="0"/>
          <w:sz w:val="24"/>
          <w:szCs w:val="24"/>
          <w:highlight w:val="none"/>
          <w:shd w:val="clear" w:color="auto" w:fill="auto"/>
          <w:lang w:val="en-US" w:eastAsia="zh-CN"/>
        </w:rPr>
        <w:t>60</w:t>
      </w:r>
      <w:r>
        <w:rPr>
          <w:rFonts w:hint="eastAsia" w:ascii="宋体" w:hAnsi="宋体"/>
          <w:color w:val="auto"/>
          <w:kern w:val="0"/>
          <w:sz w:val="24"/>
          <w:szCs w:val="24"/>
          <w:highlight w:val="none"/>
          <w:shd w:val="clear" w:color="auto" w:fill="auto"/>
        </w:rPr>
        <w:t>分；</w:t>
      </w:r>
      <w:r>
        <w:rPr>
          <w:rFonts w:hint="eastAsia" w:ascii="宋体" w:hAnsi="宋体"/>
          <w:color w:val="auto"/>
          <w:kern w:val="0"/>
          <w:sz w:val="24"/>
          <w:szCs w:val="24"/>
          <w:highlight w:val="none"/>
          <w:shd w:val="clear" w:color="auto" w:fill="auto"/>
          <w:lang w:eastAsia="zh-CN"/>
        </w:rPr>
        <w:t>每增加</w:t>
      </w:r>
      <w:r>
        <w:rPr>
          <w:rFonts w:hint="eastAsia" w:ascii="宋体" w:hAnsi="宋体"/>
          <w:color w:val="auto"/>
          <w:kern w:val="0"/>
          <w:sz w:val="24"/>
          <w:szCs w:val="24"/>
          <w:highlight w:val="none"/>
          <w:shd w:val="clear" w:color="auto" w:fill="auto"/>
          <w:lang w:val="en-US" w:eastAsia="zh-CN"/>
        </w:rPr>
        <w:t>1人加1分，满分100分。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bookmarkStart w:id="23" w:name="_Toc1290_WPSOffice_Level2"/>
      <w:r>
        <w:rPr>
          <w:rFonts w:hint="eastAsia" w:ascii="宋体" w:hAnsi="宋体" w:cs="宋体"/>
          <w:b/>
          <w:bCs/>
          <w:color w:val="auto"/>
          <w:sz w:val="24"/>
          <w:szCs w:val="24"/>
          <w:highlight w:val="none"/>
          <w:shd w:val="clear" w:color="auto" w:fill="auto"/>
          <w:lang w:eastAsia="zh-CN"/>
        </w:rPr>
        <w:t>（</w:t>
      </w:r>
      <w:r>
        <w:rPr>
          <w:rFonts w:hint="eastAsia" w:ascii="宋体" w:hAnsi="宋体" w:cs="宋体"/>
          <w:b/>
          <w:bCs/>
          <w:color w:val="auto"/>
          <w:sz w:val="24"/>
          <w:szCs w:val="24"/>
          <w:highlight w:val="none"/>
          <w:shd w:val="clear" w:color="auto" w:fill="auto"/>
          <w:lang w:val="en-US" w:eastAsia="zh-CN"/>
        </w:rPr>
        <w:t>五</w:t>
      </w:r>
      <w:r>
        <w:rPr>
          <w:rFonts w:hint="eastAsia" w:ascii="宋体" w:hAnsi="宋体" w:cs="宋体"/>
          <w:b/>
          <w:bCs/>
          <w:color w:val="auto"/>
          <w:sz w:val="24"/>
          <w:szCs w:val="24"/>
          <w:highlight w:val="none"/>
          <w:shd w:val="clear" w:color="auto" w:fill="auto"/>
          <w:lang w:eastAsia="zh-CN"/>
        </w:rPr>
        <w:t>）“</w:t>
      </w:r>
      <w:r>
        <w:rPr>
          <w:rFonts w:hint="eastAsia" w:ascii="宋体" w:hAnsi="宋体" w:cs="宋体"/>
          <w:b/>
          <w:bCs/>
          <w:color w:val="auto"/>
          <w:kern w:val="0"/>
          <w:sz w:val="24"/>
          <w:szCs w:val="24"/>
          <w:highlight w:val="none"/>
          <w:shd w:val="clear" w:color="auto" w:fill="auto"/>
          <w:lang w:val="en-US" w:eastAsia="zh-CN"/>
        </w:rPr>
        <w:t>生物医药企业及公共服务平台</w:t>
      </w:r>
      <w:r>
        <w:rPr>
          <w:rFonts w:hint="eastAsia" w:ascii="宋体" w:hAnsi="宋体" w:cs="宋体"/>
          <w:b/>
          <w:bCs/>
          <w:color w:val="auto"/>
          <w:sz w:val="24"/>
          <w:szCs w:val="24"/>
          <w:highlight w:val="none"/>
          <w:shd w:val="clear" w:color="auto" w:fill="auto"/>
          <w:lang w:eastAsia="zh-CN"/>
        </w:rPr>
        <w:t>”申报条件、申报材料</w:t>
      </w:r>
      <w:bookmarkEnd w:id="23"/>
      <w:r>
        <w:rPr>
          <w:rFonts w:hint="eastAsia" w:ascii="宋体" w:hAnsi="宋体" w:cs="宋体"/>
          <w:b/>
          <w:bCs/>
          <w:color w:val="auto"/>
          <w:sz w:val="24"/>
          <w:szCs w:val="24"/>
          <w:highlight w:val="none"/>
          <w:shd w:val="clear" w:color="auto" w:fill="auto"/>
          <w:lang w:eastAsia="zh-CN"/>
        </w:rPr>
        <w:t>、配额上限、评分细则</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kern w:val="0"/>
          <w:sz w:val="24"/>
          <w:szCs w:val="24"/>
          <w:highlight w:val="none"/>
          <w:shd w:val="clear" w:color="auto" w:fill="auto"/>
        </w:rPr>
        <w:t>1、申报条件（须同时具备）</w:t>
      </w:r>
      <w:r>
        <w:rPr>
          <w:rFonts w:hint="eastAsia" w:ascii="宋体" w:hAnsi="宋体" w:eastAsia="宋体" w:cs="宋体"/>
          <w:b/>
          <w:bCs/>
          <w:color w:val="auto"/>
          <w:kern w:val="0"/>
          <w:sz w:val="24"/>
          <w:szCs w:val="24"/>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（1）工商注册和税务登记均在南山区；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）符合以下</w:t>
      </w:r>
      <w:r>
        <w:rPr>
          <w:rFonts w:hint="eastAsia" w:ascii="宋体" w:hAnsi="宋体" w:eastAsia="宋体" w:cs="宋体"/>
          <w:color w:val="auto"/>
          <w:sz w:val="24"/>
          <w:szCs w:val="24"/>
          <w:highlight w:val="none"/>
          <w:shd w:val="clear" w:color="auto" w:fill="auto"/>
          <w:lang w:val="en-US" w:eastAsia="zh-CN"/>
        </w:rPr>
        <w:t>3类别之一：</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①</w:t>
      </w:r>
      <w:r>
        <w:rPr>
          <w:rFonts w:hint="eastAsia" w:ascii="宋体" w:hAnsi="宋体" w:eastAsia="宋体" w:cs="宋体"/>
          <w:color w:val="auto"/>
          <w:sz w:val="24"/>
          <w:szCs w:val="24"/>
          <w:highlight w:val="none"/>
          <w:shd w:val="clear" w:color="auto" w:fill="auto"/>
          <w:lang w:eastAsia="zh-CN"/>
        </w:rPr>
        <w:t>近三年有1个以上药品获得临床批件；</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②</w:t>
      </w:r>
      <w:r>
        <w:rPr>
          <w:rFonts w:hint="eastAsia" w:ascii="宋体" w:hAnsi="宋体" w:eastAsia="宋体" w:cs="宋体"/>
          <w:color w:val="auto"/>
          <w:sz w:val="24"/>
          <w:szCs w:val="24"/>
          <w:highlight w:val="none"/>
          <w:shd w:val="clear" w:color="auto" w:fill="auto"/>
          <w:lang w:eastAsia="zh-CN"/>
        </w:rPr>
        <w:t>近三年累计获得二类医疗器械注册证书</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个及以上或三类医疗器械注册证书1个及以上；</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宋体" w:hAnsi="宋体" w:cs="宋体"/>
          <w:color w:val="auto"/>
          <w:sz w:val="24"/>
          <w:szCs w:val="24"/>
          <w:highlight w:val="none"/>
          <w:shd w:val="clear" w:color="auto" w:fill="auto"/>
          <w:lang w:eastAsia="zh-CN"/>
        </w:rPr>
        <w:t>③</w:t>
      </w:r>
      <w:r>
        <w:rPr>
          <w:rFonts w:hint="eastAsia" w:ascii="宋体" w:hAnsi="宋体" w:cs="宋体"/>
          <w:color w:val="auto"/>
          <w:sz w:val="24"/>
          <w:szCs w:val="24"/>
          <w:highlight w:val="none"/>
          <w:shd w:val="clear" w:color="auto" w:fill="auto"/>
          <w:lang w:val="en-US" w:eastAsia="zh-CN"/>
        </w:rPr>
        <w:t>近五年内</w:t>
      </w:r>
      <w:r>
        <w:rPr>
          <w:rFonts w:hint="eastAsia" w:ascii="宋体" w:hAnsi="宋体" w:eastAsia="宋体" w:cs="宋体"/>
          <w:color w:val="auto"/>
          <w:sz w:val="24"/>
          <w:szCs w:val="24"/>
          <w:highlight w:val="none"/>
          <w:shd w:val="clear" w:color="auto" w:fill="auto"/>
          <w:lang w:eastAsia="zh-CN"/>
        </w:rPr>
        <w:t>国家、省、市规划建设在南山区，或南山区政府规划建设的，为企业提供临床前研究、检验、检测、安全性评价等对外服务的生物医药公共服务平台。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0"/>
          <w:sz w:val="24"/>
          <w:szCs w:val="24"/>
          <w:highlight w:val="none"/>
          <w:shd w:val="clear" w:color="auto" w:fill="auto"/>
        </w:rPr>
      </w:pPr>
      <w:r>
        <w:rPr>
          <w:rFonts w:hint="eastAsia" w:ascii="宋体" w:hAnsi="宋体" w:cs="宋体"/>
          <w:b/>
          <w:bCs/>
          <w:color w:val="auto"/>
          <w:kern w:val="0"/>
          <w:sz w:val="24"/>
          <w:szCs w:val="24"/>
          <w:highlight w:val="none"/>
          <w:shd w:val="clear" w:color="auto" w:fill="auto"/>
        </w:rPr>
        <w:t>申报材料</w:t>
      </w:r>
    </w:p>
    <w:tbl>
      <w:tblPr>
        <w:tblStyle w:val="7"/>
        <w:tblW w:w="97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2"/>
        <w:gridCol w:w="6498"/>
        <w:gridCol w:w="25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color w:val="auto"/>
                <w:kern w:val="0"/>
                <w:sz w:val="24"/>
                <w:szCs w:val="24"/>
                <w:highlight w:val="none"/>
                <w:shd w:val="clear" w:color="auto" w:fill="auto"/>
              </w:rPr>
            </w:pPr>
            <w:r>
              <w:rPr>
                <w:rFonts w:hint="eastAsia" w:ascii="宋体" w:hAnsi="宋体" w:cs="宋体"/>
                <w:b/>
                <w:color w:val="auto"/>
                <w:kern w:val="0"/>
                <w:sz w:val="24"/>
                <w:szCs w:val="24"/>
                <w:highlight w:val="none"/>
                <w:shd w:val="clear" w:color="auto" w:fill="auto"/>
              </w:rPr>
              <w:t>序号</w:t>
            </w:r>
          </w:p>
        </w:tc>
        <w:tc>
          <w:tcPr>
            <w:tcW w:w="64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宋体" w:hAnsi="宋体" w:cs="宋体"/>
                <w:b/>
                <w:color w:val="auto"/>
                <w:kern w:val="0"/>
                <w:sz w:val="24"/>
                <w:szCs w:val="24"/>
                <w:highlight w:val="none"/>
                <w:shd w:val="clear" w:color="auto" w:fill="auto"/>
              </w:rPr>
            </w:pPr>
            <w:r>
              <w:rPr>
                <w:rFonts w:hint="eastAsia" w:ascii="宋体" w:hAnsi="宋体" w:cs="宋体"/>
                <w:b/>
                <w:color w:val="auto"/>
                <w:kern w:val="0"/>
                <w:sz w:val="24"/>
                <w:szCs w:val="24"/>
                <w:highlight w:val="none"/>
                <w:shd w:val="clear" w:color="auto" w:fill="auto"/>
              </w:rPr>
              <w:t>材料名称</w:t>
            </w:r>
          </w:p>
        </w:tc>
        <w:tc>
          <w:tcPr>
            <w:tcW w:w="25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color w:val="auto"/>
                <w:kern w:val="0"/>
                <w:sz w:val="24"/>
                <w:szCs w:val="24"/>
                <w:highlight w:val="none"/>
                <w:shd w:val="clear" w:color="auto" w:fill="auto"/>
              </w:rPr>
            </w:pPr>
            <w:r>
              <w:rPr>
                <w:rFonts w:hint="eastAsia" w:ascii="宋体" w:hAnsi="宋体" w:cs="宋体"/>
                <w:b/>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1</w:t>
            </w:r>
          </w:p>
        </w:tc>
        <w:tc>
          <w:tcPr>
            <w:tcW w:w="649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eastAsia="zh-CN"/>
              </w:rPr>
              <w:t>南山区人才住房定向配租补租申报表</w:t>
            </w:r>
            <w:r>
              <w:rPr>
                <w:rFonts w:hint="eastAsia" w:ascii="宋体" w:hAnsi="宋体" w:cs="宋体"/>
                <w:color w:val="auto"/>
                <w:kern w:val="0"/>
                <w:sz w:val="24"/>
                <w:szCs w:val="24"/>
                <w:highlight w:val="none"/>
                <w:shd w:val="clear" w:color="auto" w:fill="auto"/>
              </w:rPr>
              <w:t>。</w:t>
            </w:r>
          </w:p>
        </w:tc>
        <w:tc>
          <w:tcPr>
            <w:tcW w:w="25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1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2</w:t>
            </w:r>
          </w:p>
        </w:tc>
        <w:tc>
          <w:tcPr>
            <w:tcW w:w="64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①三证合一新版营业执照（未换领三证合一新版营业执照的，提交原旧版营业执照、组织机构代码证书、税务登记证书）；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lang w:val="en-US" w:eastAsia="zh-CN"/>
              </w:rPr>
              <w:t>②法定</w:t>
            </w:r>
            <w:r>
              <w:rPr>
                <w:rFonts w:hint="eastAsia" w:ascii="宋体" w:hAnsi="宋体" w:cs="宋体"/>
                <w:color w:val="auto"/>
                <w:kern w:val="0"/>
                <w:sz w:val="24"/>
                <w:szCs w:val="24"/>
                <w:highlight w:val="none"/>
                <w:shd w:val="clear" w:color="auto" w:fill="auto"/>
              </w:rPr>
              <w:t>代表人（或非法人企业</w:t>
            </w:r>
            <w:r>
              <w:rPr>
                <w:rFonts w:hint="eastAsia" w:ascii="宋体" w:hAnsi="宋体" w:cs="宋体"/>
                <w:color w:val="auto"/>
                <w:kern w:val="0"/>
                <w:sz w:val="24"/>
                <w:szCs w:val="24"/>
                <w:highlight w:val="none"/>
                <w:shd w:val="clear" w:color="auto" w:fill="auto"/>
                <w:lang w:val="en-US" w:eastAsia="zh-CN"/>
              </w:rPr>
              <w:t>的</w:t>
            </w:r>
            <w:r>
              <w:rPr>
                <w:rFonts w:hint="eastAsia" w:ascii="宋体" w:hAnsi="宋体" w:cs="宋体"/>
                <w:color w:val="auto"/>
                <w:kern w:val="0"/>
                <w:sz w:val="24"/>
                <w:szCs w:val="24"/>
                <w:highlight w:val="none"/>
                <w:shd w:val="clear" w:color="auto" w:fill="auto"/>
              </w:rPr>
              <w:t>负责人）身份证复印件。</w:t>
            </w:r>
          </w:p>
        </w:tc>
        <w:tc>
          <w:tcPr>
            <w:tcW w:w="25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3</w:t>
            </w:r>
          </w:p>
        </w:tc>
        <w:tc>
          <w:tcPr>
            <w:tcW w:w="649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rPr>
              <w:t>上年度的纳税证明（20</w:t>
            </w:r>
            <w:r>
              <w:rPr>
                <w:rFonts w:hint="eastAsia" w:ascii="宋体" w:hAnsi="宋体" w:cs="宋体"/>
                <w:color w:val="auto"/>
                <w:kern w:val="0"/>
                <w:sz w:val="24"/>
                <w:szCs w:val="24"/>
                <w:highlight w:val="none"/>
                <w:shd w:val="clear" w:color="auto" w:fill="auto"/>
                <w:lang w:val="en-US" w:eastAsia="zh-CN"/>
              </w:rPr>
              <w:t>21</w:t>
            </w:r>
            <w:r>
              <w:rPr>
                <w:rFonts w:hint="eastAsia" w:ascii="宋体" w:hAnsi="宋体" w:cs="宋体"/>
                <w:color w:val="auto"/>
                <w:kern w:val="0"/>
                <w:sz w:val="24"/>
                <w:szCs w:val="24"/>
                <w:highlight w:val="none"/>
                <w:shd w:val="clear" w:color="auto" w:fill="auto"/>
              </w:rPr>
              <w:t>年1月1日至12月31日）</w:t>
            </w:r>
            <w:r>
              <w:rPr>
                <w:rFonts w:hint="eastAsia" w:ascii="宋体" w:hAnsi="宋体" w:cs="宋体"/>
                <w:color w:val="auto"/>
                <w:kern w:val="0"/>
                <w:sz w:val="24"/>
                <w:szCs w:val="24"/>
                <w:highlight w:val="none"/>
                <w:shd w:val="clear" w:color="auto" w:fill="auto"/>
                <w:lang w:eastAsia="zh-CN"/>
              </w:rPr>
              <w:t>。</w:t>
            </w:r>
          </w:p>
        </w:tc>
        <w:tc>
          <w:tcPr>
            <w:tcW w:w="25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4</w:t>
            </w:r>
          </w:p>
        </w:tc>
        <w:tc>
          <w:tcPr>
            <w:tcW w:w="649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i/>
                <w:iCs/>
                <w:color w:val="auto"/>
                <w:kern w:val="0"/>
                <w:sz w:val="24"/>
                <w:szCs w:val="22"/>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企业信用信息资料</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r>
              <w:rPr>
                <w:rFonts w:hint="eastAsia" w:ascii="宋体" w:hAnsi="宋体" w:cs="Segoe UI"/>
                <w:color w:val="auto"/>
                <w:kern w:val="0"/>
                <w:sz w:val="24"/>
                <w:szCs w:val="24"/>
                <w:highlight w:val="none"/>
                <w:shd w:val="clear" w:color="auto" w:fill="auto"/>
              </w:rPr>
              <w:t>。</w:t>
            </w:r>
          </w:p>
        </w:tc>
        <w:tc>
          <w:tcPr>
            <w:tcW w:w="25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i/>
                <w:iCs/>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5" w:hRule="atLeast"/>
          <w:jc w:val="center"/>
        </w:trPr>
        <w:tc>
          <w:tcPr>
            <w:tcW w:w="71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5</w:t>
            </w:r>
          </w:p>
        </w:tc>
        <w:tc>
          <w:tcPr>
            <w:tcW w:w="649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①</w:t>
            </w:r>
            <w:r>
              <w:rPr>
                <w:rFonts w:hint="eastAsia" w:ascii="宋体" w:hAnsi="宋体" w:cs="宋体"/>
                <w:color w:val="auto"/>
                <w:sz w:val="24"/>
                <w:szCs w:val="24"/>
                <w:highlight w:val="none"/>
                <w:shd w:val="clear" w:color="auto" w:fill="auto"/>
                <w:lang w:eastAsia="zh-CN"/>
              </w:rPr>
              <w:t>近</w:t>
            </w:r>
            <w:r>
              <w:rPr>
                <w:rFonts w:hint="eastAsia" w:ascii="宋体" w:hAnsi="宋体" w:cs="宋体"/>
                <w:color w:val="auto"/>
                <w:sz w:val="24"/>
                <w:szCs w:val="24"/>
                <w:highlight w:val="none"/>
                <w:shd w:val="clear" w:color="auto" w:fill="auto"/>
                <w:lang w:val="en-US" w:eastAsia="zh-CN"/>
              </w:rPr>
              <w:t>3年</w:t>
            </w:r>
            <w:r>
              <w:rPr>
                <w:rFonts w:hint="eastAsia" w:ascii="宋体" w:hAnsi="宋体" w:cs="宋体"/>
                <w:color w:val="auto"/>
                <w:sz w:val="24"/>
                <w:szCs w:val="24"/>
                <w:highlight w:val="none"/>
                <w:shd w:val="clear" w:color="auto" w:fill="auto"/>
                <w:lang w:eastAsia="zh-CN"/>
              </w:rPr>
              <w:t>获得</w:t>
            </w:r>
            <w:r>
              <w:rPr>
                <w:rFonts w:hint="eastAsia" w:ascii="宋体" w:hAnsi="宋体" w:eastAsia="宋体" w:cs="宋体"/>
                <w:color w:val="auto"/>
                <w:sz w:val="24"/>
                <w:szCs w:val="24"/>
                <w:highlight w:val="none"/>
                <w:shd w:val="clear" w:color="auto" w:fill="auto"/>
                <w:lang w:eastAsia="zh-CN"/>
              </w:rPr>
              <w:t>药</w:t>
            </w:r>
            <w:r>
              <w:rPr>
                <w:rFonts w:hint="eastAsia" w:ascii="宋体" w:hAnsi="宋体" w:cs="宋体"/>
                <w:color w:val="auto"/>
                <w:sz w:val="24"/>
                <w:szCs w:val="24"/>
                <w:highlight w:val="none"/>
                <w:shd w:val="clear" w:color="auto" w:fill="auto"/>
                <w:lang w:eastAsia="zh-CN"/>
              </w:rPr>
              <w:t>品临床批件</w:t>
            </w:r>
            <w:r>
              <w:rPr>
                <w:rFonts w:hint="eastAsia" w:ascii="宋体" w:hAnsi="宋体" w:cs="宋体"/>
                <w:color w:val="auto"/>
                <w:sz w:val="24"/>
                <w:szCs w:val="24"/>
                <w:highlight w:val="none"/>
                <w:shd w:val="clear" w:color="auto" w:fill="auto"/>
                <w:lang w:val="en-US" w:eastAsia="zh-CN"/>
              </w:rPr>
              <w:t>或</w:t>
            </w:r>
            <w:r>
              <w:rPr>
                <w:rFonts w:hint="eastAsia" w:ascii="宋体" w:hAnsi="宋体" w:cs="宋体"/>
                <w:color w:val="auto"/>
                <w:sz w:val="24"/>
                <w:szCs w:val="24"/>
                <w:highlight w:val="none"/>
                <w:shd w:val="clear" w:color="auto" w:fill="auto"/>
                <w:lang w:eastAsia="zh-CN"/>
              </w:rPr>
              <w:t>二三类医疗器械注册证书；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②</w:t>
            </w:r>
            <w:r>
              <w:rPr>
                <w:rFonts w:hint="eastAsia" w:ascii="宋体" w:hAnsi="宋体" w:cs="宋体"/>
                <w:color w:val="auto"/>
                <w:sz w:val="24"/>
                <w:szCs w:val="24"/>
                <w:highlight w:val="none"/>
                <w:shd w:val="clear" w:color="auto" w:fill="auto"/>
                <w:lang w:val="en-US" w:eastAsia="zh-CN"/>
              </w:rPr>
              <w:t>近5年内</w:t>
            </w:r>
            <w:r>
              <w:rPr>
                <w:rFonts w:hint="eastAsia" w:ascii="宋体" w:hAnsi="宋体" w:cs="宋体"/>
                <w:color w:val="auto"/>
                <w:sz w:val="24"/>
                <w:szCs w:val="24"/>
                <w:highlight w:val="none"/>
                <w:shd w:val="clear" w:color="auto" w:fill="auto"/>
                <w:lang w:eastAsia="zh-CN"/>
              </w:rPr>
              <w:t>生物医药公共服务平台简介、现场照片、服务报告，</w:t>
            </w:r>
            <w:r>
              <w:rPr>
                <w:rFonts w:hint="eastAsia" w:ascii="宋体" w:hAnsi="宋体" w:eastAsia="宋体" w:cs="宋体"/>
                <w:color w:val="auto"/>
                <w:sz w:val="24"/>
                <w:szCs w:val="24"/>
                <w:highlight w:val="none"/>
                <w:shd w:val="clear" w:color="auto" w:fill="auto"/>
                <w:lang w:eastAsia="zh-CN"/>
              </w:rPr>
              <w:t>国家、省、市规划建设在南山区，或南山区政府规划建设的证明材料</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kern w:val="0"/>
                <w:sz w:val="24"/>
                <w:szCs w:val="24"/>
                <w:highlight w:val="none"/>
                <w:shd w:val="clear" w:color="auto" w:fill="auto"/>
                <w:lang w:val="en-US" w:eastAsia="zh-CN"/>
              </w:rPr>
              <w:t>①②提供其中一项即可</w:t>
            </w:r>
            <w:r>
              <w:rPr>
                <w:rFonts w:hint="eastAsia" w:ascii="宋体" w:hAnsi="宋体" w:cs="宋体"/>
                <w:color w:val="auto"/>
                <w:sz w:val="24"/>
                <w:szCs w:val="24"/>
                <w:highlight w:val="none"/>
                <w:shd w:val="clear" w:color="auto" w:fill="auto"/>
                <w:lang w:eastAsia="zh-CN"/>
              </w:rPr>
              <w:t>）</w:t>
            </w:r>
          </w:p>
        </w:tc>
        <w:tc>
          <w:tcPr>
            <w:tcW w:w="252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1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6</w:t>
            </w:r>
          </w:p>
        </w:tc>
        <w:tc>
          <w:tcPr>
            <w:tcW w:w="649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定向配租补租人才明细表。</w:t>
            </w:r>
          </w:p>
        </w:tc>
        <w:tc>
          <w:tcPr>
            <w:tcW w:w="2520"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 w:val="24"/>
                <w:szCs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highlight w:val="none"/>
          <w:shd w:val="clear" w:color="auto" w:fill="auto"/>
          <w:lang w:eastAsia="zh-CN"/>
        </w:rPr>
      </w:pPr>
      <w:r>
        <w:rPr>
          <w:rFonts w:hint="eastAsia" w:ascii="宋体" w:hAnsi="宋体" w:cs="宋体"/>
          <w:b/>
          <w:bCs/>
          <w:color w:val="auto"/>
          <w:sz w:val="24"/>
          <w:szCs w:val="24"/>
          <w:highlight w:val="none"/>
          <w:shd w:val="clear" w:color="auto" w:fill="auto"/>
          <w:lang w:val="en-US" w:eastAsia="zh-CN"/>
        </w:rPr>
        <w:t>3、</w:t>
      </w:r>
      <w:r>
        <w:rPr>
          <w:rFonts w:hint="eastAsia" w:ascii="宋体" w:hAnsi="宋体" w:cs="宋体"/>
          <w:b/>
          <w:bCs/>
          <w:color w:val="auto"/>
          <w:sz w:val="24"/>
          <w:szCs w:val="24"/>
          <w:highlight w:val="none"/>
          <w:shd w:val="clear" w:color="auto" w:fill="auto"/>
          <w:lang w:eastAsia="zh-CN"/>
        </w:rPr>
        <w:t>配额上限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生物医药企业及公共服务平台：补租配额上限50套；配租配额上限20套。</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highlight w:val="none"/>
          <w:shd w:val="clear" w:color="auto" w:fill="auto"/>
        </w:rPr>
      </w:pPr>
      <w:bookmarkStart w:id="24" w:name="_Toc21272_WPSOffice_Level2"/>
      <w:r>
        <w:rPr>
          <w:rFonts w:hint="eastAsia" w:ascii="宋体" w:hAnsi="宋体" w:cs="宋体"/>
          <w:b/>
          <w:color w:val="auto"/>
          <w:sz w:val="24"/>
          <w:szCs w:val="24"/>
          <w:highlight w:val="none"/>
          <w:shd w:val="clear" w:color="auto" w:fill="auto"/>
          <w:lang w:val="en-US" w:eastAsia="zh-CN"/>
        </w:rPr>
        <w:t>4</w:t>
      </w:r>
      <w:r>
        <w:rPr>
          <w:rFonts w:hint="eastAsia" w:ascii="宋体" w:hAnsi="宋体" w:cs="宋体"/>
          <w:b/>
          <w:color w:val="auto"/>
          <w:sz w:val="24"/>
          <w:szCs w:val="24"/>
          <w:highlight w:val="none"/>
          <w:shd w:val="clear" w:color="auto" w:fill="auto"/>
        </w:rPr>
        <w:t>、评分细则</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highlight w:val="none"/>
          <w:shd w:val="clear" w:color="auto" w:fill="auto"/>
          <w:lang w:eastAsia="zh-CN"/>
        </w:rPr>
      </w:pPr>
      <w:r>
        <w:rPr>
          <w:rFonts w:hint="eastAsia" w:ascii="宋体" w:hAnsi="宋体" w:cs="宋体"/>
          <w:b/>
          <w:bCs/>
          <w:color w:val="auto"/>
          <w:sz w:val="24"/>
          <w:szCs w:val="24"/>
          <w:highlight w:val="none"/>
          <w:shd w:val="clear" w:color="auto" w:fill="auto"/>
          <w:lang w:eastAsia="zh-CN"/>
        </w:rPr>
        <w:t>（</w:t>
      </w:r>
      <w:r>
        <w:rPr>
          <w:rFonts w:hint="eastAsia" w:ascii="宋体" w:hAnsi="宋体" w:cs="宋体"/>
          <w:b/>
          <w:bCs/>
          <w:color w:val="auto"/>
          <w:sz w:val="24"/>
          <w:szCs w:val="24"/>
          <w:highlight w:val="none"/>
          <w:shd w:val="clear" w:color="auto" w:fill="auto"/>
          <w:lang w:val="en-US" w:eastAsia="zh-CN"/>
        </w:rPr>
        <w:t>1</w:t>
      </w:r>
      <w:r>
        <w:rPr>
          <w:rFonts w:hint="eastAsia" w:ascii="宋体" w:hAnsi="宋体" w:cs="宋体"/>
          <w:b/>
          <w:bCs/>
          <w:color w:val="auto"/>
          <w:sz w:val="24"/>
          <w:szCs w:val="24"/>
          <w:highlight w:val="none"/>
          <w:shd w:val="clear" w:color="auto" w:fill="auto"/>
          <w:lang w:eastAsia="zh-CN"/>
        </w:rPr>
        <w:t>）生物医药企业：</w:t>
      </w:r>
      <w:r>
        <w:rPr>
          <w:rFonts w:hint="eastAsia" w:ascii="宋体" w:hAnsi="宋体" w:cs="宋体"/>
          <w:color w:val="auto"/>
          <w:sz w:val="24"/>
          <w:szCs w:val="24"/>
          <w:highlight w:val="none"/>
          <w:shd w:val="clear" w:color="auto" w:fill="auto"/>
          <w:lang w:eastAsia="zh-CN"/>
        </w:rPr>
        <w:t>根据</w:t>
      </w:r>
      <w:r>
        <w:rPr>
          <w:rFonts w:hint="eastAsia" w:ascii="宋体" w:hAnsi="宋体" w:cs="宋体"/>
          <w:color w:val="auto"/>
          <w:sz w:val="24"/>
          <w:szCs w:val="24"/>
          <w:highlight w:val="none"/>
          <w:shd w:val="clear" w:color="auto" w:fill="auto"/>
        </w:rPr>
        <w:t>人才规模（以通告日期社保登记为准）</w:t>
      </w:r>
      <w:r>
        <w:rPr>
          <w:rFonts w:hint="eastAsia" w:ascii="宋体" w:hAnsi="宋体" w:cs="宋体"/>
          <w:color w:val="auto"/>
          <w:sz w:val="24"/>
          <w:szCs w:val="24"/>
          <w:highlight w:val="none"/>
          <w:shd w:val="clear" w:color="auto" w:fill="auto"/>
          <w:lang w:eastAsia="zh-CN"/>
        </w:rPr>
        <w:t>和获得</w:t>
      </w:r>
      <w:r>
        <w:rPr>
          <w:rFonts w:hint="eastAsia" w:ascii="宋体" w:hAnsi="宋体" w:eastAsia="宋体" w:cs="宋体"/>
          <w:color w:val="auto"/>
          <w:sz w:val="24"/>
          <w:szCs w:val="24"/>
          <w:highlight w:val="none"/>
          <w:shd w:val="clear" w:color="auto" w:fill="auto"/>
          <w:lang w:eastAsia="zh-CN"/>
        </w:rPr>
        <w:t>药</w:t>
      </w:r>
      <w:r>
        <w:rPr>
          <w:rFonts w:hint="eastAsia" w:ascii="宋体" w:hAnsi="宋体" w:cs="宋体"/>
          <w:color w:val="auto"/>
          <w:sz w:val="24"/>
          <w:szCs w:val="24"/>
          <w:highlight w:val="none"/>
          <w:shd w:val="clear" w:color="auto" w:fill="auto"/>
          <w:lang w:eastAsia="zh-CN"/>
        </w:rPr>
        <w:t>品临床批件、二三类医疗器械注册证书数量指标计算分数。</w:t>
      </w:r>
    </w:p>
    <w:p>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shd w:val="clear" w:color="auto" w:fill="auto"/>
          <w:lang w:val="en-US"/>
        </w:rPr>
      </w:pPr>
      <w:r>
        <w:rPr>
          <w:rFonts w:hint="eastAsia" w:ascii="宋体" w:hAnsi="宋体" w:cs="宋体"/>
          <w:color w:val="auto"/>
          <w:kern w:val="0"/>
          <w:sz w:val="24"/>
          <w:szCs w:val="24"/>
          <w:highlight w:val="none"/>
          <w:shd w:val="clear" w:color="auto" w:fill="auto"/>
        </w:rPr>
        <w:t>人才规模</w:t>
      </w:r>
      <w:r>
        <w:rPr>
          <w:rFonts w:hint="eastAsia" w:ascii="宋体" w:hAnsi="宋体" w:cs="宋体"/>
          <w:color w:val="auto"/>
          <w:kern w:val="0"/>
          <w:sz w:val="24"/>
          <w:szCs w:val="24"/>
          <w:highlight w:val="none"/>
          <w:shd w:val="clear" w:color="auto" w:fill="auto"/>
          <w:lang w:val="en-US" w:eastAsia="zh-CN"/>
        </w:rPr>
        <w:t>5人（含）以内且符合申报条件</w:t>
      </w:r>
      <w:r>
        <w:rPr>
          <w:rFonts w:hint="eastAsia" w:ascii="宋体" w:hAnsi="宋体" w:cs="宋体"/>
          <w:color w:val="auto"/>
          <w:kern w:val="0"/>
          <w:sz w:val="24"/>
          <w:szCs w:val="24"/>
          <w:highlight w:val="none"/>
          <w:shd w:val="clear" w:color="auto" w:fill="auto"/>
        </w:rPr>
        <w:t>，得</w:t>
      </w:r>
      <w:r>
        <w:rPr>
          <w:rFonts w:hint="eastAsia" w:ascii="宋体" w:hAnsi="宋体" w:cs="宋体"/>
          <w:color w:val="auto"/>
          <w:kern w:val="0"/>
          <w:sz w:val="24"/>
          <w:szCs w:val="24"/>
          <w:highlight w:val="none"/>
          <w:shd w:val="clear" w:color="auto" w:fill="auto"/>
          <w:lang w:val="en-US" w:eastAsia="zh-CN"/>
        </w:rPr>
        <w:t>60</w:t>
      </w:r>
      <w:r>
        <w:rPr>
          <w:rFonts w:hint="eastAsia" w:ascii="宋体" w:hAnsi="宋体" w:cs="宋体"/>
          <w:color w:val="auto"/>
          <w:kern w:val="0"/>
          <w:sz w:val="24"/>
          <w:szCs w:val="24"/>
          <w:highlight w:val="none"/>
          <w:shd w:val="clear" w:color="auto" w:fill="auto"/>
        </w:rPr>
        <w:t>分</w:t>
      </w:r>
      <w:r>
        <w:rPr>
          <w:rFonts w:hint="eastAsia" w:ascii="宋体" w:hAnsi="宋体" w:cs="宋体"/>
          <w:color w:val="auto"/>
          <w:kern w:val="0"/>
          <w:sz w:val="24"/>
          <w:szCs w:val="24"/>
          <w:highlight w:val="none"/>
          <w:shd w:val="clear" w:color="auto" w:fill="auto"/>
          <w:lang w:eastAsia="zh-CN"/>
        </w:rPr>
        <w:t>。每增加人才</w:t>
      </w:r>
      <w:r>
        <w:rPr>
          <w:rFonts w:hint="eastAsia" w:ascii="宋体" w:hAnsi="宋体" w:cs="宋体"/>
          <w:color w:val="auto"/>
          <w:kern w:val="0"/>
          <w:sz w:val="24"/>
          <w:szCs w:val="24"/>
          <w:highlight w:val="none"/>
          <w:shd w:val="clear" w:color="auto" w:fill="auto"/>
          <w:lang w:val="en-US" w:eastAsia="zh-CN"/>
        </w:rPr>
        <w:t>1人加1分，最高增加人才分5分；每增加1个二类医疗器械注册证书得5分、每增加1个三类医疗器械注册证书得10分；每增加1个药品临床批件，增加15分。以上满分100分。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kern w:val="0"/>
          <w:sz w:val="24"/>
          <w:szCs w:val="24"/>
          <w:highlight w:val="none"/>
          <w:shd w:val="clear" w:color="auto" w:fill="auto"/>
        </w:rPr>
      </w:pPr>
      <w:r>
        <w:rPr>
          <w:rFonts w:hint="eastAsia" w:ascii="宋体" w:hAnsi="宋体" w:cs="宋体"/>
          <w:b/>
          <w:bCs/>
          <w:color w:val="auto"/>
          <w:sz w:val="24"/>
          <w:szCs w:val="24"/>
          <w:highlight w:val="none"/>
          <w:shd w:val="clear" w:color="auto" w:fill="auto"/>
          <w:lang w:eastAsia="zh-CN"/>
        </w:rPr>
        <w:t>（</w:t>
      </w:r>
      <w:r>
        <w:rPr>
          <w:rFonts w:hint="eastAsia" w:ascii="宋体" w:hAnsi="宋体" w:cs="宋体"/>
          <w:b/>
          <w:bCs/>
          <w:color w:val="auto"/>
          <w:sz w:val="24"/>
          <w:szCs w:val="24"/>
          <w:highlight w:val="none"/>
          <w:shd w:val="clear" w:color="auto" w:fill="auto"/>
          <w:lang w:val="en-US" w:eastAsia="zh-CN"/>
        </w:rPr>
        <w:t>2</w:t>
      </w:r>
      <w:r>
        <w:rPr>
          <w:rFonts w:hint="eastAsia" w:ascii="宋体" w:hAnsi="宋体" w:cs="宋体"/>
          <w:b/>
          <w:bCs/>
          <w:color w:val="auto"/>
          <w:sz w:val="24"/>
          <w:szCs w:val="24"/>
          <w:highlight w:val="none"/>
          <w:shd w:val="clear" w:color="auto" w:fill="auto"/>
          <w:lang w:eastAsia="zh-CN"/>
        </w:rPr>
        <w:t>）生物医药公共服务平台：</w:t>
      </w:r>
      <w:r>
        <w:rPr>
          <w:rFonts w:hint="eastAsia" w:ascii="宋体" w:hAnsi="宋体" w:cs="宋体"/>
          <w:color w:val="auto"/>
          <w:sz w:val="24"/>
          <w:szCs w:val="24"/>
          <w:highlight w:val="none"/>
          <w:shd w:val="clear" w:color="auto" w:fill="auto"/>
          <w:lang w:eastAsia="zh-CN"/>
        </w:rPr>
        <w:t>根据</w:t>
      </w:r>
      <w:r>
        <w:rPr>
          <w:rFonts w:hint="eastAsia" w:ascii="宋体" w:hAnsi="宋体" w:cs="宋体"/>
          <w:color w:val="auto"/>
          <w:sz w:val="24"/>
          <w:szCs w:val="24"/>
          <w:highlight w:val="none"/>
          <w:shd w:val="clear" w:color="auto" w:fill="auto"/>
        </w:rPr>
        <w:t>人才规模（以通告日期社保登记为准）指标</w:t>
      </w:r>
      <w:r>
        <w:rPr>
          <w:rFonts w:hint="eastAsia" w:ascii="宋体" w:hAnsi="宋体" w:cs="宋体"/>
          <w:color w:val="auto"/>
          <w:sz w:val="24"/>
          <w:szCs w:val="24"/>
          <w:highlight w:val="none"/>
          <w:shd w:val="clear" w:color="auto" w:fill="auto"/>
          <w:lang w:eastAsia="zh-CN"/>
        </w:rPr>
        <w:t>计算分数。</w:t>
      </w:r>
      <w:r>
        <w:rPr>
          <w:rFonts w:hint="eastAsia" w:ascii="宋体" w:hAnsi="宋体" w:cs="宋体"/>
          <w:color w:val="auto"/>
          <w:kern w:val="0"/>
          <w:sz w:val="24"/>
          <w:szCs w:val="24"/>
          <w:highlight w:val="none"/>
          <w:shd w:val="clear" w:color="auto" w:fill="auto"/>
        </w:rPr>
        <w:t>人才规模</w:t>
      </w:r>
      <w:r>
        <w:rPr>
          <w:rFonts w:hint="eastAsia" w:ascii="宋体" w:hAnsi="宋体" w:cs="宋体"/>
          <w:color w:val="auto"/>
          <w:kern w:val="0"/>
          <w:sz w:val="24"/>
          <w:szCs w:val="24"/>
          <w:highlight w:val="none"/>
          <w:shd w:val="clear" w:color="auto" w:fill="auto"/>
          <w:lang w:val="en-US" w:eastAsia="zh-CN"/>
        </w:rPr>
        <w:t>5人（含）以内且符合申报条件</w:t>
      </w:r>
      <w:r>
        <w:rPr>
          <w:rFonts w:hint="eastAsia" w:ascii="宋体" w:hAnsi="宋体" w:cs="宋体"/>
          <w:color w:val="auto"/>
          <w:kern w:val="0"/>
          <w:sz w:val="24"/>
          <w:szCs w:val="24"/>
          <w:highlight w:val="none"/>
          <w:shd w:val="clear" w:color="auto" w:fill="auto"/>
        </w:rPr>
        <w:t>，得</w:t>
      </w:r>
      <w:r>
        <w:rPr>
          <w:rFonts w:hint="eastAsia" w:ascii="宋体" w:hAnsi="宋体" w:cs="宋体"/>
          <w:color w:val="auto"/>
          <w:kern w:val="0"/>
          <w:sz w:val="24"/>
          <w:szCs w:val="24"/>
          <w:highlight w:val="none"/>
          <w:shd w:val="clear" w:color="auto" w:fill="auto"/>
          <w:lang w:val="en-US" w:eastAsia="zh-CN"/>
        </w:rPr>
        <w:t>80</w:t>
      </w:r>
      <w:r>
        <w:rPr>
          <w:rFonts w:hint="eastAsia" w:ascii="宋体" w:hAnsi="宋体" w:cs="宋体"/>
          <w:color w:val="auto"/>
          <w:kern w:val="0"/>
          <w:sz w:val="24"/>
          <w:szCs w:val="24"/>
          <w:highlight w:val="none"/>
          <w:shd w:val="clear" w:color="auto" w:fill="auto"/>
        </w:rPr>
        <w:t>分</w:t>
      </w:r>
      <w:r>
        <w:rPr>
          <w:rFonts w:hint="eastAsia" w:ascii="宋体" w:hAnsi="宋体" w:cs="宋体"/>
          <w:color w:val="auto"/>
          <w:kern w:val="0"/>
          <w:sz w:val="24"/>
          <w:szCs w:val="24"/>
          <w:highlight w:val="none"/>
          <w:shd w:val="clear" w:color="auto" w:fill="auto"/>
          <w:lang w:eastAsia="zh-CN"/>
        </w:rPr>
        <w:t>，每增加人才</w:t>
      </w:r>
      <w:r>
        <w:rPr>
          <w:rFonts w:hint="eastAsia" w:ascii="宋体" w:hAnsi="宋体" w:cs="宋体"/>
          <w:color w:val="auto"/>
          <w:kern w:val="0"/>
          <w:sz w:val="24"/>
          <w:szCs w:val="24"/>
          <w:highlight w:val="none"/>
          <w:shd w:val="clear" w:color="auto" w:fill="auto"/>
          <w:lang w:val="en-US" w:eastAsia="zh-CN"/>
        </w:rPr>
        <w:t>1人加1分，满分100分。</w:t>
      </w:r>
    </w:p>
    <w:bookmarkEnd w:id="24"/>
    <w:p>
      <w:pPr>
        <w:widowControl/>
        <w:numPr>
          <w:ilvl w:val="0"/>
          <w:numId w:val="0"/>
        </w:numPr>
        <w:shd w:val="clear" w:color="auto" w:fill="FFFFFF"/>
        <w:spacing w:line="360" w:lineRule="auto"/>
        <w:ind w:firstLine="482" w:firstLineChars="200"/>
        <w:jc w:val="left"/>
        <w:rPr>
          <w:rFonts w:hint="eastAsia" w:ascii="宋体" w:hAnsi="宋体" w:cs="Segoe UI"/>
          <w:b/>
          <w:bCs/>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eastAsia="zh-CN"/>
        </w:rPr>
        <w:t>（</w:t>
      </w:r>
      <w:r>
        <w:rPr>
          <w:rFonts w:hint="eastAsia" w:ascii="宋体" w:hAnsi="宋体" w:cs="Segoe UI"/>
          <w:b/>
          <w:bCs/>
          <w:color w:val="auto"/>
          <w:kern w:val="0"/>
          <w:sz w:val="24"/>
          <w:szCs w:val="24"/>
          <w:highlight w:val="none"/>
          <w:shd w:val="clear" w:color="auto" w:fill="auto"/>
          <w:lang w:val="en-US" w:eastAsia="zh-CN"/>
        </w:rPr>
        <w:t>六</w:t>
      </w:r>
      <w:r>
        <w:rPr>
          <w:rFonts w:hint="eastAsia" w:ascii="宋体" w:hAnsi="宋体" w:cs="Segoe UI"/>
          <w:b/>
          <w:bCs/>
          <w:color w:val="auto"/>
          <w:kern w:val="0"/>
          <w:sz w:val="24"/>
          <w:szCs w:val="24"/>
          <w:highlight w:val="none"/>
          <w:shd w:val="clear" w:color="auto" w:fill="auto"/>
          <w:lang w:eastAsia="zh-CN"/>
        </w:rPr>
        <w:t>）“港澳台青年创办企业”申报条件、申报材料、配额上限、评分标准</w:t>
      </w:r>
    </w:p>
    <w:p>
      <w:pPr>
        <w:widowControl/>
        <w:numPr>
          <w:ilvl w:val="0"/>
          <w:numId w:val="0"/>
        </w:numPr>
        <w:shd w:val="clear" w:color="auto" w:fill="FFFFFF"/>
        <w:spacing w:line="360" w:lineRule="auto"/>
        <w:ind w:leftChars="0" w:firstLine="482" w:firstLineChars="200"/>
        <w:jc w:val="left"/>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1、申报条件</w:t>
      </w:r>
    </w:p>
    <w:p>
      <w:pPr>
        <w:widowControl/>
        <w:numPr>
          <w:ilvl w:val="0"/>
          <w:numId w:val="0"/>
        </w:numPr>
        <w:shd w:val="clear" w:color="auto" w:fill="FFFFFF"/>
        <w:spacing w:line="360" w:lineRule="auto"/>
        <w:ind w:leftChars="0"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属于南山智园深港青年创新创业基地入驻企业。</w:t>
      </w:r>
    </w:p>
    <w:p>
      <w:pPr>
        <w:widowControl/>
        <w:numPr>
          <w:ilvl w:val="0"/>
          <w:numId w:val="0"/>
        </w:numPr>
        <w:shd w:val="clear" w:color="auto" w:fill="FFFFFF"/>
        <w:spacing w:line="360" w:lineRule="auto"/>
        <w:ind w:leftChars="200"/>
        <w:jc w:val="left"/>
        <w:rPr>
          <w:rFonts w:hint="eastAsia" w:ascii="宋体" w:hAnsi="宋体" w:cs="Segoe UI"/>
          <w:b/>
          <w:bCs/>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val="en-US" w:eastAsia="zh-CN"/>
        </w:rPr>
        <w:t>2、</w:t>
      </w:r>
      <w:r>
        <w:rPr>
          <w:rFonts w:hint="eastAsia" w:ascii="宋体" w:hAnsi="宋体" w:cs="Segoe UI"/>
          <w:b/>
          <w:bCs/>
          <w:color w:val="auto"/>
          <w:kern w:val="0"/>
          <w:sz w:val="24"/>
          <w:szCs w:val="24"/>
          <w:highlight w:val="none"/>
          <w:shd w:val="clear" w:color="auto" w:fill="auto"/>
        </w:rPr>
        <w:t>申报</w:t>
      </w:r>
      <w:r>
        <w:rPr>
          <w:rFonts w:hint="eastAsia" w:ascii="宋体" w:hAnsi="宋体" w:cs="Segoe UI"/>
          <w:b/>
          <w:bCs/>
          <w:color w:val="auto"/>
          <w:kern w:val="0"/>
          <w:sz w:val="24"/>
          <w:szCs w:val="24"/>
          <w:highlight w:val="none"/>
          <w:shd w:val="clear" w:color="auto" w:fill="auto"/>
          <w:lang w:eastAsia="zh-CN"/>
        </w:rPr>
        <w:t>材料</w:t>
      </w:r>
    </w:p>
    <w:tbl>
      <w:tblPr>
        <w:tblStyle w:val="8"/>
        <w:tblW w:w="97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2"/>
        <w:gridCol w:w="6498"/>
        <w:gridCol w:w="25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02"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6498"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材料名称</w:t>
            </w:r>
          </w:p>
        </w:tc>
        <w:tc>
          <w:tcPr>
            <w:tcW w:w="2550"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02"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6498" w:type="dxa"/>
            <w:tcBorders>
              <w:tl2br w:val="nil"/>
              <w:tr2bl w:val="nil"/>
            </w:tcBorders>
            <w:noWrap w:val="0"/>
            <w:vAlign w:val="center"/>
          </w:tcPr>
          <w:p>
            <w:pPr>
              <w:widowControl/>
              <w:numPr>
                <w:ilvl w:val="0"/>
                <w:numId w:val="0"/>
              </w:numPr>
              <w:shd w:val="clear" w:color="auto" w:fill="FFFFFF"/>
              <w:spacing w:line="360" w:lineRule="auto"/>
              <w:ind w:leftChars="0"/>
              <w:jc w:val="both"/>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南山区人才</w:t>
            </w:r>
            <w:r>
              <w:rPr>
                <w:rFonts w:hint="eastAsia" w:ascii="宋体" w:hAnsi="宋体" w:cs="Segoe UI"/>
                <w:color w:val="auto"/>
                <w:kern w:val="0"/>
                <w:sz w:val="24"/>
                <w:szCs w:val="24"/>
                <w:highlight w:val="none"/>
                <w:shd w:val="clear" w:color="auto" w:fill="auto"/>
                <w:lang w:val="en-US" w:eastAsia="zh-CN"/>
              </w:rPr>
              <w:t>住房</w:t>
            </w:r>
            <w:r>
              <w:rPr>
                <w:rFonts w:hint="eastAsia" w:ascii="宋体" w:hAnsi="宋体" w:cs="Segoe UI"/>
                <w:color w:val="auto"/>
                <w:kern w:val="0"/>
                <w:sz w:val="24"/>
                <w:szCs w:val="24"/>
                <w:highlight w:val="none"/>
                <w:shd w:val="clear" w:color="auto" w:fill="auto"/>
              </w:rPr>
              <w:t>定向配租补租申请表</w:t>
            </w:r>
            <w:r>
              <w:rPr>
                <w:rFonts w:hint="eastAsia" w:ascii="宋体" w:hAnsi="宋体" w:cs="Segoe UI"/>
                <w:color w:val="auto"/>
                <w:kern w:val="0"/>
                <w:sz w:val="24"/>
                <w:szCs w:val="24"/>
                <w:highlight w:val="none"/>
                <w:shd w:val="clear" w:color="auto" w:fill="auto"/>
                <w:lang w:eastAsia="zh-CN"/>
              </w:rPr>
              <w:t>。</w:t>
            </w:r>
          </w:p>
        </w:tc>
        <w:tc>
          <w:tcPr>
            <w:tcW w:w="2550"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0" w:hRule="atLeast"/>
          <w:jc w:val="center"/>
        </w:trPr>
        <w:tc>
          <w:tcPr>
            <w:tcW w:w="702"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6498" w:type="dxa"/>
            <w:tcBorders>
              <w:tl2br w:val="nil"/>
              <w:tr2bl w:val="nil"/>
            </w:tcBorders>
            <w:noWrap w:val="0"/>
            <w:vAlign w:val="center"/>
          </w:tcPr>
          <w:p>
            <w:pPr>
              <w:widowControl/>
              <w:spacing w:line="360" w:lineRule="auto"/>
              <w:jc w:val="both"/>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numPr>
                <w:ilvl w:val="0"/>
                <w:numId w:val="0"/>
              </w:numPr>
              <w:shd w:val="clear" w:color="auto" w:fill="FFFFFF"/>
              <w:spacing w:line="360" w:lineRule="auto"/>
              <w:ind w:leftChars="0"/>
              <w:jc w:val="both"/>
              <w:rPr>
                <w:rFonts w:hint="eastAsia" w:ascii="宋体" w:hAnsi="宋体" w:cs="Segoe UI"/>
                <w:color w:val="auto"/>
                <w:kern w:val="0"/>
                <w:sz w:val="24"/>
                <w:szCs w:val="24"/>
                <w:highlight w:val="none"/>
                <w:shd w:val="clear" w:color="auto" w:fill="auto"/>
                <w:lang w:eastAsia="zh-CN"/>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550"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02"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6498" w:type="dxa"/>
            <w:tcBorders>
              <w:tl2br w:val="nil"/>
              <w:tr2bl w:val="nil"/>
            </w:tcBorders>
            <w:noWrap w:val="0"/>
            <w:vAlign w:val="center"/>
          </w:tcPr>
          <w:p>
            <w:pPr>
              <w:widowControl/>
              <w:numPr>
                <w:ilvl w:val="0"/>
                <w:numId w:val="0"/>
              </w:numPr>
              <w:shd w:val="clear" w:color="auto" w:fill="FFFFFF"/>
              <w:spacing w:line="360" w:lineRule="auto"/>
              <w:ind w:leftChars="0"/>
              <w:jc w:val="both"/>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深港青年创新创业基地入驻协议书。</w:t>
            </w:r>
          </w:p>
        </w:tc>
        <w:tc>
          <w:tcPr>
            <w:tcW w:w="2550"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02"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4</w:t>
            </w:r>
          </w:p>
        </w:tc>
        <w:tc>
          <w:tcPr>
            <w:tcW w:w="6498" w:type="dxa"/>
            <w:tcBorders>
              <w:tl2br w:val="nil"/>
              <w:tr2bl w:val="nil"/>
            </w:tcBorders>
            <w:noWrap w:val="0"/>
            <w:vAlign w:val="center"/>
          </w:tcPr>
          <w:p>
            <w:pPr>
              <w:widowControl/>
              <w:numPr>
                <w:ilvl w:val="0"/>
                <w:numId w:val="0"/>
              </w:numPr>
              <w:shd w:val="clear" w:color="auto" w:fill="FFFFFF"/>
              <w:spacing w:line="360" w:lineRule="auto"/>
              <w:ind w:leftChars="0"/>
              <w:jc w:val="both"/>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港澳台永久居民身份证或留学生证明材料（已毕业需提供教育部学历学位认证书。在校生需提供学生证）。</w:t>
            </w:r>
          </w:p>
        </w:tc>
        <w:tc>
          <w:tcPr>
            <w:tcW w:w="2550"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原件扫描上传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702" w:type="dxa"/>
            <w:tcBorders>
              <w:tl2br w:val="nil"/>
              <w:tr2bl w:val="nil"/>
            </w:tcBorders>
            <w:noWrap w:val="0"/>
            <w:vAlign w:val="center"/>
          </w:tcPr>
          <w:p>
            <w:pPr>
              <w:widowControl/>
              <w:shd w:val="clear" w:color="auto" w:fill="FFFFFF"/>
              <w:spacing w:line="360" w:lineRule="auto"/>
              <w:jc w:val="center"/>
              <w:rPr>
                <w:rFonts w:hint="default"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val="en-US" w:eastAsia="zh-CN" w:bidi="ar-SA"/>
              </w:rPr>
              <w:t>5</w:t>
            </w:r>
          </w:p>
        </w:tc>
        <w:tc>
          <w:tcPr>
            <w:tcW w:w="6498" w:type="dxa"/>
            <w:tcBorders>
              <w:tl2br w:val="nil"/>
              <w:tr2bl w:val="nil"/>
            </w:tcBorders>
            <w:noWrap w:val="0"/>
            <w:vAlign w:val="center"/>
          </w:tcPr>
          <w:p>
            <w:pPr>
              <w:widowControl/>
              <w:shd w:val="clear" w:color="auto" w:fill="FFFFFF"/>
              <w:spacing w:line="360" w:lineRule="auto"/>
              <w:jc w:val="left"/>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股权比例证明</w:t>
            </w:r>
            <w:r>
              <w:rPr>
                <w:rFonts w:hint="eastAsia" w:ascii="宋体" w:hAnsi="宋体" w:cs="Segoe UI"/>
                <w:color w:val="auto"/>
                <w:kern w:val="0"/>
                <w:sz w:val="24"/>
                <w:szCs w:val="24"/>
                <w:highlight w:val="none"/>
                <w:shd w:val="clear" w:color="auto" w:fill="auto"/>
                <w:lang w:eastAsia="zh-CN"/>
              </w:rPr>
              <w:t>。</w:t>
            </w:r>
          </w:p>
        </w:tc>
        <w:tc>
          <w:tcPr>
            <w:tcW w:w="2550"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02" w:type="dxa"/>
            <w:tcBorders>
              <w:tl2br w:val="nil"/>
              <w:tr2bl w:val="nil"/>
            </w:tcBorders>
            <w:noWrap w:val="0"/>
            <w:vAlign w:val="center"/>
          </w:tcPr>
          <w:p>
            <w:pPr>
              <w:widowControl/>
              <w:shd w:val="clear" w:color="auto" w:fill="FFFFFF"/>
              <w:spacing w:line="360" w:lineRule="auto"/>
              <w:jc w:val="center"/>
              <w:rPr>
                <w:rFonts w:hint="default"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val="en-US" w:eastAsia="zh-CN" w:bidi="ar-SA"/>
              </w:rPr>
              <w:t>6</w:t>
            </w:r>
          </w:p>
        </w:tc>
        <w:tc>
          <w:tcPr>
            <w:tcW w:w="6498" w:type="dxa"/>
            <w:tcBorders>
              <w:tl2br w:val="nil"/>
              <w:tr2bl w:val="nil"/>
            </w:tcBorders>
            <w:noWrap w:val="0"/>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rPr>
              <w:t>近三年（201</w:t>
            </w:r>
            <w:r>
              <w:rPr>
                <w:rFonts w:hint="eastAsia" w:ascii="宋体" w:hAnsi="宋体" w:cs="宋体"/>
                <w:color w:val="auto"/>
                <w:sz w:val="24"/>
                <w:szCs w:val="24"/>
                <w:highlight w:val="none"/>
                <w:shd w:val="clear" w:color="auto" w:fill="auto"/>
                <w:lang w:val="en-US" w:eastAsia="zh-CN"/>
              </w:rPr>
              <w:t>9</w:t>
            </w:r>
            <w:r>
              <w:rPr>
                <w:rFonts w:hint="eastAsia" w:ascii="宋体" w:hAnsi="宋体" w:cs="宋体"/>
                <w:color w:val="auto"/>
                <w:sz w:val="24"/>
                <w:szCs w:val="24"/>
                <w:highlight w:val="none"/>
                <w:shd w:val="clear" w:color="auto" w:fill="auto"/>
              </w:rPr>
              <w:t>-202</w:t>
            </w:r>
            <w:r>
              <w:rPr>
                <w:rFonts w:hint="eastAsia" w:ascii="宋体" w:hAnsi="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rPr>
              <w:t>年）获得国内外发明专利授权、PCT进入国际申请阶段证明资料。</w:t>
            </w:r>
          </w:p>
        </w:tc>
        <w:tc>
          <w:tcPr>
            <w:tcW w:w="2550"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02" w:type="dxa"/>
            <w:tcBorders>
              <w:tl2br w:val="nil"/>
              <w:tr2bl w:val="nil"/>
            </w:tcBorders>
            <w:noWrap w:val="0"/>
            <w:vAlign w:val="center"/>
          </w:tcPr>
          <w:p>
            <w:pPr>
              <w:widowControl/>
              <w:shd w:val="clear" w:color="auto" w:fill="FFFFFF"/>
              <w:spacing w:line="360" w:lineRule="auto"/>
              <w:jc w:val="center"/>
              <w:rPr>
                <w:rFonts w:hint="default" w:ascii="宋体" w:hAnsi="宋体" w:eastAsia="宋体" w:cs="Segoe UI"/>
                <w:color w:val="auto"/>
                <w:kern w:val="0"/>
                <w:sz w:val="24"/>
                <w:szCs w:val="24"/>
                <w:highlight w:val="none"/>
                <w:shd w:val="clear" w:color="auto" w:fill="auto"/>
                <w:lang w:val="en-US" w:eastAsia="zh-CN" w:bidi="ar-SA"/>
              </w:rPr>
            </w:pPr>
            <w:r>
              <w:rPr>
                <w:rFonts w:hint="eastAsia" w:ascii="宋体" w:hAnsi="宋体" w:eastAsia="宋体" w:cs="Segoe UI"/>
                <w:color w:val="auto"/>
                <w:kern w:val="0"/>
                <w:sz w:val="24"/>
                <w:szCs w:val="24"/>
                <w:highlight w:val="none"/>
                <w:shd w:val="clear" w:color="auto" w:fill="auto"/>
                <w:lang w:val="en-US" w:eastAsia="zh-CN" w:bidi="ar-SA"/>
              </w:rPr>
              <w:t>7</w:t>
            </w:r>
          </w:p>
        </w:tc>
        <w:tc>
          <w:tcPr>
            <w:tcW w:w="6498" w:type="dxa"/>
            <w:tcBorders>
              <w:tl2br w:val="nil"/>
              <w:tr2bl w:val="nil"/>
            </w:tcBorders>
            <w:noWrap w:val="0"/>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企业信用信息资料</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r>
              <w:rPr>
                <w:rFonts w:hint="eastAsia" w:ascii="宋体" w:hAnsi="宋体" w:cs="Segoe UI"/>
                <w:color w:val="auto"/>
                <w:kern w:val="0"/>
                <w:sz w:val="24"/>
                <w:szCs w:val="24"/>
                <w:highlight w:val="none"/>
                <w:shd w:val="clear" w:color="auto" w:fill="auto"/>
              </w:rPr>
              <w:t>。</w:t>
            </w:r>
          </w:p>
        </w:tc>
        <w:tc>
          <w:tcPr>
            <w:tcW w:w="2550" w:type="dxa"/>
            <w:tcBorders>
              <w:tl2br w:val="nil"/>
              <w:tr2bl w:val="nil"/>
            </w:tcBorders>
            <w:noWrap w:val="0"/>
            <w:vAlign w:val="center"/>
          </w:tcPr>
          <w:p>
            <w:pPr>
              <w:widowControl/>
              <w:numPr>
                <w:ilvl w:val="0"/>
                <w:numId w:val="0"/>
              </w:numPr>
              <w:shd w:val="clear" w:color="auto" w:fill="FFFFFF"/>
              <w:spacing w:line="360" w:lineRule="auto"/>
              <w:ind w:left="0" w:leftChars="0" w:firstLine="0" w:firstLineChars="0"/>
              <w:jc w:val="center"/>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02" w:type="dxa"/>
            <w:tcBorders>
              <w:tl2br w:val="nil"/>
              <w:tr2bl w:val="nil"/>
            </w:tcBorders>
            <w:noWrap w:val="0"/>
            <w:vAlign w:val="center"/>
          </w:tcPr>
          <w:p>
            <w:pPr>
              <w:widowControl/>
              <w:numPr>
                <w:ilvl w:val="0"/>
                <w:numId w:val="0"/>
              </w:numPr>
              <w:shd w:val="clear" w:color="auto" w:fill="FFFFFF"/>
              <w:spacing w:line="360" w:lineRule="auto"/>
              <w:ind w:left="0" w:leftChars="0" w:firstLine="0" w:firstLineChars="0"/>
              <w:jc w:val="center"/>
              <w:rPr>
                <w:rFonts w:hint="default"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val="en-US" w:eastAsia="zh-CN" w:bidi="ar-SA"/>
              </w:rPr>
              <w:t>8</w:t>
            </w:r>
          </w:p>
        </w:tc>
        <w:tc>
          <w:tcPr>
            <w:tcW w:w="6498" w:type="dxa"/>
            <w:tcBorders>
              <w:tl2br w:val="nil"/>
              <w:tr2bl w:val="nil"/>
            </w:tcBorders>
            <w:noWrap w:val="0"/>
            <w:vAlign w:val="center"/>
          </w:tcPr>
          <w:p>
            <w:pPr>
              <w:widowControl/>
              <w:numPr>
                <w:ilvl w:val="0"/>
                <w:numId w:val="0"/>
              </w:numPr>
              <w:shd w:val="clear" w:color="auto" w:fill="FFFFFF"/>
              <w:spacing w:line="360" w:lineRule="auto"/>
              <w:ind w:left="0" w:leftChars="0" w:firstLine="0" w:firstLineChars="0"/>
              <w:jc w:val="left"/>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定向配租补租人才明细表</w:t>
            </w:r>
            <w:r>
              <w:rPr>
                <w:rFonts w:hint="eastAsia" w:ascii="宋体" w:hAnsi="宋体" w:cs="Segoe UI"/>
                <w:color w:val="auto"/>
                <w:kern w:val="0"/>
                <w:sz w:val="24"/>
                <w:szCs w:val="24"/>
                <w:highlight w:val="none"/>
                <w:shd w:val="clear" w:color="auto" w:fill="auto"/>
                <w:lang w:eastAsia="zh-CN"/>
              </w:rPr>
              <w:t>。</w:t>
            </w:r>
          </w:p>
        </w:tc>
        <w:tc>
          <w:tcPr>
            <w:tcW w:w="2550" w:type="dxa"/>
            <w:tcBorders>
              <w:tl2br w:val="nil"/>
              <w:tr2bl w:val="nil"/>
            </w:tcBorders>
            <w:noWrap w:val="0"/>
            <w:vAlign w:val="center"/>
          </w:tcPr>
          <w:p>
            <w:pPr>
              <w:widowControl/>
              <w:numPr>
                <w:ilvl w:val="0"/>
                <w:numId w:val="0"/>
              </w:numPr>
              <w:shd w:val="clear" w:color="auto" w:fill="FFFFFF"/>
              <w:spacing w:line="360" w:lineRule="auto"/>
              <w:ind w:left="0" w:leftChars="0" w:firstLine="0" w:firstLineChars="0"/>
              <w:jc w:val="center"/>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63" w:beforeLines="20" w:after="63" w:afterLines="20" w:line="360" w:lineRule="auto"/>
        <w:ind w:leftChars="0" w:firstLine="482" w:firstLineChars="200"/>
        <w:jc w:val="left"/>
        <w:textAlignment w:val="auto"/>
        <w:rPr>
          <w:rFonts w:hint="eastAsia" w:ascii="宋体" w:hAnsi="宋体" w:cs="Segoe UI"/>
          <w:b/>
          <w:bCs/>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val="en-US" w:eastAsia="zh-CN"/>
        </w:rPr>
        <w:t>3</w:t>
      </w:r>
      <w:r>
        <w:rPr>
          <w:rFonts w:hint="eastAsia" w:ascii="宋体" w:hAnsi="宋体" w:cs="Segoe UI"/>
          <w:b/>
          <w:bCs/>
          <w:color w:val="auto"/>
          <w:kern w:val="0"/>
          <w:sz w:val="24"/>
          <w:szCs w:val="24"/>
          <w:highlight w:val="none"/>
          <w:shd w:val="clear" w:color="auto" w:fill="auto"/>
        </w:rPr>
        <w:t>、配额上</w:t>
      </w:r>
      <w:r>
        <w:rPr>
          <w:rFonts w:hint="eastAsia" w:ascii="宋体" w:hAnsi="宋体" w:cs="Segoe UI"/>
          <w:b/>
          <w:bCs/>
          <w:color w:val="auto"/>
          <w:kern w:val="0"/>
          <w:sz w:val="24"/>
          <w:szCs w:val="24"/>
          <w:highlight w:val="none"/>
          <w:shd w:val="clear" w:color="auto" w:fill="auto"/>
          <w:lang w:eastAsia="zh-CN"/>
        </w:rPr>
        <w:t>限</w:t>
      </w:r>
    </w:p>
    <w:tbl>
      <w:tblPr>
        <w:tblStyle w:val="8"/>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4187"/>
        <w:gridCol w:w="2383"/>
        <w:gridCol w:w="24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20"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4187"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类别</w:t>
            </w:r>
          </w:p>
        </w:tc>
        <w:tc>
          <w:tcPr>
            <w:tcW w:w="2383"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补租配额上限</w:t>
            </w:r>
          </w:p>
        </w:tc>
        <w:tc>
          <w:tcPr>
            <w:tcW w:w="2490"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配租配额上限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0"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4187"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港澳台青年创办企业</w:t>
            </w:r>
          </w:p>
        </w:tc>
        <w:tc>
          <w:tcPr>
            <w:tcW w:w="2383"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15</w:t>
            </w:r>
            <w:r>
              <w:rPr>
                <w:rFonts w:hint="eastAsia" w:ascii="宋体" w:hAnsi="宋体" w:cs="Segoe UI"/>
                <w:color w:val="auto"/>
                <w:kern w:val="0"/>
                <w:sz w:val="24"/>
                <w:szCs w:val="24"/>
                <w:highlight w:val="none"/>
                <w:shd w:val="clear" w:color="auto" w:fill="auto"/>
              </w:rPr>
              <w:t>套</w:t>
            </w:r>
          </w:p>
        </w:tc>
        <w:tc>
          <w:tcPr>
            <w:tcW w:w="2490" w:type="dxa"/>
            <w:tcBorders>
              <w:tl2br w:val="nil"/>
              <w:tr2bl w:val="nil"/>
            </w:tcBorders>
            <w:noWrap w:val="0"/>
            <w:vAlign w:val="center"/>
          </w:tcPr>
          <w:p>
            <w:pPr>
              <w:widowControl/>
              <w:numPr>
                <w:ilvl w:val="0"/>
                <w:numId w:val="0"/>
              </w:numPr>
              <w:shd w:val="clear" w:color="auto" w:fill="FFFFFF"/>
              <w:spacing w:line="360" w:lineRule="auto"/>
              <w:ind w:leftChars="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4套</w:t>
            </w:r>
          </w:p>
        </w:tc>
      </w:tr>
    </w:tbl>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4</w:t>
      </w:r>
      <w:r>
        <w:rPr>
          <w:rFonts w:hint="eastAsia" w:ascii="宋体" w:hAnsi="宋体" w:cs="宋体"/>
          <w:b/>
          <w:bCs/>
          <w:color w:val="auto"/>
          <w:sz w:val="24"/>
          <w:szCs w:val="24"/>
          <w:highlight w:val="none"/>
          <w:shd w:val="clear" w:color="auto" w:fill="auto"/>
        </w:rPr>
        <w:t>、评分细则</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（1）根据企业/团队港澳台人员、人才规模</w:t>
      </w:r>
      <w:r>
        <w:rPr>
          <w:rFonts w:hint="eastAsia" w:ascii="宋体" w:hAnsi="宋体"/>
          <w:color w:val="auto"/>
          <w:sz w:val="24"/>
          <w:szCs w:val="24"/>
          <w:highlight w:val="none"/>
          <w:shd w:val="clear" w:color="auto" w:fill="auto"/>
        </w:rPr>
        <w:t>（以通告日期社保登记为准，下同）</w:t>
      </w:r>
      <w:r>
        <w:rPr>
          <w:rFonts w:hint="eastAsia" w:ascii="宋体" w:hAnsi="宋体" w:cs="宋体"/>
          <w:color w:val="auto"/>
          <w:sz w:val="24"/>
          <w:szCs w:val="24"/>
          <w:highlight w:val="none"/>
          <w:shd w:val="clear" w:color="auto" w:fill="auto"/>
        </w:rPr>
        <w:t>、股权比例、发明专利/PCT专利四项指标，其中港澳台人员、人才规模、股权比例分别按百分制计算出分数，再按权重比例计算出分值：港澳台人员</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45%</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人才规模</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25%</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股权比例</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30%，发明专利/PCT专利为</w:t>
      </w:r>
      <w:r>
        <w:rPr>
          <w:rFonts w:hint="eastAsia" w:ascii="宋体" w:hAnsi="宋体" w:cs="宋体"/>
          <w:color w:val="auto"/>
          <w:sz w:val="24"/>
          <w:szCs w:val="24"/>
          <w:highlight w:val="none"/>
          <w:shd w:val="clear" w:color="auto" w:fill="auto"/>
          <w:lang w:val="en-US" w:eastAsia="zh-CN"/>
        </w:rPr>
        <w:t>额外加分项</w:t>
      </w:r>
      <w:r>
        <w:rPr>
          <w:rFonts w:hint="eastAsia" w:ascii="宋体" w:hAnsi="宋体" w:cs="宋体"/>
          <w:color w:val="auto"/>
          <w:sz w:val="24"/>
          <w:szCs w:val="24"/>
          <w:highlight w:val="none"/>
          <w:shd w:val="clear" w:color="auto" w:fill="auto"/>
        </w:rPr>
        <w:t>。</w:t>
      </w:r>
    </w:p>
    <w:p>
      <w:pPr>
        <w:spacing w:line="360" w:lineRule="auto"/>
        <w:ind w:firstLine="480" w:firstLineChars="200"/>
        <w:rPr>
          <w:rFonts w:ascii="仿宋_GB2312" w:hAnsi="仿宋_GB2312" w:eastAsia="仿宋_GB2312" w:cs="仿宋_GB2312"/>
          <w:color w:val="auto"/>
          <w:sz w:val="32"/>
          <w:szCs w:val="32"/>
          <w:highlight w:val="none"/>
          <w:shd w:val="clear" w:color="auto" w:fill="auto"/>
        </w:rPr>
      </w:pPr>
      <w:r>
        <w:rPr>
          <w:rFonts w:hint="eastAsia" w:ascii="宋体" w:hAnsi="宋体" w:cs="宋体"/>
          <w:color w:val="auto"/>
          <w:sz w:val="24"/>
          <w:szCs w:val="24"/>
          <w:highlight w:val="none"/>
          <w:shd w:val="clear" w:color="auto" w:fill="auto"/>
        </w:rPr>
        <w:t>（2）</w:t>
      </w:r>
      <w:r>
        <w:rPr>
          <w:rFonts w:hint="eastAsia" w:ascii="宋体" w:hAnsi="宋体" w:cs="宋体"/>
          <w:color w:val="auto"/>
          <w:kern w:val="0"/>
          <w:sz w:val="24"/>
          <w:szCs w:val="24"/>
          <w:highlight w:val="none"/>
          <w:shd w:val="clear" w:color="auto" w:fill="auto"/>
        </w:rPr>
        <w:t>具体细则如下：</w:t>
      </w:r>
    </w:p>
    <w:tbl>
      <w:tblPr>
        <w:tblStyle w:val="7"/>
        <w:tblW w:w="97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95"/>
        <w:gridCol w:w="2331"/>
        <w:gridCol w:w="5499"/>
        <w:gridCol w:w="1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9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2331"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5499"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109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9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1</w:t>
            </w:r>
          </w:p>
        </w:tc>
        <w:tc>
          <w:tcPr>
            <w:tcW w:w="233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szCs w:val="24"/>
                <w:highlight w:val="none"/>
                <w:shd w:val="clear" w:color="auto" w:fill="auto"/>
              </w:rPr>
            </w:pPr>
            <w:r>
              <w:rPr>
                <w:rFonts w:hint="eastAsia" w:ascii="宋体" w:hAnsi="宋体" w:cs="宋体"/>
                <w:color w:val="auto"/>
                <w:sz w:val="24"/>
                <w:szCs w:val="24"/>
                <w:highlight w:val="none"/>
                <w:shd w:val="clear" w:color="auto" w:fill="auto"/>
              </w:rPr>
              <w:t>港澳台人员</w:t>
            </w:r>
          </w:p>
        </w:tc>
        <w:tc>
          <w:tcPr>
            <w:tcW w:w="5499"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hAnsi="宋体"/>
                <w:color w:val="auto"/>
                <w:kern w:val="0"/>
                <w:sz w:val="24"/>
                <w:szCs w:val="24"/>
                <w:highlight w:val="none"/>
                <w:shd w:val="clear" w:color="auto" w:fill="auto"/>
              </w:rPr>
            </w:pPr>
            <w:r>
              <w:rPr>
                <w:rFonts w:hint="eastAsia" w:ascii="宋体" w:hAnsi="宋体"/>
                <w:color w:val="auto"/>
                <w:sz w:val="24"/>
                <w:szCs w:val="24"/>
                <w:highlight w:val="none"/>
                <w:shd w:val="clear" w:color="auto" w:fill="auto"/>
              </w:rPr>
              <w:t>有港澳台人员</w:t>
            </w:r>
            <w:r>
              <w:rPr>
                <w:rFonts w:hint="eastAsia" w:ascii="宋体" w:hAnsi="宋体"/>
                <w:color w:val="auto"/>
                <w:kern w:val="0"/>
                <w:sz w:val="24"/>
                <w:szCs w:val="24"/>
                <w:highlight w:val="none"/>
                <w:shd w:val="clear" w:color="auto" w:fill="auto"/>
              </w:rPr>
              <w:t>得60分，其中有永久居民每人加20分，有港澳台留学生每人加10分，满分为100分。</w:t>
            </w:r>
          </w:p>
        </w:tc>
        <w:tc>
          <w:tcPr>
            <w:tcW w:w="109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9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2</w:t>
            </w:r>
          </w:p>
        </w:tc>
        <w:tc>
          <w:tcPr>
            <w:tcW w:w="233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人才规模</w:t>
            </w:r>
          </w:p>
        </w:tc>
        <w:tc>
          <w:tcPr>
            <w:tcW w:w="5499"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hAnsi="宋体"/>
                <w:color w:val="auto"/>
                <w:kern w:val="0"/>
                <w:sz w:val="24"/>
                <w:szCs w:val="24"/>
                <w:highlight w:val="none"/>
                <w:shd w:val="clear" w:color="auto" w:fill="auto"/>
              </w:rPr>
            </w:pPr>
            <w:r>
              <w:rPr>
                <w:rFonts w:hint="eastAsia" w:ascii="宋体" w:hAnsi="宋体"/>
                <w:color w:val="auto"/>
                <w:kern w:val="0"/>
                <w:sz w:val="24"/>
                <w:highlight w:val="none"/>
                <w:shd w:val="clear" w:color="auto" w:fill="auto"/>
              </w:rPr>
              <w:t>人才规模达2人，得60分；每增加1人加10分，</w:t>
            </w:r>
            <w:r>
              <w:rPr>
                <w:rFonts w:hint="eastAsia" w:ascii="宋体" w:hAnsi="宋体"/>
                <w:color w:val="auto"/>
                <w:kern w:val="0"/>
                <w:sz w:val="24"/>
                <w:szCs w:val="24"/>
                <w:highlight w:val="none"/>
                <w:shd w:val="clear" w:color="auto" w:fill="auto"/>
              </w:rPr>
              <w:t>满分为100分。</w:t>
            </w:r>
          </w:p>
        </w:tc>
        <w:tc>
          <w:tcPr>
            <w:tcW w:w="109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9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3</w:t>
            </w:r>
          </w:p>
        </w:tc>
        <w:tc>
          <w:tcPr>
            <w:tcW w:w="233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股权比例</w:t>
            </w:r>
          </w:p>
        </w:tc>
        <w:tc>
          <w:tcPr>
            <w:tcW w:w="5499"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港澳台人员股权占比20%以上</w:t>
            </w:r>
            <w:r>
              <w:rPr>
                <w:rFonts w:hint="eastAsia" w:ascii="宋体" w:hAnsi="宋体"/>
                <w:color w:val="auto"/>
                <w:kern w:val="0"/>
                <w:sz w:val="24"/>
                <w:szCs w:val="24"/>
                <w:highlight w:val="none"/>
                <w:shd w:val="clear" w:color="auto" w:fill="auto"/>
              </w:rPr>
              <w:t>得60分，占比每增加5%加10分，满分为100分。</w:t>
            </w:r>
          </w:p>
        </w:tc>
        <w:tc>
          <w:tcPr>
            <w:tcW w:w="109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9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4</w:t>
            </w:r>
          </w:p>
        </w:tc>
        <w:tc>
          <w:tcPr>
            <w:tcW w:w="233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发明专利/PCT专利</w:t>
            </w:r>
          </w:p>
          <w:p>
            <w:pPr>
              <w:widowControl/>
              <w:spacing w:line="360" w:lineRule="auto"/>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（额外加分项）</w:t>
            </w:r>
          </w:p>
        </w:tc>
        <w:tc>
          <w:tcPr>
            <w:tcW w:w="5499"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发明专利</w:t>
            </w:r>
            <w:r>
              <w:rPr>
                <w:rFonts w:hint="eastAsia" w:ascii="宋体" w:hAnsi="宋体" w:cs="宋体"/>
                <w:color w:val="auto"/>
                <w:sz w:val="24"/>
                <w:szCs w:val="24"/>
                <w:highlight w:val="none"/>
                <w:shd w:val="clear" w:color="auto" w:fill="auto"/>
              </w:rPr>
              <w:t>/PCT专利</w:t>
            </w:r>
            <w:r>
              <w:rPr>
                <w:rFonts w:hint="eastAsia" w:ascii="宋体" w:hAnsi="宋体"/>
                <w:color w:val="auto"/>
                <w:kern w:val="0"/>
                <w:sz w:val="24"/>
                <w:szCs w:val="24"/>
                <w:highlight w:val="none"/>
                <w:shd w:val="clear" w:color="auto" w:fill="auto"/>
              </w:rPr>
              <w:t>每1项加10分，上限为20分。</w:t>
            </w:r>
          </w:p>
        </w:tc>
        <w:tc>
          <w:tcPr>
            <w:tcW w:w="109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D</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3126" w:type="dxa"/>
            <w:gridSpan w:val="2"/>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总评分</w:t>
            </w:r>
          </w:p>
        </w:tc>
        <w:tc>
          <w:tcPr>
            <w:tcW w:w="5499"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eastAsia="宋体"/>
                <w:color w:val="auto"/>
                <w:kern w:val="0"/>
                <w:sz w:val="24"/>
                <w:szCs w:val="24"/>
                <w:highlight w:val="none"/>
                <w:shd w:val="clear" w:color="auto" w:fill="auto"/>
                <w:lang w:eastAsia="zh-CN"/>
              </w:rPr>
            </w:pPr>
            <w:r>
              <w:rPr>
                <w:rFonts w:hint="eastAsia" w:ascii="宋体" w:hAnsi="宋体"/>
                <w:color w:val="auto"/>
                <w:kern w:val="0"/>
                <w:sz w:val="24"/>
                <w:szCs w:val="24"/>
                <w:highlight w:val="none"/>
                <w:shd w:val="clear" w:color="auto" w:fill="auto"/>
              </w:rPr>
              <w:t>计算方法：</w:t>
            </w:r>
            <w:r>
              <w:rPr>
                <w:rFonts w:hint="eastAsia" w:ascii="宋体" w:hAnsi="宋体" w:cs="宋体"/>
                <w:color w:val="auto"/>
                <w:sz w:val="24"/>
                <w:szCs w:val="24"/>
                <w:highlight w:val="none"/>
                <w:shd w:val="clear" w:color="auto" w:fill="auto"/>
              </w:rPr>
              <w:t>A</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45%</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B</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25%</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C</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30%</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rPr>
              <w:t>D</w:t>
            </w:r>
          </w:p>
        </w:tc>
        <w:tc>
          <w:tcPr>
            <w:tcW w:w="109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auto"/>
                <w:kern w:val="0"/>
                <w:sz w:val="24"/>
                <w:szCs w:val="24"/>
                <w:highlight w:val="none"/>
                <w:shd w:val="clear" w:color="auto" w:fill="auto"/>
              </w:rPr>
            </w:pPr>
          </w:p>
        </w:tc>
      </w:tr>
    </w:tbl>
    <w:p>
      <w:pPr>
        <w:widowControl/>
        <w:shd w:val="clear" w:color="auto" w:fill="FFFFFF"/>
        <w:spacing w:line="360" w:lineRule="auto"/>
        <w:ind w:firstLine="361" w:firstLineChars="150"/>
        <w:jc w:val="left"/>
        <w:rPr>
          <w:rFonts w:hint="eastAsia" w:ascii="宋体" w:hAnsi="宋体" w:eastAsia="宋体" w:cs="Segoe UI"/>
          <w:b/>
          <w:color w:val="auto"/>
          <w:kern w:val="0"/>
          <w:sz w:val="24"/>
          <w:szCs w:val="24"/>
          <w:highlight w:val="none"/>
          <w:shd w:val="clear" w:color="auto" w:fill="auto"/>
          <w:lang w:eastAsia="zh-CN"/>
        </w:rPr>
      </w:pPr>
      <w:bookmarkStart w:id="25" w:name="_Toc29977_WPSOffice_Level2"/>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val="en-US" w:eastAsia="zh-CN"/>
        </w:rPr>
        <w:t>七</w:t>
      </w:r>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eastAsia="zh-CN"/>
        </w:rPr>
        <w:t>科技</w:t>
      </w:r>
      <w:r>
        <w:rPr>
          <w:rFonts w:hint="eastAsia" w:ascii="宋体" w:hAnsi="宋体" w:cs="Segoe UI"/>
          <w:b/>
          <w:color w:val="auto"/>
          <w:kern w:val="0"/>
          <w:sz w:val="24"/>
          <w:szCs w:val="24"/>
          <w:highlight w:val="none"/>
          <w:shd w:val="clear" w:color="auto" w:fill="auto"/>
        </w:rPr>
        <w:t>奖</w:t>
      </w:r>
      <w:r>
        <w:rPr>
          <w:rFonts w:hint="eastAsia" w:ascii="宋体" w:hAnsi="宋体" w:cs="Segoe UI"/>
          <w:b/>
          <w:color w:val="auto"/>
          <w:kern w:val="0"/>
          <w:sz w:val="24"/>
          <w:szCs w:val="24"/>
          <w:highlight w:val="none"/>
          <w:shd w:val="clear" w:color="auto" w:fill="auto"/>
          <w:lang w:eastAsia="zh-CN"/>
        </w:rPr>
        <w:t>获奖单位</w:t>
      </w:r>
      <w:r>
        <w:rPr>
          <w:rFonts w:hint="eastAsia" w:ascii="宋体" w:hAnsi="宋体" w:cs="Segoe UI"/>
          <w:b/>
          <w:color w:val="auto"/>
          <w:kern w:val="0"/>
          <w:sz w:val="24"/>
          <w:szCs w:val="24"/>
          <w:highlight w:val="none"/>
          <w:shd w:val="clear" w:color="auto" w:fill="auto"/>
        </w:rPr>
        <w:t>”申报条件、申报材料</w:t>
      </w:r>
      <w:r>
        <w:rPr>
          <w:rFonts w:hint="eastAsia" w:ascii="宋体" w:hAnsi="宋体" w:cs="Segoe UI"/>
          <w:b/>
          <w:color w:val="auto"/>
          <w:kern w:val="0"/>
          <w:sz w:val="24"/>
          <w:szCs w:val="24"/>
          <w:highlight w:val="none"/>
          <w:shd w:val="clear" w:color="auto" w:fill="auto"/>
          <w:lang w:eastAsia="zh-CN"/>
        </w:rPr>
        <w:t>、配额上限</w:t>
      </w:r>
    </w:p>
    <w:p>
      <w:pPr>
        <w:spacing w:line="360" w:lineRule="auto"/>
        <w:ind w:firstLine="482" w:firstLineChars="200"/>
        <w:rPr>
          <w:rFonts w:hint="eastAsia" w:ascii="宋体" w:hAnsi="宋体" w:eastAsia="宋体" w:cs="Segoe UI"/>
          <w:b/>
          <w:bCs/>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rPr>
        <w:t>1、申报条件（须同时具备）</w:t>
      </w:r>
      <w:r>
        <w:rPr>
          <w:rFonts w:hint="eastAsia" w:ascii="宋体" w:hAnsi="宋体" w:cs="Segoe UI"/>
          <w:b/>
          <w:bCs/>
          <w:color w:val="auto"/>
          <w:kern w:val="0"/>
          <w:sz w:val="24"/>
          <w:szCs w:val="24"/>
          <w:highlight w:val="none"/>
          <w:shd w:val="clear" w:color="auto" w:fill="auto"/>
          <w:lang w:eastAsia="zh-CN"/>
        </w:rPr>
        <w:t>：</w:t>
      </w:r>
    </w:p>
    <w:p>
      <w:pPr>
        <w:spacing w:line="360" w:lineRule="auto"/>
        <w:ind w:firstLine="480" w:firstLineChars="200"/>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（1）工商注册和税务登记均在南山区；</w:t>
      </w:r>
    </w:p>
    <w:p>
      <w:pPr>
        <w:spacing w:line="360" w:lineRule="auto"/>
        <w:ind w:firstLine="480" w:firstLineChars="200"/>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）上年度</w:t>
      </w:r>
      <w:r>
        <w:rPr>
          <w:rFonts w:hint="eastAsia" w:ascii="宋体" w:hAnsi="宋体"/>
          <w:color w:val="auto"/>
          <w:sz w:val="24"/>
          <w:szCs w:val="24"/>
          <w:highlight w:val="none"/>
          <w:shd w:val="clear" w:color="auto" w:fill="auto"/>
        </w:rPr>
        <w:t>（20</w:t>
      </w:r>
      <w:r>
        <w:rPr>
          <w:rFonts w:hint="eastAsia" w:ascii="宋体" w:hAnsi="宋体"/>
          <w:color w:val="auto"/>
          <w:sz w:val="24"/>
          <w:szCs w:val="24"/>
          <w:highlight w:val="none"/>
          <w:shd w:val="clear" w:color="auto" w:fill="auto"/>
          <w:lang w:val="en-US" w:eastAsia="zh-CN"/>
        </w:rPr>
        <w:t>21</w:t>
      </w:r>
      <w:r>
        <w:rPr>
          <w:rFonts w:hint="eastAsia" w:ascii="宋体" w:hAnsi="宋体"/>
          <w:color w:val="auto"/>
          <w:sz w:val="24"/>
          <w:szCs w:val="24"/>
          <w:highlight w:val="none"/>
          <w:shd w:val="clear" w:color="auto" w:fill="auto"/>
        </w:rPr>
        <w:t>年）</w:t>
      </w:r>
      <w:r>
        <w:rPr>
          <w:rFonts w:ascii="宋体" w:hAnsi="宋体"/>
          <w:color w:val="auto"/>
          <w:sz w:val="24"/>
          <w:szCs w:val="24"/>
          <w:highlight w:val="none"/>
          <w:shd w:val="clear" w:color="auto" w:fill="auto"/>
        </w:rPr>
        <w:t>获得国家</w:t>
      </w:r>
      <w:r>
        <w:rPr>
          <w:rFonts w:hint="eastAsia" w:ascii="宋体" w:hAnsi="宋体"/>
          <w:color w:val="auto"/>
          <w:sz w:val="24"/>
          <w:szCs w:val="24"/>
          <w:highlight w:val="none"/>
          <w:shd w:val="clear" w:color="auto" w:fill="auto"/>
        </w:rPr>
        <w:t>科技奖</w:t>
      </w:r>
      <w:r>
        <w:rPr>
          <w:rFonts w:hint="eastAsia" w:ascii="宋体" w:hAnsi="宋体"/>
          <w:strike w:val="0"/>
          <w:dstrike w:val="0"/>
          <w:color w:val="auto"/>
          <w:sz w:val="24"/>
          <w:szCs w:val="24"/>
          <w:highlight w:val="none"/>
          <w:shd w:val="clear" w:color="auto" w:fill="auto"/>
          <w:lang w:val="en-US" w:eastAsia="zh-CN"/>
        </w:rPr>
        <w:t>或</w:t>
      </w:r>
      <w:r>
        <w:rPr>
          <w:rFonts w:hint="eastAsia" w:ascii="宋体" w:hAnsi="宋体"/>
          <w:color w:val="auto"/>
          <w:sz w:val="24"/>
          <w:szCs w:val="24"/>
          <w:highlight w:val="none"/>
          <w:shd w:val="clear" w:color="auto" w:fill="auto"/>
        </w:rPr>
        <w:t>中国专利金奖、银奖的单位</w:t>
      </w:r>
      <w:r>
        <w:rPr>
          <w:rFonts w:hint="eastAsia" w:ascii="宋体" w:hAnsi="宋体"/>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482" w:firstLineChars="200"/>
        <w:textAlignment w:val="auto"/>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2、申报材料</w:t>
      </w:r>
    </w:p>
    <w:tbl>
      <w:tblPr>
        <w:tblStyle w:val="7"/>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4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5" w:type="dxa"/>
            <w:tcBorders>
              <w:tl2br w:val="nil"/>
              <w:tr2bl w:val="nil"/>
            </w:tcBorders>
            <w:noWrap w:val="0"/>
            <w:vAlign w:val="center"/>
          </w:tcPr>
          <w:p>
            <w:pPr>
              <w:widowControl/>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6459" w:type="dxa"/>
            <w:tcBorders>
              <w:tl2br w:val="nil"/>
              <w:tr2bl w:val="nil"/>
            </w:tcBorders>
            <w:noWrap w:val="0"/>
            <w:vAlign w:val="center"/>
          </w:tcPr>
          <w:p>
            <w:pPr>
              <w:widowControl/>
              <w:spacing w:line="360" w:lineRule="auto"/>
              <w:ind w:firstLine="480"/>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材料名称</w:t>
            </w:r>
          </w:p>
        </w:tc>
        <w:tc>
          <w:tcPr>
            <w:tcW w:w="2551" w:type="dxa"/>
            <w:tcBorders>
              <w:tl2br w:val="nil"/>
              <w:tr2bl w:val="nil"/>
            </w:tcBorders>
            <w:noWrap w:val="0"/>
            <w:vAlign w:val="center"/>
          </w:tcPr>
          <w:p>
            <w:pPr>
              <w:widowControl/>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6459" w:type="dxa"/>
            <w:tcBorders>
              <w:tl2br w:val="nil"/>
              <w:tr2bl w:val="nil"/>
            </w:tcBorders>
            <w:noWrap w:val="0"/>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南山区人才住房定向配租补租申报表</w:t>
            </w:r>
            <w:r>
              <w:rPr>
                <w:rFonts w:hint="eastAsia" w:ascii="宋体" w:hAnsi="宋体" w:cs="Segoe UI"/>
                <w:color w:val="auto"/>
                <w:kern w:val="0"/>
                <w:sz w:val="24"/>
                <w:szCs w:val="24"/>
                <w:highlight w:val="none"/>
                <w:shd w:val="clear" w:color="auto" w:fill="auto"/>
              </w:rPr>
              <w:t>。</w:t>
            </w:r>
          </w:p>
        </w:tc>
        <w:tc>
          <w:tcPr>
            <w:tcW w:w="2551" w:type="dxa"/>
            <w:tcBorders>
              <w:tl2br w:val="nil"/>
              <w:tr2bl w:val="nil"/>
            </w:tcBorders>
            <w:noWrap w:val="0"/>
            <w:vAlign w:val="center"/>
          </w:tcPr>
          <w:p>
            <w:pPr>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5"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6459" w:type="dxa"/>
            <w:tcBorders>
              <w:tl2br w:val="nil"/>
              <w:tr2bl w:val="nil"/>
            </w:tcBorders>
            <w:noWrap w:val="0"/>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551" w:type="dxa"/>
            <w:tcBorders>
              <w:tl2br w:val="nil"/>
              <w:tr2bl w:val="nil"/>
            </w:tcBorders>
            <w:noWrap w:val="0"/>
            <w:vAlign w:val="center"/>
          </w:tcPr>
          <w:p>
            <w:pPr>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6459" w:type="dxa"/>
            <w:tcBorders>
              <w:tl2br w:val="nil"/>
              <w:tr2bl w:val="nil"/>
            </w:tcBorders>
            <w:noWrap w:val="0"/>
            <w:vAlign w:val="center"/>
          </w:tcPr>
          <w:p>
            <w:pPr>
              <w:widowControl/>
              <w:shd w:val="clear" w:color="auto" w:fill="FFFFFF"/>
              <w:spacing w:line="360" w:lineRule="auto"/>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上年度的纳税证明（20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s="Segoe UI"/>
                <w:color w:val="auto"/>
                <w:kern w:val="0"/>
                <w:sz w:val="24"/>
                <w:szCs w:val="24"/>
                <w:highlight w:val="none"/>
                <w:shd w:val="clear" w:color="auto" w:fill="auto"/>
              </w:rPr>
              <w:t>年1月1日至12月31日）</w:t>
            </w:r>
            <w:r>
              <w:rPr>
                <w:rFonts w:hint="eastAsia" w:ascii="宋体" w:hAnsi="宋体" w:cs="Segoe UI"/>
                <w:color w:val="auto"/>
                <w:kern w:val="0"/>
                <w:sz w:val="24"/>
                <w:szCs w:val="24"/>
                <w:highlight w:val="none"/>
                <w:shd w:val="clear" w:color="auto" w:fill="auto"/>
                <w:lang w:eastAsia="zh-CN"/>
              </w:rPr>
              <w:t>。</w:t>
            </w:r>
          </w:p>
        </w:tc>
        <w:tc>
          <w:tcPr>
            <w:tcW w:w="2551" w:type="dxa"/>
            <w:tcBorders>
              <w:tl2br w:val="nil"/>
              <w:tr2bl w:val="nil"/>
            </w:tcBorders>
            <w:noWrap w:val="0"/>
            <w:vAlign w:val="center"/>
          </w:tcPr>
          <w:p>
            <w:pPr>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tcBorders>
              <w:tl2br w:val="nil"/>
              <w:tr2bl w:val="nil"/>
            </w:tcBorders>
            <w:noWrap w:val="0"/>
            <w:vAlign w:val="center"/>
          </w:tcPr>
          <w:p>
            <w:pPr>
              <w:widowControl/>
              <w:shd w:val="clear" w:color="auto" w:fill="FFFFFF"/>
              <w:spacing w:line="460" w:lineRule="exact"/>
              <w:jc w:val="center"/>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4</w:t>
            </w:r>
          </w:p>
        </w:tc>
        <w:tc>
          <w:tcPr>
            <w:tcW w:w="6459" w:type="dxa"/>
            <w:tcBorders>
              <w:tl2br w:val="nil"/>
              <w:tr2bl w:val="nil"/>
            </w:tcBorders>
            <w:noWrap w:val="0"/>
            <w:vAlign w:val="center"/>
          </w:tcPr>
          <w:p>
            <w:pPr>
              <w:widowControl/>
              <w:shd w:val="clear" w:color="auto" w:fill="FFFFFF"/>
              <w:spacing w:line="460" w:lineRule="exact"/>
              <w:jc w:val="left"/>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企业信用信息资料</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r>
              <w:rPr>
                <w:rFonts w:hint="eastAsia" w:ascii="宋体" w:hAnsi="宋体" w:cs="Segoe UI"/>
                <w:color w:val="auto"/>
                <w:kern w:val="0"/>
                <w:sz w:val="24"/>
                <w:szCs w:val="24"/>
                <w:highlight w:val="none"/>
                <w:shd w:val="clear" w:color="auto" w:fill="auto"/>
              </w:rPr>
              <w:t>。</w:t>
            </w:r>
          </w:p>
        </w:tc>
        <w:tc>
          <w:tcPr>
            <w:tcW w:w="2551" w:type="dxa"/>
            <w:tcBorders>
              <w:tl2br w:val="nil"/>
              <w:tr2bl w:val="nil"/>
            </w:tcBorders>
            <w:noWrap w:val="0"/>
            <w:vAlign w:val="center"/>
          </w:tcPr>
          <w:p>
            <w:pPr>
              <w:spacing w:line="460" w:lineRule="exact"/>
              <w:jc w:val="center"/>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55" w:type="dxa"/>
            <w:tcBorders>
              <w:tl2br w:val="nil"/>
              <w:tr2bl w:val="nil"/>
            </w:tcBorders>
            <w:noWrap w:val="0"/>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5</w:t>
            </w:r>
          </w:p>
        </w:tc>
        <w:tc>
          <w:tcPr>
            <w:tcW w:w="6459" w:type="dxa"/>
            <w:tcBorders>
              <w:tl2br w:val="nil"/>
              <w:tr2bl w:val="nil"/>
            </w:tcBorders>
            <w:noWrap w:val="0"/>
            <w:vAlign w:val="center"/>
          </w:tcPr>
          <w:p>
            <w:pPr>
              <w:widowControl/>
              <w:shd w:val="clear" w:color="auto" w:fill="FFFFFF"/>
              <w:spacing w:line="360" w:lineRule="auto"/>
              <w:jc w:val="left"/>
              <w:rPr>
                <w:rFonts w:hint="eastAsia" w:ascii="仿宋_GB2312" w:hAnsi="仿宋" w:eastAsia="宋体"/>
                <w:color w:val="auto"/>
                <w:sz w:val="32"/>
                <w:szCs w:val="32"/>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上年度（20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s="Segoe UI"/>
                <w:color w:val="auto"/>
                <w:kern w:val="0"/>
                <w:sz w:val="24"/>
                <w:szCs w:val="24"/>
                <w:highlight w:val="none"/>
                <w:shd w:val="clear" w:color="auto" w:fill="auto"/>
                <w:lang w:eastAsia="zh-CN"/>
              </w:rPr>
              <w:t>年）国家科技奖</w:t>
            </w:r>
            <w:r>
              <w:rPr>
                <w:rFonts w:hint="eastAsia" w:ascii="宋体" w:hAnsi="宋体"/>
                <w:strike w:val="0"/>
                <w:dstrike w:val="0"/>
                <w:color w:val="auto"/>
                <w:sz w:val="24"/>
                <w:szCs w:val="24"/>
                <w:highlight w:val="none"/>
                <w:shd w:val="clear" w:color="auto" w:fill="auto"/>
                <w:lang w:val="en-US" w:eastAsia="zh-CN"/>
              </w:rPr>
              <w:t>或</w:t>
            </w:r>
            <w:r>
              <w:rPr>
                <w:rFonts w:hint="eastAsia" w:ascii="宋体" w:hAnsi="宋体" w:cs="Segoe UI"/>
                <w:color w:val="auto"/>
                <w:kern w:val="0"/>
                <w:sz w:val="24"/>
                <w:szCs w:val="24"/>
                <w:highlight w:val="none"/>
                <w:shd w:val="clear" w:color="auto" w:fill="auto"/>
                <w:lang w:eastAsia="zh-CN"/>
              </w:rPr>
              <w:t>中国专利金奖、银奖获奖证书（</w:t>
            </w:r>
            <w:r>
              <w:rPr>
                <w:rFonts w:hint="eastAsia" w:ascii="宋体" w:hAnsi="宋体" w:cs="Segoe UI"/>
                <w:color w:val="auto"/>
                <w:kern w:val="0"/>
                <w:sz w:val="24"/>
                <w:szCs w:val="24"/>
                <w:highlight w:val="none"/>
                <w:shd w:val="clear" w:color="auto" w:fill="auto"/>
                <w:lang w:val="en-US" w:eastAsia="zh-CN"/>
              </w:rPr>
              <w:t>以获奖证书落款日期为准</w:t>
            </w:r>
            <w:r>
              <w:rPr>
                <w:rFonts w:hint="eastAsia" w:ascii="宋体" w:hAnsi="宋体" w:cs="Segoe UI"/>
                <w:color w:val="auto"/>
                <w:kern w:val="0"/>
                <w:sz w:val="24"/>
                <w:szCs w:val="24"/>
                <w:highlight w:val="none"/>
                <w:shd w:val="clear" w:color="auto" w:fill="auto"/>
                <w:lang w:eastAsia="zh-CN"/>
              </w:rPr>
              <w:t>）。</w:t>
            </w:r>
          </w:p>
        </w:tc>
        <w:tc>
          <w:tcPr>
            <w:tcW w:w="2551" w:type="dxa"/>
            <w:tcBorders>
              <w:tl2br w:val="nil"/>
              <w:tr2bl w:val="nil"/>
            </w:tcBorders>
            <w:noWrap w:val="0"/>
            <w:vAlign w:val="center"/>
          </w:tcPr>
          <w:p>
            <w:pPr>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5" w:type="dxa"/>
            <w:tcBorders>
              <w:tl2br w:val="nil"/>
              <w:tr2bl w:val="nil"/>
            </w:tcBorders>
            <w:noWrap w:val="0"/>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6</w:t>
            </w:r>
          </w:p>
        </w:tc>
        <w:tc>
          <w:tcPr>
            <w:tcW w:w="6459" w:type="dxa"/>
            <w:tcBorders>
              <w:tl2br w:val="nil"/>
              <w:tr2bl w:val="nil"/>
            </w:tcBorders>
            <w:noWrap w:val="0"/>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定向配租补租人才明细表。</w:t>
            </w:r>
          </w:p>
        </w:tc>
        <w:tc>
          <w:tcPr>
            <w:tcW w:w="2551"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widowControl/>
        <w:numPr>
          <w:ilvl w:val="0"/>
          <w:numId w:val="0"/>
        </w:numPr>
        <w:shd w:val="clear" w:color="auto" w:fill="FFFFFF"/>
        <w:spacing w:line="360" w:lineRule="auto"/>
        <w:ind w:leftChars="0" w:firstLine="482" w:firstLineChars="200"/>
        <w:jc w:val="left"/>
        <w:rPr>
          <w:rFonts w:hint="eastAsia"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lang w:val="en-US" w:eastAsia="zh-CN"/>
        </w:rPr>
        <w:t>3、</w:t>
      </w:r>
      <w:r>
        <w:rPr>
          <w:rFonts w:hint="eastAsia" w:ascii="宋体" w:hAnsi="宋体" w:cs="Segoe UI"/>
          <w:b/>
          <w:bCs/>
          <w:color w:val="auto"/>
          <w:kern w:val="0"/>
          <w:sz w:val="24"/>
          <w:szCs w:val="24"/>
          <w:highlight w:val="none"/>
          <w:shd w:val="clear" w:color="auto" w:fill="auto"/>
        </w:rPr>
        <w:t>配额上限</w:t>
      </w:r>
    </w:p>
    <w:p>
      <w:pPr>
        <w:widowControl/>
        <w:numPr>
          <w:ilvl w:val="0"/>
          <w:numId w:val="0"/>
        </w:numPr>
        <w:shd w:val="clear" w:color="auto" w:fill="FFFFFF"/>
        <w:spacing w:line="360" w:lineRule="auto"/>
        <w:ind w:left="0" w:firstLine="480" w:firstLineChars="200"/>
        <w:jc w:val="left"/>
        <w:rPr>
          <w:rFonts w:hint="eastAsia" w:ascii="仿宋_GB2312" w:hAnsi="仿宋_GB2312" w:cs="仿宋_GB2312"/>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在原申报基础上，</w:t>
      </w:r>
      <w:r>
        <w:rPr>
          <w:rFonts w:hint="eastAsia" w:ascii="宋体" w:hAnsi="宋体"/>
          <w:color w:val="auto"/>
          <w:sz w:val="24"/>
          <w:szCs w:val="24"/>
          <w:highlight w:val="none"/>
          <w:shd w:val="clear" w:color="auto" w:fill="auto"/>
          <w:lang w:val="en-US" w:eastAsia="zh-CN"/>
        </w:rPr>
        <w:t>依当年配租房源供应情况，</w:t>
      </w:r>
      <w:r>
        <w:rPr>
          <w:rFonts w:ascii="宋体" w:hAnsi="宋体"/>
          <w:color w:val="auto"/>
          <w:sz w:val="24"/>
          <w:szCs w:val="24"/>
          <w:highlight w:val="none"/>
          <w:shd w:val="clear" w:color="auto" w:fill="auto"/>
        </w:rPr>
        <w:t>获得国家</w:t>
      </w:r>
      <w:r>
        <w:rPr>
          <w:rFonts w:hint="eastAsia" w:ascii="宋体" w:hAnsi="宋体"/>
          <w:color w:val="auto"/>
          <w:sz w:val="24"/>
          <w:szCs w:val="24"/>
          <w:highlight w:val="none"/>
          <w:shd w:val="clear" w:color="auto" w:fill="auto"/>
        </w:rPr>
        <w:t>科技奖</w:t>
      </w:r>
      <w:r>
        <w:rPr>
          <w:rFonts w:hint="eastAsia" w:ascii="宋体" w:hAnsi="宋体"/>
          <w:strike w:val="0"/>
          <w:dstrike w:val="0"/>
          <w:color w:val="auto"/>
          <w:sz w:val="24"/>
          <w:szCs w:val="24"/>
          <w:highlight w:val="none"/>
          <w:shd w:val="clear" w:color="auto" w:fill="auto"/>
          <w:lang w:val="en-US" w:eastAsia="zh-CN"/>
        </w:rPr>
        <w:t>或</w:t>
      </w:r>
      <w:r>
        <w:rPr>
          <w:rFonts w:hint="eastAsia" w:ascii="宋体" w:hAnsi="宋体"/>
          <w:color w:val="auto"/>
          <w:sz w:val="24"/>
          <w:szCs w:val="24"/>
          <w:highlight w:val="none"/>
          <w:shd w:val="clear" w:color="auto" w:fill="auto"/>
        </w:rPr>
        <w:t>中国专利金奖、银奖的单位</w:t>
      </w:r>
      <w:r>
        <w:rPr>
          <w:rFonts w:hint="eastAsia" w:ascii="宋体" w:hAnsi="宋体"/>
          <w:color w:val="auto"/>
          <w:sz w:val="24"/>
          <w:szCs w:val="24"/>
          <w:highlight w:val="none"/>
          <w:shd w:val="clear" w:color="auto" w:fill="auto"/>
          <w:lang w:eastAsia="zh-CN"/>
        </w:rPr>
        <w:t>一次性另行给予奖励配租</w:t>
      </w:r>
      <w:r>
        <w:rPr>
          <w:rFonts w:hint="eastAsia" w:ascii="宋体" w:hAnsi="宋体"/>
          <w:color w:val="auto"/>
          <w:sz w:val="24"/>
          <w:szCs w:val="24"/>
          <w:highlight w:val="none"/>
          <w:shd w:val="clear" w:color="auto" w:fill="auto"/>
          <w:lang w:val="en-US" w:eastAsia="zh-CN"/>
        </w:rPr>
        <w:t>不超过3套。</w:t>
      </w:r>
      <w:r>
        <w:rPr>
          <w:rFonts w:hint="eastAsia" w:ascii="仿宋_GB2312" w:hAnsi="仿宋_GB2312" w:cs="仿宋_GB2312"/>
          <w:color w:val="auto"/>
          <w:sz w:val="24"/>
          <w:szCs w:val="24"/>
          <w:highlight w:val="none"/>
          <w:shd w:val="clear" w:color="auto" w:fill="auto"/>
        </w:rPr>
        <w:t>同一单位获得多项奖励的，不重复奖励</w:t>
      </w:r>
      <w:r>
        <w:rPr>
          <w:rFonts w:hint="eastAsia" w:ascii="仿宋_GB2312" w:hAnsi="仿宋_GB2312" w:cs="仿宋_GB2312"/>
          <w:color w:val="auto"/>
          <w:sz w:val="24"/>
          <w:szCs w:val="24"/>
          <w:highlight w:val="none"/>
          <w:shd w:val="clear" w:color="auto" w:fill="auto"/>
          <w:lang w:eastAsia="zh-CN"/>
        </w:rPr>
        <w:t>。</w:t>
      </w:r>
    </w:p>
    <w:p>
      <w:pPr>
        <w:widowControl/>
        <w:shd w:val="clear" w:color="auto" w:fill="FFFFFF"/>
        <w:spacing w:line="360" w:lineRule="auto"/>
        <w:ind w:firstLine="482" w:firstLineChars="200"/>
        <w:jc w:val="left"/>
        <w:rPr>
          <w:rFonts w:hint="eastAsia" w:ascii="宋体" w:hAnsi="宋体" w:eastAsia="宋体"/>
          <w:b/>
          <w:color w:val="auto"/>
          <w:kern w:val="0"/>
          <w:sz w:val="24"/>
          <w:szCs w:val="24"/>
          <w:highlight w:val="none"/>
          <w:shd w:val="clear" w:color="auto" w:fill="auto"/>
          <w:lang w:eastAsia="zh-CN"/>
        </w:rPr>
      </w:pPr>
      <w:r>
        <w:rPr>
          <w:rFonts w:hint="eastAsia" w:ascii="宋体" w:hAnsi="宋体"/>
          <w:b/>
          <w:color w:val="auto"/>
          <w:kern w:val="0"/>
          <w:sz w:val="24"/>
          <w:szCs w:val="24"/>
          <w:highlight w:val="none"/>
          <w:shd w:val="clear" w:color="auto" w:fill="auto"/>
        </w:rPr>
        <w:t>（</w:t>
      </w:r>
      <w:r>
        <w:rPr>
          <w:rFonts w:hint="eastAsia" w:ascii="宋体" w:hAnsi="宋体"/>
          <w:b/>
          <w:color w:val="auto"/>
          <w:kern w:val="0"/>
          <w:sz w:val="24"/>
          <w:szCs w:val="24"/>
          <w:highlight w:val="none"/>
          <w:shd w:val="clear" w:color="auto" w:fill="auto"/>
          <w:lang w:val="en-US" w:eastAsia="zh-CN"/>
        </w:rPr>
        <w:t>八</w:t>
      </w:r>
      <w:r>
        <w:rPr>
          <w:rFonts w:hint="eastAsia" w:ascii="宋体" w:hAnsi="宋体"/>
          <w:b/>
          <w:color w:val="auto"/>
          <w:kern w:val="0"/>
          <w:sz w:val="24"/>
          <w:szCs w:val="24"/>
          <w:highlight w:val="none"/>
          <w:shd w:val="clear" w:color="auto" w:fill="auto"/>
        </w:rPr>
        <w:t>）“科研院所”申报条件、申报材料</w:t>
      </w:r>
      <w:r>
        <w:rPr>
          <w:rFonts w:hint="eastAsia" w:ascii="宋体" w:hAnsi="宋体"/>
          <w:b/>
          <w:color w:val="auto"/>
          <w:kern w:val="0"/>
          <w:sz w:val="24"/>
          <w:szCs w:val="24"/>
          <w:highlight w:val="none"/>
          <w:shd w:val="clear" w:color="auto" w:fill="auto"/>
          <w:lang w:eastAsia="zh-CN"/>
        </w:rPr>
        <w:t>、配额上限、评分标准</w:t>
      </w:r>
    </w:p>
    <w:p>
      <w:pPr>
        <w:spacing w:line="360" w:lineRule="auto"/>
        <w:ind w:firstLine="482" w:firstLineChars="200"/>
        <w:rPr>
          <w:rFonts w:ascii="宋体" w:hAnsi="宋体"/>
          <w:color w:val="auto"/>
          <w:sz w:val="24"/>
          <w:szCs w:val="24"/>
          <w:highlight w:val="none"/>
          <w:shd w:val="clear" w:color="auto" w:fill="auto"/>
        </w:rPr>
      </w:pPr>
      <w:r>
        <w:rPr>
          <w:rFonts w:hint="eastAsia" w:ascii="宋体" w:hAnsi="宋体"/>
          <w:b/>
          <w:color w:val="auto"/>
          <w:sz w:val="24"/>
          <w:szCs w:val="24"/>
          <w:highlight w:val="none"/>
          <w:shd w:val="clear" w:color="auto" w:fill="auto"/>
        </w:rPr>
        <w:t>1、申报条件</w:t>
      </w:r>
      <w:r>
        <w:rPr>
          <w:rFonts w:hint="eastAsia" w:ascii="宋体" w:hAnsi="宋体"/>
          <w:color w:val="auto"/>
          <w:sz w:val="24"/>
          <w:szCs w:val="24"/>
          <w:highlight w:val="none"/>
          <w:shd w:val="clear" w:color="auto" w:fill="auto"/>
        </w:rPr>
        <w:t>（以下必须同时具备）</w:t>
      </w:r>
    </w:p>
    <w:p>
      <w:pPr>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（1）工商注册和税务登记均在南山区的科研院所；</w:t>
      </w:r>
    </w:p>
    <w:p>
      <w:pPr>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（2）属于深圳战略性新兴产业或未来产业；</w:t>
      </w:r>
    </w:p>
    <w:p>
      <w:pPr>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（3）近三年（20</w:t>
      </w:r>
      <w:r>
        <w:rPr>
          <w:rFonts w:hint="eastAsia" w:ascii="宋体" w:hAnsi="宋体" w:cs="Segoe UI"/>
          <w:color w:val="auto"/>
          <w:kern w:val="0"/>
          <w:sz w:val="24"/>
          <w:szCs w:val="24"/>
          <w:highlight w:val="none"/>
          <w:shd w:val="clear" w:color="auto" w:fill="auto"/>
          <w:lang w:val="en-US" w:eastAsia="zh-CN"/>
        </w:rPr>
        <w:t>19</w:t>
      </w:r>
      <w:r>
        <w:rPr>
          <w:rFonts w:hint="eastAsia" w:ascii="宋体" w:hAnsi="宋体"/>
          <w:color w:val="auto"/>
          <w:sz w:val="24"/>
          <w:szCs w:val="24"/>
          <w:highlight w:val="none"/>
          <w:shd w:val="clear" w:color="auto" w:fill="auto"/>
        </w:rPr>
        <w:t>—20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olor w:val="auto"/>
          <w:sz w:val="24"/>
          <w:szCs w:val="24"/>
          <w:highlight w:val="none"/>
          <w:shd w:val="clear" w:color="auto" w:fill="auto"/>
        </w:rPr>
        <w:t>年）累</w:t>
      </w:r>
      <w:r>
        <w:rPr>
          <w:rFonts w:hint="eastAsia" w:ascii="宋体" w:hAnsi="宋体"/>
          <w:color w:val="auto"/>
          <w:sz w:val="24"/>
          <w:szCs w:val="24"/>
          <w:highlight w:val="none"/>
          <w:shd w:val="clear" w:color="auto" w:fill="auto"/>
          <w:lang w:val="en-US" w:eastAsia="zh-CN"/>
        </w:rPr>
        <w:t>计</w:t>
      </w:r>
      <w:r>
        <w:rPr>
          <w:rFonts w:hint="eastAsia" w:ascii="宋体" w:hAnsi="宋体"/>
          <w:color w:val="auto"/>
          <w:sz w:val="24"/>
          <w:szCs w:val="24"/>
          <w:highlight w:val="none"/>
          <w:shd w:val="clear" w:color="auto" w:fill="auto"/>
          <w:lang w:eastAsia="zh-CN"/>
        </w:rPr>
        <w:t>新</w:t>
      </w:r>
      <w:r>
        <w:rPr>
          <w:rFonts w:hint="eastAsia" w:ascii="宋体" w:hAnsi="宋体"/>
          <w:color w:val="auto"/>
          <w:sz w:val="24"/>
          <w:szCs w:val="24"/>
          <w:highlight w:val="none"/>
          <w:shd w:val="clear" w:color="auto" w:fill="auto"/>
        </w:rPr>
        <w:t>承担10项以上（含10项）国家、省、市课题</w:t>
      </w:r>
      <w:r>
        <w:rPr>
          <w:rFonts w:hint="eastAsia" w:ascii="宋体" w:hAnsi="宋体"/>
          <w:color w:val="auto"/>
          <w:sz w:val="24"/>
          <w:szCs w:val="24"/>
          <w:highlight w:val="none"/>
          <w:shd w:val="clear" w:color="auto" w:fill="auto"/>
          <w:lang w:val="en-US" w:eastAsia="zh-CN"/>
        </w:rPr>
        <w:t>且金额不少于500万元，或者近三年累计获得深圳市认定登记的技术合同</w:t>
      </w:r>
      <w:r>
        <w:rPr>
          <w:rFonts w:hint="eastAsia" w:ascii="宋体" w:hAnsi="宋体"/>
          <w:color w:val="auto"/>
          <w:sz w:val="24"/>
          <w:szCs w:val="24"/>
          <w:highlight w:val="none"/>
          <w:shd w:val="clear" w:color="auto" w:fill="auto"/>
        </w:rPr>
        <w:t>10项以上（含10项）</w:t>
      </w:r>
      <w:r>
        <w:rPr>
          <w:rFonts w:hint="eastAsia" w:ascii="宋体" w:hAnsi="宋体"/>
          <w:color w:val="auto"/>
          <w:sz w:val="24"/>
          <w:szCs w:val="24"/>
          <w:highlight w:val="none"/>
          <w:shd w:val="clear" w:color="auto" w:fill="auto"/>
          <w:lang w:val="en-US" w:eastAsia="zh-CN"/>
        </w:rPr>
        <w:t>且金额不少于500万元</w:t>
      </w:r>
      <w:r>
        <w:rPr>
          <w:rFonts w:hint="eastAsia" w:ascii="宋体" w:hAnsi="宋体"/>
          <w:color w:val="auto"/>
          <w:sz w:val="24"/>
          <w:szCs w:val="24"/>
          <w:highlight w:val="none"/>
          <w:shd w:val="clear" w:color="auto" w:fill="auto"/>
        </w:rPr>
        <w:t>；</w:t>
      </w:r>
    </w:p>
    <w:p>
      <w:pPr>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（4）人才规模达20人以上(以通告日期社保登记为准，下同)。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63" w:beforeLines="20" w:after="63" w:afterLines="20"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p>
    <w:tbl>
      <w:tblPr>
        <w:tblStyle w:val="7"/>
        <w:tblW w:w="97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6474"/>
        <w:gridCol w:w="25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23" w:type="dxa"/>
            <w:tcBorders>
              <w:tl2br w:val="nil"/>
              <w:tr2bl w:val="nil"/>
            </w:tcBorders>
            <w:noWrap w:val="0"/>
            <w:vAlign w:val="center"/>
          </w:tcPr>
          <w:p>
            <w:pPr>
              <w:widowControl/>
              <w:shd w:val="clear" w:color="auto" w:fill="FFFFFF"/>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6474" w:type="dxa"/>
            <w:tcBorders>
              <w:tl2br w:val="nil"/>
              <w:tr2bl w:val="nil"/>
            </w:tcBorders>
            <w:noWrap w:val="0"/>
            <w:vAlign w:val="center"/>
          </w:tcPr>
          <w:p>
            <w:pPr>
              <w:widowControl/>
              <w:shd w:val="clear" w:color="auto" w:fill="FFFFFF"/>
              <w:spacing w:line="360" w:lineRule="auto"/>
              <w:ind w:firstLine="480"/>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材料名称</w:t>
            </w:r>
          </w:p>
        </w:tc>
        <w:tc>
          <w:tcPr>
            <w:tcW w:w="2577" w:type="dxa"/>
            <w:tcBorders>
              <w:tl2br w:val="nil"/>
              <w:tr2bl w:val="nil"/>
            </w:tcBorders>
            <w:noWrap w:val="0"/>
            <w:vAlign w:val="center"/>
          </w:tcPr>
          <w:p>
            <w:pPr>
              <w:widowControl/>
              <w:shd w:val="clear" w:color="auto" w:fill="FFFFFF"/>
              <w:spacing w:line="360" w:lineRule="auto"/>
              <w:ind w:firstLine="790" w:firstLineChars="328"/>
              <w:jc w:val="both"/>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474"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577"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474" w:type="dxa"/>
            <w:tcBorders>
              <w:tl2br w:val="nil"/>
              <w:tr2bl w:val="nil"/>
            </w:tcBorders>
            <w:noWrap w:val="0"/>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577"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6474" w:type="dxa"/>
            <w:tcBorders>
              <w:tl2br w:val="nil"/>
              <w:tr2bl w:val="nil"/>
            </w:tcBorders>
            <w:noWrap w:val="0"/>
            <w:vAlign w:val="center"/>
          </w:tcPr>
          <w:p>
            <w:pPr>
              <w:spacing w:line="360" w:lineRule="auto"/>
              <w:rPr>
                <w:rFonts w:hint="eastAsia" w:ascii="宋体" w:hAnsi="宋体"/>
                <w:color w:val="auto"/>
                <w:kern w:val="0"/>
                <w:sz w:val="24"/>
                <w:highlight w:val="none"/>
                <w:shd w:val="clear" w:color="auto" w:fill="auto"/>
              </w:rPr>
            </w:pPr>
            <w:r>
              <w:rPr>
                <w:rFonts w:hint="eastAsia" w:ascii="宋体" w:hAnsi="宋体"/>
                <w:color w:val="auto"/>
                <w:kern w:val="0"/>
                <w:sz w:val="24"/>
                <w:szCs w:val="24"/>
                <w:highlight w:val="none"/>
                <w:shd w:val="clear" w:color="auto" w:fill="auto"/>
              </w:rPr>
              <w:t>上年度的纳税证明（20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olor w:val="auto"/>
                <w:kern w:val="0"/>
                <w:sz w:val="24"/>
                <w:szCs w:val="24"/>
                <w:highlight w:val="none"/>
                <w:shd w:val="clear" w:color="auto" w:fill="auto"/>
              </w:rPr>
              <w:t>年1月1日至12月31日）。</w:t>
            </w:r>
          </w:p>
        </w:tc>
        <w:tc>
          <w:tcPr>
            <w:tcW w:w="2577"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w:t>
            </w:r>
          </w:p>
        </w:tc>
        <w:tc>
          <w:tcPr>
            <w:tcW w:w="6474" w:type="dxa"/>
            <w:tcBorders>
              <w:tl2br w:val="nil"/>
              <w:tr2bl w:val="nil"/>
            </w:tcBorders>
            <w:noWrap w:val="0"/>
            <w:vAlign w:val="center"/>
          </w:tcPr>
          <w:p>
            <w:pPr>
              <w:widowControl/>
              <w:shd w:val="clear" w:color="auto" w:fill="FFFFFF"/>
              <w:spacing w:line="460" w:lineRule="exact"/>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深圳市参保单位社会保险参保证明</w:t>
            </w:r>
            <w:r>
              <w:rPr>
                <w:rFonts w:hint="eastAsia" w:ascii="宋体" w:hAnsi="宋体"/>
                <w:color w:val="auto"/>
                <w:kern w:val="0"/>
                <w:sz w:val="24"/>
                <w:highlight w:val="none"/>
                <w:shd w:val="clear" w:color="auto" w:fill="auto"/>
                <w:lang w:eastAsia="zh-CN"/>
              </w:rPr>
              <w:t>。</w:t>
            </w:r>
          </w:p>
        </w:tc>
        <w:tc>
          <w:tcPr>
            <w:tcW w:w="2577" w:type="dxa"/>
            <w:tcBorders>
              <w:tl2br w:val="nil"/>
              <w:tr2bl w:val="nil"/>
            </w:tcBorders>
            <w:noWrap w:val="0"/>
            <w:vAlign w:val="center"/>
          </w:tcPr>
          <w:p>
            <w:pPr>
              <w:spacing w:line="460" w:lineRule="exact"/>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723" w:type="dxa"/>
            <w:tcBorders>
              <w:tl2br w:val="nil"/>
              <w:tr2bl w:val="nil"/>
            </w:tcBorders>
            <w:noWrap w:val="0"/>
            <w:vAlign w:val="center"/>
          </w:tcPr>
          <w:p>
            <w:pPr>
              <w:widowControl/>
              <w:shd w:val="clear" w:color="auto" w:fill="FFFFFF"/>
              <w:spacing w:line="360" w:lineRule="auto"/>
              <w:jc w:val="center"/>
              <w:rPr>
                <w:rFonts w:hint="default"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val="en-US" w:eastAsia="zh-CN" w:bidi="ar-SA"/>
              </w:rPr>
              <w:t>5</w:t>
            </w:r>
          </w:p>
        </w:tc>
        <w:tc>
          <w:tcPr>
            <w:tcW w:w="6474" w:type="dxa"/>
            <w:tcBorders>
              <w:tl2br w:val="nil"/>
              <w:tr2bl w:val="nil"/>
            </w:tcBorders>
            <w:noWrap w:val="0"/>
            <w:vAlign w:val="center"/>
          </w:tcPr>
          <w:p>
            <w:pPr>
              <w:spacing w:line="360" w:lineRule="auto"/>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olor w:val="auto"/>
                <w:kern w:val="0"/>
                <w:sz w:val="24"/>
                <w:highlight w:val="none"/>
                <w:shd w:val="clear" w:color="auto" w:fill="auto"/>
              </w:rPr>
              <w:t>近三年（</w:t>
            </w:r>
            <w:r>
              <w:rPr>
                <w:rFonts w:hint="eastAsia" w:ascii="宋体" w:hAnsi="宋体"/>
                <w:color w:val="auto"/>
                <w:sz w:val="24"/>
                <w:szCs w:val="24"/>
                <w:highlight w:val="none"/>
                <w:shd w:val="clear" w:color="auto" w:fill="auto"/>
              </w:rPr>
              <w:t>20</w:t>
            </w:r>
            <w:r>
              <w:rPr>
                <w:rFonts w:hint="eastAsia" w:ascii="宋体" w:hAnsi="宋体" w:cs="Segoe UI"/>
                <w:color w:val="auto"/>
                <w:kern w:val="0"/>
                <w:sz w:val="24"/>
                <w:szCs w:val="24"/>
                <w:highlight w:val="none"/>
                <w:shd w:val="clear" w:color="auto" w:fill="auto"/>
                <w:lang w:val="en-US" w:eastAsia="zh-CN"/>
              </w:rPr>
              <w:t>19</w:t>
            </w:r>
            <w:r>
              <w:rPr>
                <w:rFonts w:hint="eastAsia" w:ascii="宋体" w:hAnsi="宋体"/>
                <w:color w:val="auto"/>
                <w:sz w:val="24"/>
                <w:szCs w:val="24"/>
                <w:highlight w:val="none"/>
                <w:shd w:val="clear" w:color="auto" w:fill="auto"/>
              </w:rPr>
              <w:t>—20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olor w:val="auto"/>
                <w:sz w:val="24"/>
                <w:szCs w:val="24"/>
                <w:highlight w:val="none"/>
                <w:shd w:val="clear" w:color="auto" w:fill="auto"/>
              </w:rPr>
              <w:t>年</w:t>
            </w:r>
            <w:r>
              <w:rPr>
                <w:rFonts w:hint="eastAsia" w:ascii="宋体" w:hAnsi="宋体"/>
                <w:color w:val="auto"/>
                <w:kern w:val="0"/>
                <w:sz w:val="24"/>
                <w:highlight w:val="none"/>
                <w:shd w:val="clear" w:color="auto" w:fill="auto"/>
              </w:rPr>
              <w:t>）</w:t>
            </w:r>
            <w:r>
              <w:rPr>
                <w:rFonts w:hint="eastAsia" w:ascii="宋体" w:hAnsi="宋体"/>
                <w:color w:val="auto"/>
                <w:kern w:val="0"/>
                <w:sz w:val="24"/>
                <w:highlight w:val="none"/>
                <w:shd w:val="clear" w:color="auto" w:fill="auto"/>
                <w:lang w:eastAsia="zh-CN"/>
              </w:rPr>
              <w:t>新承担国家、省、市课题相关材料</w:t>
            </w:r>
            <w:r>
              <w:rPr>
                <w:rFonts w:hint="eastAsia" w:ascii="宋体" w:hAnsi="宋体"/>
                <w:color w:val="auto"/>
                <w:kern w:val="0"/>
                <w:sz w:val="24"/>
                <w:highlight w:val="none"/>
                <w:shd w:val="clear" w:color="auto" w:fill="auto"/>
                <w:lang w:val="en-US" w:eastAsia="zh-CN"/>
              </w:rPr>
              <w:t>或</w:t>
            </w:r>
            <w:r>
              <w:rPr>
                <w:rFonts w:hint="eastAsia" w:ascii="宋体" w:hAnsi="宋体"/>
                <w:color w:val="auto"/>
                <w:sz w:val="24"/>
                <w:szCs w:val="24"/>
                <w:highlight w:val="none"/>
                <w:shd w:val="clear" w:color="auto" w:fill="auto"/>
                <w:lang w:val="en-US" w:eastAsia="zh-CN"/>
              </w:rPr>
              <w:t>深圳市认定登记的技术合同及认定登记证明</w:t>
            </w:r>
            <w:r>
              <w:rPr>
                <w:rFonts w:hint="eastAsia" w:ascii="宋体" w:hAnsi="宋体"/>
                <w:color w:val="auto"/>
                <w:kern w:val="0"/>
                <w:sz w:val="24"/>
                <w:highlight w:val="none"/>
                <w:shd w:val="clear" w:color="auto" w:fill="auto"/>
                <w:lang w:eastAsia="zh-CN"/>
              </w:rPr>
              <w:t>。</w:t>
            </w:r>
          </w:p>
        </w:tc>
        <w:tc>
          <w:tcPr>
            <w:tcW w:w="2577" w:type="dxa"/>
            <w:tcBorders>
              <w:tl2br w:val="nil"/>
              <w:tr2bl w:val="nil"/>
            </w:tcBorders>
            <w:noWrap w:val="0"/>
            <w:vAlign w:val="center"/>
          </w:tcPr>
          <w:p>
            <w:pPr>
              <w:spacing w:line="360" w:lineRule="auto"/>
              <w:jc w:val="center"/>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23"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6</w:t>
            </w:r>
          </w:p>
        </w:tc>
        <w:tc>
          <w:tcPr>
            <w:tcW w:w="6474" w:type="dxa"/>
            <w:tcBorders>
              <w:tl2br w:val="nil"/>
              <w:tr2bl w:val="nil"/>
            </w:tcBorders>
            <w:noWrap w:val="0"/>
            <w:vAlign w:val="center"/>
          </w:tcPr>
          <w:p>
            <w:pPr>
              <w:spacing w:line="360" w:lineRule="auto"/>
              <w:rPr>
                <w:rFonts w:hint="eastAsia" w:ascii="宋体" w:hAnsi="宋体"/>
                <w:color w:val="auto"/>
                <w:kern w:val="0"/>
                <w:sz w:val="24"/>
                <w:highlight w:val="none"/>
                <w:shd w:val="clear" w:color="auto" w:fill="auto"/>
              </w:rPr>
            </w:pPr>
            <w:r>
              <w:rPr>
                <w:rFonts w:hint="eastAsia" w:ascii="宋体" w:hAnsi="宋体"/>
                <w:color w:val="auto"/>
                <w:kern w:val="0"/>
                <w:sz w:val="24"/>
                <w:szCs w:val="24"/>
                <w:highlight w:val="none"/>
                <w:shd w:val="clear" w:color="auto" w:fill="auto"/>
              </w:rPr>
              <w:t>定向配租补租人才明细表。</w:t>
            </w:r>
          </w:p>
        </w:tc>
        <w:tc>
          <w:tcPr>
            <w:tcW w:w="2577"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bookmarkEnd w:id="25"/>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cs="Segoe UI"/>
          <w:b/>
          <w:color w:val="auto"/>
          <w:kern w:val="0"/>
          <w:sz w:val="24"/>
          <w:szCs w:val="24"/>
          <w:highlight w:val="none"/>
          <w:shd w:val="clear" w:color="auto" w:fill="auto"/>
        </w:rPr>
      </w:pPr>
      <w:bookmarkStart w:id="26" w:name="_Toc32119_WPSOffice_Level2"/>
      <w:r>
        <w:rPr>
          <w:rFonts w:hint="eastAsia" w:ascii="宋体" w:hAnsi="宋体" w:cs="Segoe UI"/>
          <w:b/>
          <w:color w:val="auto"/>
          <w:kern w:val="0"/>
          <w:sz w:val="24"/>
          <w:szCs w:val="24"/>
          <w:highlight w:val="none"/>
          <w:shd w:val="clear" w:color="auto" w:fill="auto"/>
          <w:lang w:val="en-US" w:eastAsia="zh-CN"/>
        </w:rPr>
        <w:t>3</w:t>
      </w:r>
      <w:r>
        <w:rPr>
          <w:rFonts w:hint="eastAsia" w:ascii="宋体" w:hAnsi="宋体" w:cs="Segoe UI"/>
          <w:b/>
          <w:color w:val="auto"/>
          <w:kern w:val="0"/>
          <w:sz w:val="24"/>
          <w:szCs w:val="24"/>
          <w:highlight w:val="none"/>
          <w:shd w:val="clear" w:color="auto" w:fill="auto"/>
        </w:rPr>
        <w:t>、配额上限</w:t>
      </w:r>
    </w:p>
    <w:p>
      <w:pPr>
        <w:widowControl/>
        <w:shd w:val="clear" w:color="auto" w:fill="FFFFFF"/>
        <w:spacing w:line="360" w:lineRule="auto"/>
        <w:ind w:firstLine="480" w:firstLineChars="200"/>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补租配额统一上限</w:t>
      </w:r>
      <w:r>
        <w:rPr>
          <w:rFonts w:hint="eastAsia" w:ascii="宋体" w:hAnsi="宋体" w:cs="Segoe UI"/>
          <w:color w:val="auto"/>
          <w:kern w:val="0"/>
          <w:sz w:val="24"/>
          <w:szCs w:val="24"/>
          <w:highlight w:val="none"/>
          <w:shd w:val="clear" w:color="auto" w:fill="auto"/>
          <w:lang w:val="en-US" w:eastAsia="zh-CN"/>
        </w:rPr>
        <w:t>10</w:t>
      </w:r>
      <w:r>
        <w:rPr>
          <w:rFonts w:hint="eastAsia" w:ascii="宋体" w:hAnsi="宋体" w:cs="Segoe UI"/>
          <w:color w:val="auto"/>
          <w:kern w:val="0"/>
          <w:sz w:val="24"/>
          <w:szCs w:val="24"/>
          <w:highlight w:val="none"/>
          <w:shd w:val="clear" w:color="auto" w:fill="auto"/>
        </w:rPr>
        <w:t>0套，配租配额统一上限</w:t>
      </w:r>
      <w:r>
        <w:rPr>
          <w:rFonts w:hint="eastAsia" w:ascii="宋体" w:hAnsi="宋体" w:cs="Segoe UI"/>
          <w:color w:val="auto"/>
          <w:kern w:val="0"/>
          <w:sz w:val="24"/>
          <w:szCs w:val="24"/>
          <w:highlight w:val="none"/>
          <w:shd w:val="clear" w:color="auto" w:fill="auto"/>
          <w:lang w:val="en-US" w:eastAsia="zh-CN"/>
        </w:rPr>
        <w:t>15</w:t>
      </w:r>
      <w:r>
        <w:rPr>
          <w:rFonts w:hint="eastAsia" w:ascii="宋体" w:hAnsi="宋体" w:cs="Segoe UI"/>
          <w:color w:val="auto"/>
          <w:kern w:val="0"/>
          <w:sz w:val="24"/>
          <w:szCs w:val="24"/>
          <w:highlight w:val="none"/>
          <w:shd w:val="clear" w:color="auto" w:fill="auto"/>
        </w:rPr>
        <w:t>套。</w:t>
      </w:r>
    </w:p>
    <w:p>
      <w:pPr>
        <w:spacing w:line="360" w:lineRule="auto"/>
        <w:ind w:firstLine="482" w:firstLineChars="200"/>
        <w:rPr>
          <w:rFonts w:ascii="宋体" w:hAnsi="宋体"/>
          <w:b/>
          <w:color w:val="auto"/>
          <w:sz w:val="24"/>
          <w:szCs w:val="24"/>
          <w:highlight w:val="none"/>
          <w:shd w:val="clear" w:color="auto" w:fill="auto"/>
        </w:rPr>
      </w:pPr>
      <w:r>
        <w:rPr>
          <w:rFonts w:hint="eastAsia" w:ascii="宋体" w:hAnsi="宋体"/>
          <w:b/>
          <w:color w:val="auto"/>
          <w:sz w:val="24"/>
          <w:szCs w:val="24"/>
          <w:highlight w:val="none"/>
          <w:shd w:val="clear" w:color="auto" w:fill="auto"/>
          <w:lang w:val="en-US" w:eastAsia="zh-CN"/>
        </w:rPr>
        <w:t>4</w:t>
      </w:r>
      <w:r>
        <w:rPr>
          <w:rFonts w:hint="eastAsia" w:ascii="宋体" w:hAnsi="宋体"/>
          <w:b/>
          <w:color w:val="auto"/>
          <w:sz w:val="24"/>
          <w:szCs w:val="24"/>
          <w:highlight w:val="none"/>
          <w:shd w:val="clear" w:color="auto" w:fill="auto"/>
        </w:rPr>
        <w:t>、评分细则</w:t>
      </w:r>
    </w:p>
    <w:p>
      <w:pPr>
        <w:spacing w:line="360" w:lineRule="auto"/>
        <w:ind w:firstLine="480" w:firstLineChars="200"/>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（1）根据</w:t>
      </w:r>
      <w:r>
        <w:rPr>
          <w:rFonts w:hint="eastAsia" w:ascii="宋体" w:hAnsi="宋体"/>
          <w:color w:val="auto"/>
          <w:sz w:val="24"/>
          <w:szCs w:val="24"/>
          <w:highlight w:val="none"/>
          <w:shd w:val="clear" w:color="auto" w:fill="auto"/>
          <w:lang w:eastAsia="zh-CN"/>
        </w:rPr>
        <w:t>财政贡献</w:t>
      </w:r>
      <w:r>
        <w:rPr>
          <w:rFonts w:hint="eastAsia" w:ascii="宋体" w:hAnsi="宋体"/>
          <w:color w:val="auto"/>
          <w:sz w:val="24"/>
          <w:szCs w:val="24"/>
          <w:highlight w:val="none"/>
          <w:shd w:val="clear" w:color="auto" w:fill="auto"/>
        </w:rPr>
        <w:t>、人才规模（以通告日期社保登记为准，下同），分别按百分制计算出分数，再按权重比例计算出分值：</w:t>
      </w:r>
      <w:r>
        <w:rPr>
          <w:rFonts w:hint="eastAsia" w:ascii="宋体" w:hAnsi="宋体"/>
          <w:color w:val="auto"/>
          <w:sz w:val="24"/>
          <w:szCs w:val="24"/>
          <w:highlight w:val="none"/>
          <w:shd w:val="clear" w:color="auto" w:fill="auto"/>
          <w:lang w:eastAsia="zh-CN"/>
        </w:rPr>
        <w:t>财政贡献×</w:t>
      </w:r>
      <w:r>
        <w:rPr>
          <w:rFonts w:hint="eastAsia" w:ascii="宋体" w:hAnsi="宋体"/>
          <w:color w:val="auto"/>
          <w:sz w:val="24"/>
          <w:szCs w:val="24"/>
          <w:highlight w:val="none"/>
          <w:shd w:val="clear" w:color="auto" w:fill="auto"/>
          <w:lang w:val="en-US" w:eastAsia="zh-CN"/>
        </w:rPr>
        <w:t>25%</w:t>
      </w:r>
      <w:r>
        <w:rPr>
          <w:rFonts w:hint="eastAsia" w:ascii="宋体" w:hAnsi="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rPr>
        <w:t>人才规模</w:t>
      </w:r>
      <w:r>
        <w:rPr>
          <w:rFonts w:hint="eastAsia" w:ascii="宋体" w:hAnsi="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val="en-US" w:eastAsia="zh-CN"/>
        </w:rPr>
        <w:t>75</w:t>
      </w:r>
      <w:r>
        <w:rPr>
          <w:rFonts w:hint="eastAsia" w:ascii="宋体" w:hAnsi="宋体"/>
          <w:color w:val="auto"/>
          <w:sz w:val="24"/>
          <w:szCs w:val="24"/>
          <w:highlight w:val="none"/>
          <w:shd w:val="clear" w:color="auto" w:fill="auto"/>
        </w:rPr>
        <w:t>%</w:t>
      </w:r>
      <w:r>
        <w:rPr>
          <w:rFonts w:hint="eastAsia" w:ascii="宋体" w:hAnsi="宋体" w:cs="Segoe UI"/>
          <w:color w:val="auto"/>
          <w:kern w:val="0"/>
          <w:sz w:val="24"/>
          <w:szCs w:val="24"/>
          <w:highlight w:val="none"/>
          <w:shd w:val="clear" w:color="auto" w:fill="auto"/>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olor w:val="auto"/>
          <w:sz w:val="24"/>
          <w:szCs w:val="24"/>
          <w:highlight w:val="none"/>
          <w:shd w:val="clear" w:color="auto" w:fill="auto"/>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shd w:val="clear" w:color="auto" w:fill="FFFFFF"/>
        <w:spacing w:line="360" w:lineRule="auto"/>
        <w:ind w:firstLine="64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6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35"/>
        <w:gridCol w:w="1261"/>
        <w:gridCol w:w="6983"/>
        <w:gridCol w:w="7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3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1261"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6983"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707"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1" w:hRule="atLeast"/>
          <w:jc w:val="center"/>
        </w:trPr>
        <w:tc>
          <w:tcPr>
            <w:tcW w:w="73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1</w:t>
            </w:r>
          </w:p>
        </w:tc>
        <w:tc>
          <w:tcPr>
            <w:tcW w:w="126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szCs w:val="24"/>
                <w:highlight w:val="none"/>
                <w:shd w:val="clear" w:color="auto" w:fill="auto"/>
                <w:lang w:eastAsia="zh-CN"/>
              </w:rPr>
            </w:pPr>
            <w:r>
              <w:rPr>
                <w:rFonts w:hint="eastAsia" w:ascii="宋体" w:hAnsi="宋体"/>
                <w:color w:val="auto"/>
                <w:kern w:val="0"/>
                <w:sz w:val="24"/>
                <w:szCs w:val="24"/>
                <w:highlight w:val="none"/>
                <w:shd w:val="clear" w:color="auto" w:fill="auto"/>
                <w:lang w:eastAsia="zh-CN"/>
              </w:rPr>
              <w:t>财政贡献</w:t>
            </w:r>
          </w:p>
        </w:tc>
        <w:tc>
          <w:tcPr>
            <w:tcW w:w="698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基础分：对南山区财政贡献达到50万元，</w:t>
            </w:r>
            <w:r>
              <w:rPr>
                <w:rFonts w:hint="eastAsia" w:ascii="宋体" w:hAnsi="宋体"/>
                <w:color w:val="auto"/>
                <w:kern w:val="0"/>
                <w:sz w:val="24"/>
                <w:highlight w:val="none"/>
                <w:shd w:val="clear" w:color="auto" w:fill="auto"/>
              </w:rPr>
              <w:t>得</w:t>
            </w:r>
            <w:r>
              <w:rPr>
                <w:rFonts w:hint="eastAsia" w:ascii="宋体" w:hAnsi="宋体"/>
                <w:color w:val="auto"/>
                <w:kern w:val="0"/>
                <w:sz w:val="24"/>
                <w:highlight w:val="none"/>
                <w:shd w:val="clear" w:color="auto" w:fill="auto"/>
                <w:lang w:val="en-US" w:eastAsia="zh-CN"/>
              </w:rPr>
              <w:t>50</w:t>
            </w:r>
            <w:r>
              <w:rPr>
                <w:rFonts w:hint="eastAsia" w:ascii="宋体" w:hAnsi="宋体"/>
                <w:color w:val="auto"/>
                <w:kern w:val="0"/>
                <w:sz w:val="24"/>
                <w:highlight w:val="none"/>
                <w:shd w:val="clear" w:color="auto" w:fill="auto"/>
              </w:rPr>
              <w:t>分；</w:t>
            </w:r>
          </w:p>
          <w:p>
            <w:pPr>
              <w:widowControl/>
              <w:spacing w:line="360" w:lineRule="auto"/>
              <w:jc w:val="left"/>
              <w:rPr>
                <w:rFonts w:hint="eastAsia" w:ascii="宋体" w:hAnsi="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w:t>
            </w:r>
            <w:r>
              <w:rPr>
                <w:rFonts w:hint="eastAsia" w:ascii="宋体" w:hAnsi="宋体"/>
                <w:color w:val="auto"/>
                <w:kern w:val="0"/>
                <w:sz w:val="24"/>
                <w:highlight w:val="none"/>
                <w:shd w:val="clear" w:color="auto" w:fill="auto"/>
              </w:rPr>
              <w:t>每增加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万元加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分</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①②</w:t>
            </w:r>
            <w:r>
              <w:rPr>
                <w:rFonts w:hint="eastAsia" w:ascii="宋体" w:hAnsi="宋体" w:cs="Segoe UI"/>
                <w:color w:val="auto"/>
                <w:kern w:val="0"/>
                <w:sz w:val="24"/>
                <w:szCs w:val="24"/>
                <w:highlight w:val="none"/>
                <w:shd w:val="clear" w:color="auto" w:fill="auto"/>
                <w:lang w:val="en-US" w:eastAsia="zh-CN"/>
              </w:rPr>
              <w:t>累计加分，</w:t>
            </w:r>
            <w:r>
              <w:rPr>
                <w:rFonts w:hint="eastAsia" w:ascii="宋体" w:hAnsi="宋体"/>
                <w:color w:val="auto"/>
                <w:kern w:val="0"/>
                <w:sz w:val="24"/>
                <w:highlight w:val="none"/>
                <w:shd w:val="clear" w:color="auto" w:fill="auto"/>
                <w:lang w:val="en-US" w:eastAsia="zh-CN"/>
              </w:rPr>
              <w:t>满分100分</w:t>
            </w:r>
            <w:r>
              <w:rPr>
                <w:rFonts w:hint="eastAsia" w:ascii="宋体" w:hAnsi="宋体"/>
                <w:color w:val="auto"/>
                <w:kern w:val="0"/>
                <w:sz w:val="24"/>
                <w:highlight w:val="none"/>
                <w:shd w:val="clear" w:color="auto" w:fill="auto"/>
                <w:lang w:eastAsia="zh-CN"/>
              </w:rPr>
              <w:t>）</w:t>
            </w:r>
          </w:p>
        </w:tc>
        <w:tc>
          <w:tcPr>
            <w:tcW w:w="707"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3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rPr>
              <w:t>2</w:t>
            </w:r>
          </w:p>
        </w:tc>
        <w:tc>
          <w:tcPr>
            <w:tcW w:w="126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rPr>
              <w:t>人才规模</w:t>
            </w:r>
          </w:p>
        </w:tc>
        <w:tc>
          <w:tcPr>
            <w:tcW w:w="6983"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rPr>
              <w:t>人才规模达</w:t>
            </w:r>
            <w:r>
              <w:rPr>
                <w:rFonts w:hint="eastAsia" w:ascii="宋体" w:hAnsi="宋体"/>
                <w:color w:val="auto"/>
                <w:kern w:val="0"/>
                <w:sz w:val="24"/>
                <w:szCs w:val="24"/>
                <w:highlight w:val="none"/>
                <w:shd w:val="clear" w:color="auto" w:fill="auto"/>
                <w:lang w:val="en-US" w:eastAsia="zh-CN"/>
              </w:rPr>
              <w:t>20</w:t>
            </w:r>
            <w:r>
              <w:rPr>
                <w:rFonts w:hint="eastAsia" w:ascii="宋体" w:hAnsi="宋体"/>
                <w:color w:val="auto"/>
                <w:kern w:val="0"/>
                <w:sz w:val="24"/>
                <w:szCs w:val="24"/>
                <w:highlight w:val="none"/>
                <w:shd w:val="clear" w:color="auto" w:fill="auto"/>
              </w:rPr>
              <w:t>人（含）以上，得</w:t>
            </w:r>
            <w:r>
              <w:rPr>
                <w:rFonts w:hint="eastAsia" w:ascii="宋体" w:hAnsi="宋体"/>
                <w:color w:val="auto"/>
                <w:kern w:val="0"/>
                <w:sz w:val="24"/>
                <w:szCs w:val="24"/>
                <w:highlight w:val="none"/>
                <w:shd w:val="clear" w:color="auto" w:fill="auto"/>
                <w:lang w:val="en-US" w:eastAsia="zh-CN"/>
              </w:rPr>
              <w:t>60</w:t>
            </w:r>
            <w:r>
              <w:rPr>
                <w:rFonts w:hint="eastAsia" w:ascii="宋体" w:hAnsi="宋体"/>
                <w:color w:val="auto"/>
                <w:kern w:val="0"/>
                <w:sz w:val="24"/>
                <w:szCs w:val="24"/>
                <w:highlight w:val="none"/>
                <w:shd w:val="clear" w:color="auto" w:fill="auto"/>
              </w:rPr>
              <w:t>分；</w:t>
            </w:r>
            <w:r>
              <w:rPr>
                <w:rFonts w:hint="eastAsia" w:ascii="宋体" w:hAnsi="宋体" w:cs="Times New Roman"/>
                <w:color w:val="auto"/>
                <w:kern w:val="0"/>
                <w:sz w:val="24"/>
                <w:highlight w:val="none"/>
                <w:shd w:val="clear" w:color="auto" w:fill="auto"/>
                <w:lang w:eastAsia="zh-CN"/>
              </w:rPr>
              <w:t>每增加</w:t>
            </w:r>
            <w:r>
              <w:rPr>
                <w:rFonts w:hint="eastAsia" w:ascii="宋体" w:hAnsi="宋体" w:cs="Times New Roman"/>
                <w:color w:val="auto"/>
                <w:kern w:val="0"/>
                <w:sz w:val="24"/>
                <w:highlight w:val="none"/>
                <w:shd w:val="clear" w:color="auto" w:fill="auto"/>
                <w:lang w:val="en-US" w:eastAsia="zh-CN"/>
              </w:rPr>
              <w:t>10人加1分，</w:t>
            </w:r>
            <w:r>
              <w:rPr>
                <w:rFonts w:hint="eastAsia" w:ascii="宋体" w:hAnsi="宋体"/>
                <w:color w:val="auto"/>
                <w:kern w:val="0"/>
                <w:sz w:val="24"/>
                <w:szCs w:val="24"/>
                <w:highlight w:val="none"/>
                <w:shd w:val="clear" w:color="auto" w:fill="auto"/>
                <w:lang w:val="en-US" w:eastAsia="zh-CN"/>
              </w:rPr>
              <w:t>满分100分。</w:t>
            </w:r>
          </w:p>
        </w:tc>
        <w:tc>
          <w:tcPr>
            <w:tcW w:w="707"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1996" w:type="dxa"/>
            <w:gridSpan w:val="2"/>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rPr>
              <w:t>总评分</w:t>
            </w:r>
          </w:p>
        </w:tc>
        <w:tc>
          <w:tcPr>
            <w:tcW w:w="6983"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eastAsia="宋体"/>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rPr>
              <w:t>计算方法：A</w:t>
            </w:r>
            <w:r>
              <w:rPr>
                <w:rFonts w:hint="eastAsia" w:ascii="宋体" w:hAnsi="宋体"/>
                <w:color w:val="auto"/>
                <w:kern w:val="0"/>
                <w:sz w:val="24"/>
                <w:szCs w:val="24"/>
                <w:highlight w:val="none"/>
                <w:shd w:val="clear" w:color="auto" w:fill="auto"/>
                <w:lang w:eastAsia="zh-CN"/>
              </w:rPr>
              <w:t>×</w:t>
            </w:r>
            <w:r>
              <w:rPr>
                <w:rFonts w:hint="eastAsia" w:ascii="宋体" w:hAnsi="宋体"/>
                <w:color w:val="auto"/>
                <w:kern w:val="0"/>
                <w:sz w:val="24"/>
                <w:szCs w:val="24"/>
                <w:highlight w:val="none"/>
                <w:shd w:val="clear" w:color="auto" w:fill="auto"/>
                <w:lang w:val="en-US" w:eastAsia="zh-CN"/>
              </w:rPr>
              <w:t>25%</w:t>
            </w:r>
            <w:r>
              <w:rPr>
                <w:rFonts w:hint="eastAsia" w:ascii="宋体" w:hAnsi="宋体"/>
                <w:color w:val="auto"/>
                <w:kern w:val="0"/>
                <w:sz w:val="24"/>
                <w:szCs w:val="24"/>
                <w:highlight w:val="none"/>
                <w:shd w:val="clear" w:color="auto" w:fill="auto"/>
                <w:lang w:eastAsia="zh-CN"/>
              </w:rPr>
              <w:t>＋</w:t>
            </w:r>
            <w:r>
              <w:rPr>
                <w:rFonts w:hint="eastAsia" w:ascii="宋体" w:hAnsi="宋体"/>
                <w:color w:val="auto"/>
                <w:kern w:val="0"/>
                <w:sz w:val="24"/>
                <w:szCs w:val="24"/>
                <w:highlight w:val="none"/>
                <w:shd w:val="clear" w:color="auto" w:fill="auto"/>
              </w:rPr>
              <w:t>B</w:t>
            </w:r>
            <w:r>
              <w:rPr>
                <w:rFonts w:hint="eastAsia" w:ascii="宋体" w:hAnsi="宋体"/>
                <w:color w:val="auto"/>
                <w:kern w:val="0"/>
                <w:sz w:val="24"/>
                <w:szCs w:val="24"/>
                <w:highlight w:val="none"/>
                <w:shd w:val="clear" w:color="auto" w:fill="auto"/>
                <w:lang w:eastAsia="zh-CN"/>
              </w:rPr>
              <w:t>×</w:t>
            </w:r>
            <w:r>
              <w:rPr>
                <w:rFonts w:hint="eastAsia" w:ascii="宋体" w:hAnsi="宋体"/>
                <w:color w:val="auto"/>
                <w:kern w:val="0"/>
                <w:sz w:val="24"/>
                <w:szCs w:val="24"/>
                <w:highlight w:val="none"/>
                <w:shd w:val="clear" w:color="auto" w:fill="auto"/>
                <w:lang w:val="en-US" w:eastAsia="zh-CN"/>
              </w:rPr>
              <w:t>75</w:t>
            </w:r>
            <w:r>
              <w:rPr>
                <w:rFonts w:hint="eastAsia" w:ascii="宋体" w:hAnsi="宋体"/>
                <w:color w:val="auto"/>
                <w:kern w:val="0"/>
                <w:sz w:val="24"/>
                <w:szCs w:val="24"/>
                <w:highlight w:val="none"/>
                <w:shd w:val="clear" w:color="auto" w:fill="auto"/>
              </w:rPr>
              <w:t>%</w:t>
            </w:r>
          </w:p>
        </w:tc>
        <w:tc>
          <w:tcPr>
            <w:tcW w:w="707"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auto"/>
                <w:kern w:val="0"/>
                <w:sz w:val="24"/>
                <w:szCs w:val="24"/>
                <w:highlight w:val="none"/>
                <w:shd w:val="clear" w:color="auto" w:fill="auto"/>
                <w:lang w:val="en-US" w:eastAsia="zh-CN" w:bidi="ar-SA"/>
              </w:rPr>
            </w:pPr>
          </w:p>
        </w:tc>
      </w:tr>
      <w:bookmarkEnd w:id="26"/>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color w:val="auto"/>
          <w:sz w:val="36"/>
          <w:szCs w:val="36"/>
          <w:highlight w:val="none"/>
          <w:shd w:val="clear" w:color="auto" w:fill="auto"/>
          <w:lang w:val="en-US" w:eastAsia="zh-CN"/>
        </w:rPr>
      </w:pPr>
    </w:p>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bookmarkStart w:id="27" w:name="_Toc2265_WPSOffice_Level2"/>
      <w:r>
        <w:rPr>
          <w:rFonts w:hint="eastAsia" w:ascii="宋体" w:hAnsi="宋体"/>
          <w:b/>
          <w:color w:val="auto"/>
          <w:kern w:val="0"/>
          <w:sz w:val="36"/>
          <w:szCs w:val="36"/>
          <w:highlight w:val="none"/>
          <w:shd w:val="clear" w:color="auto" w:fill="auto"/>
        </w:rPr>
        <w:t>Ⅴ 军民</w:t>
      </w:r>
      <w:r>
        <w:rPr>
          <w:rFonts w:ascii="宋体" w:hAnsi="宋体"/>
          <w:b/>
          <w:color w:val="auto"/>
          <w:kern w:val="0"/>
          <w:sz w:val="36"/>
          <w:szCs w:val="36"/>
          <w:highlight w:val="none"/>
          <w:shd w:val="clear" w:color="auto" w:fill="auto"/>
        </w:rPr>
        <w:t>融合类</w:t>
      </w:r>
      <w:r>
        <w:rPr>
          <w:rFonts w:hint="eastAsia" w:ascii="宋体" w:hAnsi="宋体"/>
          <w:b/>
          <w:color w:val="auto"/>
          <w:kern w:val="0"/>
          <w:sz w:val="36"/>
          <w:szCs w:val="36"/>
          <w:highlight w:val="none"/>
          <w:shd w:val="clear" w:color="auto" w:fill="auto"/>
        </w:rPr>
        <w:t>企业及机构</w:t>
      </w:r>
      <w:r>
        <w:rPr>
          <w:rFonts w:hint="eastAsia" w:ascii="宋体" w:hAnsi="宋体"/>
          <w:color w:val="auto"/>
          <w:kern w:val="0"/>
          <w:sz w:val="24"/>
          <w:highlight w:val="none"/>
          <w:shd w:val="clear" w:color="auto" w:fill="auto"/>
        </w:rPr>
        <w:t>(区科创局)</w:t>
      </w:r>
      <w:bookmarkEnd w:id="27"/>
    </w:p>
    <w:p>
      <w:pPr>
        <w:widowControl/>
        <w:shd w:val="clear" w:color="auto" w:fill="FFFFFF"/>
        <w:spacing w:line="360" w:lineRule="auto"/>
        <w:jc w:val="left"/>
        <w:rPr>
          <w:rFonts w:hint="eastAsia" w:ascii="宋体" w:hAnsi="宋体" w:cs="Segoe UI"/>
          <w:b/>
          <w:color w:val="auto"/>
          <w:kern w:val="0"/>
          <w:sz w:val="24"/>
          <w:szCs w:val="24"/>
          <w:highlight w:val="none"/>
          <w:shd w:val="clear" w:color="auto" w:fill="auto"/>
        </w:rPr>
      </w:pPr>
    </w:p>
    <w:p>
      <w:pPr>
        <w:widowControl/>
        <w:shd w:val="clear" w:color="auto" w:fill="FFFFFF"/>
        <w:spacing w:line="360" w:lineRule="auto"/>
        <w:ind w:firstLine="482" w:firstLineChars="200"/>
        <w:jc w:val="left"/>
        <w:rPr>
          <w:rFonts w:hint="eastAsia" w:ascii="宋体" w:hAnsi="宋体" w:cs="Segoe UI"/>
          <w:b/>
          <w:color w:val="auto"/>
          <w:kern w:val="0"/>
          <w:sz w:val="24"/>
          <w:highlight w:val="none"/>
          <w:shd w:val="clear" w:color="auto" w:fill="auto"/>
        </w:rPr>
      </w:pPr>
      <w:bookmarkStart w:id="28" w:name="_Toc21255_WPSOffice_Level2"/>
      <w:r>
        <w:rPr>
          <w:rFonts w:hint="eastAsia" w:ascii="宋体" w:hAnsi="宋体" w:cs="Segoe UI"/>
          <w:b/>
          <w:color w:val="auto"/>
          <w:kern w:val="0"/>
          <w:sz w:val="24"/>
          <w:szCs w:val="24"/>
          <w:highlight w:val="none"/>
          <w:shd w:val="clear" w:color="auto" w:fill="auto"/>
        </w:rPr>
        <w:t>（一）分类标准</w:t>
      </w:r>
      <w:r>
        <w:rPr>
          <w:rFonts w:hint="eastAsia" w:ascii="宋体" w:hAnsi="宋体" w:cs="Segoe UI"/>
          <w:b/>
          <w:color w:val="auto"/>
          <w:kern w:val="0"/>
          <w:sz w:val="24"/>
          <w:highlight w:val="none"/>
          <w:shd w:val="clear" w:color="auto" w:fill="auto"/>
        </w:rPr>
        <w:t>（符合其中一项即可）</w:t>
      </w:r>
      <w:bookmarkEnd w:id="28"/>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1、军民融合企业；</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2、军民</w:t>
      </w:r>
      <w:r>
        <w:rPr>
          <w:rFonts w:ascii="宋体" w:hAnsi="宋体" w:cs="Segoe UI"/>
          <w:color w:val="auto"/>
          <w:kern w:val="0"/>
          <w:sz w:val="24"/>
          <w:szCs w:val="24"/>
          <w:highlight w:val="none"/>
          <w:shd w:val="clear" w:color="auto" w:fill="auto"/>
        </w:rPr>
        <w:t>融合服务机构</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2" w:firstLineChars="200"/>
        <w:jc w:val="left"/>
        <w:rPr>
          <w:rFonts w:hint="eastAsia" w:ascii="宋体" w:hAnsi="宋体" w:cs="Segoe UI"/>
          <w:b/>
          <w:color w:val="auto"/>
          <w:kern w:val="0"/>
          <w:sz w:val="24"/>
          <w:szCs w:val="24"/>
          <w:highlight w:val="none"/>
          <w:shd w:val="clear" w:color="auto" w:fill="auto"/>
        </w:rPr>
      </w:pPr>
      <w:bookmarkStart w:id="29" w:name="_Toc17441_WPSOffice_Level2"/>
      <w:r>
        <w:rPr>
          <w:rFonts w:hint="eastAsia" w:ascii="宋体" w:hAnsi="宋体" w:cs="Segoe UI"/>
          <w:b/>
          <w:color w:val="auto"/>
          <w:kern w:val="0"/>
          <w:sz w:val="24"/>
          <w:szCs w:val="24"/>
          <w:highlight w:val="none"/>
          <w:shd w:val="clear" w:color="auto" w:fill="auto"/>
        </w:rPr>
        <w:t>（二）“军民融合类企业”申报条件、申报材料、配额上限</w:t>
      </w:r>
      <w:bookmarkEnd w:id="29"/>
      <w:r>
        <w:rPr>
          <w:rFonts w:hint="eastAsia" w:ascii="宋体" w:hAnsi="宋体" w:cs="Segoe UI"/>
          <w:b/>
          <w:color w:val="auto"/>
          <w:kern w:val="0"/>
          <w:sz w:val="24"/>
          <w:szCs w:val="24"/>
          <w:highlight w:val="none"/>
          <w:shd w:val="clear" w:color="auto" w:fill="auto"/>
          <w:lang w:eastAsia="zh-CN"/>
        </w:rPr>
        <w:t>、</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72" w:firstLineChars="196"/>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1、申报条件（须同时具备）</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（1）工商注册和税务登记均在南山区；</w:t>
      </w:r>
    </w:p>
    <w:p>
      <w:pPr>
        <w:widowControl/>
        <w:shd w:val="clear" w:color="auto" w:fill="FFFFFF"/>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（2）取得武器装备科研生产许可证认证</w:t>
      </w:r>
      <w:r>
        <w:rPr>
          <w:rFonts w:hint="eastAsia" w:ascii="宋体" w:hAnsi="宋体" w:cs="Segoe UI"/>
          <w:color w:val="auto"/>
          <w:kern w:val="0"/>
          <w:sz w:val="24"/>
          <w:szCs w:val="24"/>
          <w:highlight w:val="none"/>
          <w:shd w:val="clear" w:color="auto" w:fill="auto"/>
          <w:lang w:eastAsia="zh-CN"/>
        </w:rPr>
        <w:t>或</w:t>
      </w:r>
      <w:r>
        <w:rPr>
          <w:rFonts w:hint="eastAsia" w:ascii="宋体" w:hAnsi="宋体" w:cs="Segoe UI"/>
          <w:color w:val="auto"/>
          <w:kern w:val="0"/>
          <w:sz w:val="24"/>
          <w:szCs w:val="24"/>
          <w:highlight w:val="none"/>
          <w:shd w:val="clear" w:color="auto" w:fill="auto"/>
        </w:rPr>
        <w:t>装备承制单位资格认证（武器装备质量管理体系认证、装备承制单位资格审查）且</w:t>
      </w:r>
      <w:r>
        <w:rPr>
          <w:rFonts w:ascii="宋体" w:hAnsi="宋体" w:cs="Segoe UI"/>
          <w:color w:val="auto"/>
          <w:kern w:val="0"/>
          <w:sz w:val="24"/>
          <w:szCs w:val="24"/>
          <w:highlight w:val="none"/>
          <w:shd w:val="clear" w:color="auto" w:fill="auto"/>
        </w:rPr>
        <w:t>在有效期内</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（3）上年度在南山区纳税</w:t>
      </w:r>
      <w:r>
        <w:rPr>
          <w:rFonts w:hint="eastAsia" w:ascii="宋体" w:hAnsi="宋体" w:cs="Segoe UI"/>
          <w:color w:val="auto"/>
          <w:kern w:val="0"/>
          <w:sz w:val="24"/>
          <w:szCs w:val="24"/>
          <w:highlight w:val="none"/>
          <w:shd w:val="clear" w:color="auto" w:fill="auto"/>
          <w:lang w:val="en-US" w:eastAsia="zh-CN"/>
        </w:rPr>
        <w:t>达</w:t>
      </w:r>
      <w:r>
        <w:rPr>
          <w:rFonts w:ascii="宋体" w:hAnsi="宋体" w:cs="Segoe UI"/>
          <w:color w:val="auto"/>
          <w:kern w:val="0"/>
          <w:sz w:val="24"/>
          <w:szCs w:val="24"/>
          <w:highlight w:val="none"/>
          <w:shd w:val="clear" w:color="auto" w:fill="auto"/>
        </w:rPr>
        <w:t>100</w:t>
      </w:r>
      <w:r>
        <w:rPr>
          <w:rFonts w:hint="eastAsia" w:ascii="宋体" w:hAnsi="宋体" w:cs="Segoe UI"/>
          <w:color w:val="auto"/>
          <w:kern w:val="0"/>
          <w:sz w:val="24"/>
          <w:szCs w:val="24"/>
          <w:highlight w:val="none"/>
          <w:shd w:val="clear" w:color="auto" w:fill="auto"/>
        </w:rPr>
        <w:t>万元</w:t>
      </w:r>
      <w:r>
        <w:rPr>
          <w:rFonts w:hint="eastAsia" w:ascii="宋体" w:hAnsi="宋体" w:cs="Segoe UI"/>
          <w:color w:val="auto"/>
          <w:kern w:val="0"/>
          <w:sz w:val="24"/>
          <w:szCs w:val="24"/>
          <w:highlight w:val="none"/>
          <w:shd w:val="clear" w:color="auto" w:fill="auto"/>
          <w:lang w:val="en-US" w:eastAsia="zh-CN"/>
        </w:rPr>
        <w:t>及</w:t>
      </w:r>
      <w:r>
        <w:rPr>
          <w:rFonts w:hint="eastAsia" w:ascii="宋体" w:hAnsi="宋体" w:cs="Segoe UI"/>
          <w:color w:val="auto"/>
          <w:kern w:val="0"/>
          <w:sz w:val="24"/>
          <w:szCs w:val="24"/>
          <w:highlight w:val="none"/>
          <w:shd w:val="clear" w:color="auto" w:fill="auto"/>
        </w:rPr>
        <w:t>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63" w:beforeLines="20" w:after="63" w:afterLines="20" w:line="360" w:lineRule="auto"/>
        <w:ind w:firstLine="480" w:firstLineChars="20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（4）人才</w:t>
      </w:r>
      <w:r>
        <w:rPr>
          <w:rFonts w:ascii="宋体" w:hAnsi="宋体" w:cs="Segoe UI"/>
          <w:color w:val="auto"/>
          <w:kern w:val="0"/>
          <w:sz w:val="24"/>
          <w:szCs w:val="24"/>
          <w:highlight w:val="none"/>
          <w:shd w:val="clear" w:color="auto" w:fill="auto"/>
        </w:rPr>
        <w:t>规模</w:t>
      </w:r>
      <w:r>
        <w:rPr>
          <w:rFonts w:hint="eastAsia" w:ascii="宋体" w:hAnsi="宋体" w:cs="Segoe UI"/>
          <w:color w:val="auto"/>
          <w:kern w:val="0"/>
          <w:sz w:val="24"/>
          <w:szCs w:val="24"/>
          <w:highlight w:val="none"/>
          <w:shd w:val="clear" w:color="auto" w:fill="auto"/>
          <w:lang w:val="en-US" w:eastAsia="zh-CN"/>
        </w:rPr>
        <w:t>达</w:t>
      </w:r>
      <w:r>
        <w:rPr>
          <w:rFonts w:hint="eastAsia" w:ascii="宋体" w:hAnsi="宋体" w:cs="Segoe UI"/>
          <w:color w:val="auto"/>
          <w:kern w:val="0"/>
          <w:sz w:val="24"/>
          <w:szCs w:val="24"/>
          <w:highlight w:val="none"/>
          <w:shd w:val="clear" w:color="auto" w:fill="auto"/>
        </w:rPr>
        <w:t>20人</w:t>
      </w:r>
      <w:r>
        <w:rPr>
          <w:rFonts w:hint="eastAsia" w:ascii="宋体" w:hAnsi="宋体" w:cs="Segoe UI"/>
          <w:color w:val="auto"/>
          <w:kern w:val="0"/>
          <w:sz w:val="24"/>
          <w:szCs w:val="24"/>
          <w:highlight w:val="none"/>
          <w:shd w:val="clear" w:color="auto" w:fill="auto"/>
          <w:lang w:val="en-US" w:eastAsia="zh-CN"/>
        </w:rPr>
        <w:t>及以上</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以通告日期社保登记为准，下同</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 xml:space="preserve">申报材料 </w:t>
      </w:r>
    </w:p>
    <w:tbl>
      <w:tblPr>
        <w:tblStyle w:val="7"/>
        <w:tblW w:w="98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5"/>
        <w:gridCol w:w="6594"/>
        <w:gridCol w:w="25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95" w:type="dxa"/>
            <w:tcBorders>
              <w:tl2br w:val="nil"/>
              <w:tr2bl w:val="nil"/>
            </w:tcBorders>
            <w:noWrap w:val="0"/>
            <w:vAlign w:val="center"/>
          </w:tcPr>
          <w:p>
            <w:pPr>
              <w:widowControl/>
              <w:spacing w:line="360" w:lineRule="auto"/>
              <w:jc w:val="center"/>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6594" w:type="dxa"/>
            <w:tcBorders>
              <w:tl2br w:val="nil"/>
              <w:tr2bl w:val="nil"/>
            </w:tcBorders>
            <w:noWrap w:val="0"/>
            <w:vAlign w:val="center"/>
          </w:tcPr>
          <w:p>
            <w:pPr>
              <w:widowControl/>
              <w:spacing w:line="360" w:lineRule="auto"/>
              <w:ind w:firstLine="480"/>
              <w:jc w:val="center"/>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材料名称</w:t>
            </w:r>
          </w:p>
        </w:tc>
        <w:tc>
          <w:tcPr>
            <w:tcW w:w="2506" w:type="dxa"/>
            <w:tcBorders>
              <w:tl2br w:val="nil"/>
              <w:tr2bl w:val="nil"/>
            </w:tcBorders>
            <w:noWrap w:val="0"/>
            <w:vAlign w:val="center"/>
          </w:tcPr>
          <w:p>
            <w:pPr>
              <w:widowControl/>
              <w:spacing w:line="360" w:lineRule="auto"/>
              <w:jc w:val="center"/>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95"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594" w:type="dxa"/>
            <w:tcBorders>
              <w:tl2br w:val="nil"/>
              <w:tr2bl w:val="nil"/>
            </w:tcBorders>
            <w:noWrap w:val="0"/>
            <w:vAlign w:val="center"/>
          </w:tcPr>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5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795"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594" w:type="dxa"/>
            <w:tcBorders>
              <w:tl2br w:val="nil"/>
              <w:tr2bl w:val="nil"/>
            </w:tcBorders>
            <w:noWrap w:val="0"/>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5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95"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6594" w:type="dxa"/>
            <w:tcBorders>
              <w:tl2br w:val="nil"/>
              <w:tr2bl w:val="nil"/>
            </w:tcBorders>
            <w:noWrap w:val="0"/>
            <w:vAlign w:val="center"/>
          </w:tcPr>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上年度的纳税证明（20</w:t>
            </w:r>
            <w:r>
              <w:rPr>
                <w:rFonts w:hint="eastAsia" w:ascii="宋体" w:hAnsi="宋体"/>
                <w:color w:val="auto"/>
                <w:kern w:val="0"/>
                <w:sz w:val="24"/>
                <w:highlight w:val="none"/>
                <w:shd w:val="clear" w:color="auto" w:fill="auto"/>
                <w:lang w:val="en-US" w:eastAsia="zh-CN"/>
              </w:rPr>
              <w:t>21</w:t>
            </w:r>
            <w:r>
              <w:rPr>
                <w:rFonts w:hint="eastAsia" w:ascii="宋体" w:hAnsi="宋体"/>
                <w:color w:val="auto"/>
                <w:kern w:val="0"/>
                <w:sz w:val="24"/>
                <w:highlight w:val="none"/>
                <w:shd w:val="clear" w:color="auto" w:fill="auto"/>
              </w:rPr>
              <w:t>年1月1日至12月31日）。</w:t>
            </w:r>
          </w:p>
        </w:tc>
        <w:tc>
          <w:tcPr>
            <w:tcW w:w="25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95" w:type="dxa"/>
            <w:tcBorders>
              <w:tl2br w:val="nil"/>
              <w:tr2bl w:val="nil"/>
            </w:tcBorders>
            <w:noWrap w:val="0"/>
            <w:vAlign w:val="center"/>
          </w:tcPr>
          <w:p>
            <w:pPr>
              <w:widowControl/>
              <w:spacing w:line="360" w:lineRule="auto"/>
              <w:jc w:val="center"/>
              <w:rPr>
                <w:rFonts w:hint="default" w:ascii="宋体" w:hAnsi="宋体" w:eastAsia="宋体"/>
                <w:color w:val="auto"/>
                <w:kern w:val="0"/>
                <w:sz w:val="24"/>
                <w:szCs w:val="22"/>
                <w:highlight w:val="none"/>
                <w:shd w:val="clear" w:color="auto" w:fill="auto"/>
                <w:lang w:val="en-US" w:eastAsia="zh-CN" w:bidi="ar-SA"/>
              </w:rPr>
            </w:pPr>
            <w:r>
              <w:rPr>
                <w:rFonts w:hint="eastAsia" w:ascii="宋体" w:hAnsi="宋体" w:eastAsia="宋体"/>
                <w:color w:val="auto"/>
                <w:kern w:val="0"/>
                <w:sz w:val="24"/>
                <w:szCs w:val="22"/>
                <w:highlight w:val="none"/>
                <w:shd w:val="clear" w:color="auto" w:fill="auto"/>
                <w:lang w:val="en-US" w:eastAsia="zh-CN" w:bidi="ar-SA"/>
              </w:rPr>
              <w:t>4</w:t>
            </w:r>
          </w:p>
        </w:tc>
        <w:tc>
          <w:tcPr>
            <w:tcW w:w="6594" w:type="dxa"/>
            <w:tcBorders>
              <w:tl2br w:val="nil"/>
              <w:tr2bl w:val="nil"/>
            </w:tcBorders>
            <w:noWrap w:val="0"/>
            <w:vAlign w:val="center"/>
          </w:tcPr>
          <w:p>
            <w:pPr>
              <w:widowControl/>
              <w:spacing w:line="360" w:lineRule="auto"/>
              <w:jc w:val="left"/>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p>
        </w:tc>
        <w:tc>
          <w:tcPr>
            <w:tcW w:w="2506" w:type="dxa"/>
            <w:tcBorders>
              <w:tl2br w:val="nil"/>
              <w:tr2bl w:val="nil"/>
            </w:tcBorders>
            <w:noWrap w:val="0"/>
            <w:vAlign w:val="center"/>
          </w:tcPr>
          <w:p>
            <w:pPr>
              <w:spacing w:line="360" w:lineRule="auto"/>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95" w:type="dxa"/>
            <w:tcBorders>
              <w:tl2br w:val="nil"/>
              <w:tr2bl w:val="nil"/>
            </w:tcBorders>
            <w:noWrap w:val="0"/>
            <w:vAlign w:val="center"/>
          </w:tcPr>
          <w:p>
            <w:pPr>
              <w:widowControl/>
              <w:spacing w:line="360" w:lineRule="auto"/>
              <w:jc w:val="center"/>
              <w:rPr>
                <w:rFonts w:hint="default" w:ascii="宋体" w:hAnsi="宋体" w:eastAsia="宋体"/>
                <w:color w:val="auto"/>
                <w:kern w:val="0"/>
                <w:sz w:val="24"/>
                <w:szCs w:val="22"/>
                <w:highlight w:val="none"/>
                <w:shd w:val="clear" w:color="auto" w:fill="auto"/>
                <w:lang w:val="en-US" w:eastAsia="zh-CN" w:bidi="ar-SA"/>
              </w:rPr>
            </w:pPr>
            <w:r>
              <w:rPr>
                <w:rFonts w:hint="eastAsia" w:ascii="宋体" w:hAnsi="宋体"/>
                <w:color w:val="auto"/>
                <w:kern w:val="0"/>
                <w:sz w:val="24"/>
                <w:szCs w:val="22"/>
                <w:highlight w:val="none"/>
                <w:shd w:val="clear" w:color="auto" w:fill="auto"/>
                <w:lang w:val="en-US" w:eastAsia="zh-CN" w:bidi="ar-SA"/>
              </w:rPr>
              <w:t>5</w:t>
            </w:r>
          </w:p>
        </w:tc>
        <w:tc>
          <w:tcPr>
            <w:tcW w:w="6594" w:type="dxa"/>
            <w:tcBorders>
              <w:tl2br w:val="nil"/>
              <w:tr2bl w:val="nil"/>
            </w:tcBorders>
            <w:noWrap w:val="0"/>
            <w:vAlign w:val="center"/>
          </w:tcPr>
          <w:p>
            <w:pPr>
              <w:widowControl/>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取得“</w:t>
            </w:r>
            <w:r>
              <w:rPr>
                <w:rFonts w:hint="eastAsia" w:ascii="宋体" w:hAnsi="宋体" w:cs="Segoe UI"/>
                <w:color w:val="auto"/>
                <w:kern w:val="0"/>
                <w:sz w:val="24"/>
                <w:szCs w:val="24"/>
                <w:highlight w:val="none"/>
                <w:shd w:val="clear" w:color="auto" w:fill="auto"/>
              </w:rPr>
              <w:t>武器装备科研生产许可证认证</w:t>
            </w:r>
            <w:r>
              <w:rPr>
                <w:rFonts w:hint="eastAsia" w:ascii="宋体" w:hAnsi="宋体" w:cs="Segoe UI"/>
                <w:color w:val="auto"/>
                <w:kern w:val="0"/>
                <w:sz w:val="24"/>
                <w:szCs w:val="24"/>
                <w:highlight w:val="none"/>
                <w:shd w:val="clear" w:color="auto" w:fill="auto"/>
                <w:lang w:eastAsia="zh-CN"/>
              </w:rPr>
              <w:t>证书”</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装备承制单位资格认证</w:t>
            </w:r>
            <w:r>
              <w:rPr>
                <w:rFonts w:hint="eastAsia" w:ascii="宋体" w:hAnsi="宋体" w:cs="Segoe UI"/>
                <w:color w:val="auto"/>
                <w:kern w:val="0"/>
                <w:sz w:val="24"/>
                <w:szCs w:val="24"/>
                <w:highlight w:val="none"/>
                <w:shd w:val="clear" w:color="auto" w:fill="auto"/>
                <w:lang w:eastAsia="zh-CN"/>
              </w:rPr>
              <w:t>证书”</w:t>
            </w:r>
            <w:r>
              <w:rPr>
                <w:rFonts w:hint="eastAsia" w:ascii="宋体" w:hAnsi="宋体" w:cs="Segoe UI"/>
                <w:color w:val="auto"/>
                <w:kern w:val="0"/>
                <w:sz w:val="24"/>
                <w:szCs w:val="24"/>
                <w:highlight w:val="none"/>
                <w:shd w:val="clear" w:color="auto" w:fill="auto"/>
              </w:rPr>
              <w:t>两个证书之一（自2017年起，武器装备质量管理体系认证和装备承制单位资格审查合并审查认证）</w:t>
            </w:r>
            <w:r>
              <w:rPr>
                <w:rFonts w:hint="eastAsia" w:ascii="宋体" w:hAnsi="宋体" w:cs="Segoe UI"/>
                <w:color w:val="auto"/>
                <w:kern w:val="0"/>
                <w:sz w:val="24"/>
                <w:szCs w:val="24"/>
                <w:highlight w:val="none"/>
                <w:shd w:val="clear" w:color="auto" w:fill="auto"/>
                <w:lang w:eastAsia="zh-CN"/>
              </w:rPr>
              <w:t>，并</w:t>
            </w:r>
            <w:r>
              <w:rPr>
                <w:rFonts w:hint="eastAsia" w:ascii="宋体" w:hAnsi="宋体" w:cs="Segoe UI"/>
                <w:color w:val="auto"/>
                <w:kern w:val="0"/>
                <w:sz w:val="24"/>
                <w:szCs w:val="24"/>
                <w:highlight w:val="none"/>
                <w:shd w:val="clear" w:color="auto" w:fill="auto"/>
              </w:rPr>
              <w:t>且</w:t>
            </w:r>
            <w:r>
              <w:rPr>
                <w:rFonts w:ascii="宋体" w:hAnsi="宋体" w:cs="Segoe UI"/>
                <w:color w:val="auto"/>
                <w:kern w:val="0"/>
                <w:sz w:val="24"/>
                <w:szCs w:val="24"/>
                <w:highlight w:val="none"/>
                <w:shd w:val="clear" w:color="auto" w:fill="auto"/>
              </w:rPr>
              <w:t>在有效期内。</w:t>
            </w:r>
          </w:p>
        </w:tc>
        <w:tc>
          <w:tcPr>
            <w:tcW w:w="2506" w:type="dxa"/>
            <w:tcBorders>
              <w:tl2br w:val="nil"/>
              <w:tr2bl w:val="nil"/>
            </w:tcBorders>
            <w:noWrap w:val="0"/>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通过区</w:t>
            </w:r>
            <w:r>
              <w:rPr>
                <w:rFonts w:ascii="宋体" w:hAnsi="宋体"/>
                <w:color w:val="auto"/>
                <w:kern w:val="0"/>
                <w:sz w:val="24"/>
                <w:highlight w:val="none"/>
                <w:shd w:val="clear" w:color="auto" w:fill="auto"/>
              </w:rPr>
              <w:t>科创局</w:t>
            </w:r>
            <w:r>
              <w:rPr>
                <w:rFonts w:hint="eastAsia" w:ascii="宋体" w:hAnsi="宋体"/>
                <w:color w:val="auto"/>
                <w:kern w:val="0"/>
                <w:sz w:val="24"/>
                <w:highlight w:val="none"/>
                <w:shd w:val="clear" w:color="auto" w:fill="auto"/>
              </w:rPr>
              <w:t>指定的有相关资质的机构审核，无需上传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95" w:type="dxa"/>
            <w:tcBorders>
              <w:tl2br w:val="nil"/>
              <w:tr2bl w:val="nil"/>
            </w:tcBorders>
            <w:noWrap w:val="0"/>
            <w:vAlign w:val="center"/>
          </w:tcPr>
          <w:p>
            <w:pPr>
              <w:widowControl/>
              <w:shd w:val="clear" w:color="auto" w:fill="FFFFFF"/>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6</w:t>
            </w:r>
          </w:p>
        </w:tc>
        <w:tc>
          <w:tcPr>
            <w:tcW w:w="6594" w:type="dxa"/>
            <w:tcBorders>
              <w:tl2br w:val="nil"/>
              <w:tr2bl w:val="nil"/>
            </w:tcBorders>
            <w:noWrap w:val="0"/>
            <w:vAlign w:val="center"/>
          </w:tcPr>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506" w:type="dxa"/>
            <w:tcBorders>
              <w:tl2br w:val="nil"/>
              <w:tr2bl w:val="nil"/>
            </w:tcBorders>
            <w:noWrap w:val="0"/>
            <w:vAlign w:val="center"/>
          </w:tcPr>
          <w:p>
            <w:pPr>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widowControl/>
        <w:numPr>
          <w:ilvl w:val="0"/>
          <w:numId w:val="3"/>
        </w:numPr>
        <w:shd w:val="clear" w:color="auto" w:fill="FFFFFF"/>
        <w:spacing w:line="360" w:lineRule="auto"/>
        <w:ind w:left="0" w:leftChars="0" w:firstLine="482" w:firstLineChars="200"/>
        <w:rPr>
          <w:rFonts w:hint="eastAsia" w:ascii="宋体" w:hAnsi="宋体"/>
          <w:b/>
          <w:color w:val="auto"/>
          <w:kern w:val="0"/>
          <w:sz w:val="24"/>
          <w:szCs w:val="24"/>
          <w:highlight w:val="none"/>
          <w:shd w:val="clear" w:color="auto" w:fill="auto"/>
          <w:lang w:val="en-US" w:eastAsia="zh-CN"/>
        </w:rPr>
      </w:pPr>
      <w:r>
        <w:rPr>
          <w:rFonts w:hint="eastAsia" w:ascii="宋体" w:hAnsi="宋体"/>
          <w:b/>
          <w:color w:val="auto"/>
          <w:kern w:val="0"/>
          <w:sz w:val="24"/>
          <w:szCs w:val="24"/>
          <w:highlight w:val="none"/>
          <w:shd w:val="clear" w:color="auto" w:fill="auto"/>
          <w:lang w:val="en-US" w:eastAsia="zh-CN"/>
        </w:rPr>
        <w:t>配额上限</w:t>
      </w:r>
    </w:p>
    <w:tbl>
      <w:tblPr>
        <w:tblStyle w:val="7"/>
        <w:tblW w:w="99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4"/>
        <w:gridCol w:w="950"/>
        <w:gridCol w:w="4935"/>
        <w:gridCol w:w="1699"/>
        <w:gridCol w:w="16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14"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序号</w:t>
            </w:r>
          </w:p>
        </w:tc>
        <w:tc>
          <w:tcPr>
            <w:tcW w:w="95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档次</w:t>
            </w:r>
          </w:p>
        </w:tc>
        <w:tc>
          <w:tcPr>
            <w:tcW w:w="493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财政贡献</w:t>
            </w:r>
            <w:r>
              <w:rPr>
                <w:rFonts w:hint="eastAsia" w:ascii="宋体" w:hAnsi="宋体"/>
                <w:b/>
                <w:color w:val="auto"/>
                <w:kern w:val="0"/>
                <w:sz w:val="24"/>
                <w:highlight w:val="none"/>
                <w:shd w:val="clear" w:color="auto" w:fill="auto"/>
              </w:rPr>
              <w:t>、</w:t>
            </w:r>
            <w:r>
              <w:rPr>
                <w:rFonts w:hint="eastAsia" w:ascii="宋体" w:hAnsi="宋体"/>
                <w:b/>
                <w:color w:val="auto"/>
                <w:kern w:val="0"/>
                <w:sz w:val="24"/>
                <w:highlight w:val="none"/>
                <w:shd w:val="clear" w:color="auto" w:fill="auto"/>
                <w:lang w:eastAsia="zh-CN"/>
              </w:rPr>
              <w:t>经济贡献</w:t>
            </w:r>
            <w:r>
              <w:rPr>
                <w:rFonts w:ascii="宋体" w:hAnsi="宋体"/>
                <w:b/>
                <w:color w:val="auto"/>
                <w:kern w:val="0"/>
                <w:sz w:val="24"/>
                <w:highlight w:val="none"/>
                <w:shd w:val="clear" w:color="auto" w:fill="auto"/>
              </w:rPr>
              <w:t>及人才规模</w:t>
            </w:r>
          </w:p>
        </w:tc>
        <w:tc>
          <w:tcPr>
            <w:tcW w:w="1699" w:type="dxa"/>
            <w:tcBorders>
              <w:tl2br w:val="nil"/>
              <w:tr2bl w:val="nil"/>
            </w:tcBorders>
            <w:noWrap w:val="0"/>
            <w:tcMar>
              <w:top w:w="0" w:type="dxa"/>
              <w:left w:w="108" w:type="dxa"/>
              <w:bottom w:w="0" w:type="dxa"/>
              <w:right w:w="108" w:type="dxa"/>
            </w:tcMar>
            <w:vAlign w:val="center"/>
          </w:tcPr>
          <w:p>
            <w:pPr>
              <w:widowControl/>
              <w:spacing w:line="360" w:lineRule="auto"/>
              <w:jc w:val="both"/>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补租</w:t>
            </w:r>
            <w:r>
              <w:rPr>
                <w:rFonts w:hint="eastAsia" w:ascii="宋体" w:hAnsi="宋体"/>
                <w:b/>
                <w:color w:val="auto"/>
                <w:kern w:val="0"/>
                <w:sz w:val="24"/>
                <w:highlight w:val="none"/>
                <w:shd w:val="clear" w:color="auto" w:fill="auto"/>
              </w:rPr>
              <w:t>配额</w:t>
            </w:r>
            <w:r>
              <w:rPr>
                <w:rFonts w:ascii="宋体" w:hAnsi="宋体"/>
                <w:b/>
                <w:color w:val="auto"/>
                <w:kern w:val="0"/>
                <w:sz w:val="24"/>
                <w:highlight w:val="none"/>
                <w:shd w:val="clear" w:color="auto" w:fill="auto"/>
              </w:rPr>
              <w:t>上限</w:t>
            </w:r>
          </w:p>
        </w:tc>
        <w:tc>
          <w:tcPr>
            <w:tcW w:w="1635" w:type="dxa"/>
            <w:tcBorders>
              <w:tl2br w:val="nil"/>
              <w:tr2bl w:val="nil"/>
            </w:tcBorders>
            <w:noWrap w:val="0"/>
            <w:vAlign w:val="center"/>
          </w:tcPr>
          <w:p>
            <w:pPr>
              <w:widowControl/>
              <w:spacing w:line="360" w:lineRule="auto"/>
              <w:jc w:val="center"/>
              <w:rPr>
                <w:rFonts w:ascii="宋体"/>
                <w:b/>
                <w:color w:val="auto"/>
                <w:kern w:val="0"/>
                <w:sz w:val="24"/>
                <w:highlight w:val="none"/>
                <w:shd w:val="clear" w:color="auto" w:fill="auto"/>
              </w:rPr>
            </w:pPr>
            <w:r>
              <w:rPr>
                <w:rFonts w:ascii="宋体"/>
                <w:b/>
                <w:color w:val="auto"/>
                <w:kern w:val="0"/>
                <w:sz w:val="24"/>
                <w:highlight w:val="none"/>
                <w:shd w:val="clear" w:color="auto" w:fill="auto"/>
              </w:rPr>
              <w:t>配租</w:t>
            </w:r>
            <w:r>
              <w:rPr>
                <w:rFonts w:hint="eastAsia" w:ascii="宋体"/>
                <w:b/>
                <w:color w:val="auto"/>
                <w:kern w:val="0"/>
                <w:sz w:val="24"/>
                <w:highlight w:val="none"/>
                <w:shd w:val="clear" w:color="auto" w:fill="auto"/>
              </w:rPr>
              <w:t>配额</w:t>
            </w:r>
            <w:r>
              <w:rPr>
                <w:rFonts w:ascii="宋体"/>
                <w:b/>
                <w:color w:val="auto"/>
                <w:kern w:val="0"/>
                <w:sz w:val="24"/>
                <w:highlight w:val="none"/>
                <w:shd w:val="clear" w:color="auto" w:fill="auto"/>
              </w:rPr>
              <w:t>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6" w:hRule="atLeast"/>
          <w:jc w:val="center"/>
        </w:trPr>
        <w:tc>
          <w:tcPr>
            <w:tcW w:w="71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95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一</w:t>
            </w:r>
            <w:r>
              <w:rPr>
                <w:rFonts w:ascii="宋体" w:hAnsi="宋体"/>
                <w:color w:val="auto"/>
                <w:kern w:val="0"/>
                <w:sz w:val="24"/>
                <w:highlight w:val="none"/>
                <w:shd w:val="clear" w:color="auto" w:fill="auto"/>
              </w:rPr>
              <w:t>档</w:t>
            </w:r>
          </w:p>
        </w:tc>
        <w:tc>
          <w:tcPr>
            <w:tcW w:w="493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达1亿元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行业排名前10%，</w:t>
            </w:r>
            <w:r>
              <w:rPr>
                <w:rFonts w:ascii="宋体" w:hAnsi="宋体"/>
                <w:color w:val="auto"/>
                <w:kern w:val="0"/>
                <w:sz w:val="24"/>
                <w:highlight w:val="none"/>
                <w:shd w:val="clear" w:color="auto" w:fill="auto"/>
              </w:rPr>
              <w:t>且人才规模达600人</w:t>
            </w:r>
            <w:r>
              <w:rPr>
                <w:rFonts w:hint="eastAsia" w:ascii="宋体" w:hAnsi="宋体"/>
                <w:color w:val="auto"/>
                <w:kern w:val="0"/>
                <w:sz w:val="24"/>
                <w:highlight w:val="none"/>
                <w:shd w:val="clear" w:color="auto" w:fill="auto"/>
              </w:rPr>
              <w:t>。</w:t>
            </w:r>
          </w:p>
        </w:tc>
        <w:tc>
          <w:tcPr>
            <w:tcW w:w="169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00</w:t>
            </w:r>
            <w:r>
              <w:rPr>
                <w:rFonts w:ascii="宋体" w:hAnsi="宋体"/>
                <w:color w:val="auto"/>
                <w:kern w:val="0"/>
                <w:sz w:val="24"/>
                <w:highlight w:val="none"/>
                <w:shd w:val="clear" w:color="auto" w:fill="auto"/>
              </w:rPr>
              <w:t>套</w:t>
            </w:r>
          </w:p>
        </w:tc>
        <w:tc>
          <w:tcPr>
            <w:tcW w:w="16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2</w:t>
            </w:r>
            <w:r>
              <w:rPr>
                <w:rFonts w:ascii="宋体" w:hAnsi="宋体"/>
                <w:color w:val="auto"/>
                <w:kern w:val="0"/>
                <w:sz w:val="24"/>
                <w:highlight w:val="none"/>
                <w:shd w:val="clear" w:color="auto" w:fill="auto"/>
              </w:rPr>
              <w:t>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1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95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二</w:t>
            </w:r>
            <w:r>
              <w:rPr>
                <w:rFonts w:ascii="宋体" w:hAnsi="宋体"/>
                <w:color w:val="auto"/>
                <w:kern w:val="0"/>
                <w:sz w:val="24"/>
                <w:highlight w:val="none"/>
                <w:shd w:val="clear" w:color="auto" w:fill="auto"/>
              </w:rPr>
              <w:t>档</w:t>
            </w:r>
          </w:p>
        </w:tc>
        <w:tc>
          <w:tcPr>
            <w:tcW w:w="493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达5000万元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行业排名前20%，</w:t>
            </w:r>
            <w:r>
              <w:rPr>
                <w:rFonts w:ascii="宋体" w:hAnsi="宋体"/>
                <w:color w:val="auto"/>
                <w:kern w:val="0"/>
                <w:sz w:val="24"/>
                <w:highlight w:val="none"/>
                <w:shd w:val="clear" w:color="auto" w:fill="auto"/>
              </w:rPr>
              <w:t>且人才规模达400人</w:t>
            </w:r>
            <w:r>
              <w:rPr>
                <w:rFonts w:hint="eastAsia" w:ascii="宋体" w:hAnsi="宋体"/>
                <w:color w:val="auto"/>
                <w:kern w:val="0"/>
                <w:sz w:val="24"/>
                <w:highlight w:val="none"/>
                <w:shd w:val="clear" w:color="auto" w:fill="auto"/>
              </w:rPr>
              <w:t>。</w:t>
            </w:r>
          </w:p>
        </w:tc>
        <w:tc>
          <w:tcPr>
            <w:tcW w:w="169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7</w:t>
            </w:r>
            <w:r>
              <w:rPr>
                <w:rFonts w:hint="eastAsia" w:ascii="宋体" w:hAnsi="宋体"/>
                <w:color w:val="auto"/>
                <w:kern w:val="0"/>
                <w:sz w:val="24"/>
                <w:highlight w:val="none"/>
                <w:shd w:val="clear" w:color="auto" w:fill="auto"/>
              </w:rPr>
              <w:t>0</w:t>
            </w:r>
            <w:r>
              <w:rPr>
                <w:rFonts w:ascii="宋体" w:hAnsi="宋体"/>
                <w:color w:val="auto"/>
                <w:kern w:val="0"/>
                <w:sz w:val="24"/>
                <w:highlight w:val="none"/>
                <w:shd w:val="clear" w:color="auto" w:fill="auto"/>
              </w:rPr>
              <w:t>套</w:t>
            </w:r>
          </w:p>
        </w:tc>
        <w:tc>
          <w:tcPr>
            <w:tcW w:w="16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15</w:t>
            </w:r>
            <w:r>
              <w:rPr>
                <w:rFonts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1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95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三</w:t>
            </w:r>
            <w:r>
              <w:rPr>
                <w:rFonts w:ascii="宋体" w:hAnsi="宋体"/>
                <w:color w:val="auto"/>
                <w:kern w:val="0"/>
                <w:sz w:val="24"/>
                <w:highlight w:val="none"/>
                <w:shd w:val="clear" w:color="auto" w:fill="auto"/>
              </w:rPr>
              <w:t>档</w:t>
            </w:r>
          </w:p>
        </w:tc>
        <w:tc>
          <w:tcPr>
            <w:tcW w:w="493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达2500万</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行业排名前30%，</w:t>
            </w:r>
            <w:r>
              <w:rPr>
                <w:rFonts w:ascii="宋体" w:hAnsi="宋体"/>
                <w:color w:val="auto"/>
                <w:kern w:val="0"/>
                <w:sz w:val="24"/>
                <w:highlight w:val="none"/>
                <w:shd w:val="clear" w:color="auto" w:fill="auto"/>
              </w:rPr>
              <w:t>且人才规模达200人</w:t>
            </w:r>
            <w:r>
              <w:rPr>
                <w:rFonts w:hint="eastAsia" w:ascii="宋体" w:hAnsi="宋体"/>
                <w:color w:val="auto"/>
                <w:kern w:val="0"/>
                <w:sz w:val="24"/>
                <w:highlight w:val="none"/>
                <w:shd w:val="clear" w:color="auto" w:fill="auto"/>
              </w:rPr>
              <w:t>。</w:t>
            </w:r>
          </w:p>
        </w:tc>
        <w:tc>
          <w:tcPr>
            <w:tcW w:w="169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60</w:t>
            </w:r>
            <w:r>
              <w:rPr>
                <w:rFonts w:ascii="宋体" w:hAnsi="宋体"/>
                <w:color w:val="auto"/>
                <w:kern w:val="0"/>
                <w:sz w:val="24"/>
                <w:highlight w:val="none"/>
                <w:shd w:val="clear" w:color="auto" w:fill="auto"/>
              </w:rPr>
              <w:t>套</w:t>
            </w:r>
          </w:p>
        </w:tc>
        <w:tc>
          <w:tcPr>
            <w:tcW w:w="16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12</w:t>
            </w:r>
            <w:r>
              <w:rPr>
                <w:rFonts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1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w:t>
            </w:r>
          </w:p>
        </w:tc>
        <w:tc>
          <w:tcPr>
            <w:tcW w:w="95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四</w:t>
            </w:r>
            <w:r>
              <w:rPr>
                <w:rFonts w:ascii="宋体" w:hAnsi="宋体"/>
                <w:color w:val="auto"/>
                <w:kern w:val="0"/>
                <w:sz w:val="24"/>
                <w:highlight w:val="none"/>
                <w:shd w:val="clear" w:color="auto" w:fill="auto"/>
              </w:rPr>
              <w:t>档</w:t>
            </w:r>
          </w:p>
        </w:tc>
        <w:tc>
          <w:tcPr>
            <w:tcW w:w="493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w:t>
            </w:r>
            <w:r>
              <w:rPr>
                <w:rFonts w:hint="eastAsia" w:ascii="宋体" w:hAnsi="宋体"/>
                <w:color w:val="auto"/>
                <w:kern w:val="0"/>
                <w:sz w:val="24"/>
                <w:highlight w:val="none"/>
                <w:shd w:val="clear" w:color="auto" w:fill="auto"/>
              </w:rPr>
              <w:t>8</w:t>
            </w:r>
            <w:r>
              <w:rPr>
                <w:rFonts w:ascii="宋体" w:hAnsi="宋体"/>
                <w:color w:val="auto"/>
                <w:kern w:val="0"/>
                <w:sz w:val="24"/>
                <w:highlight w:val="none"/>
                <w:shd w:val="clear" w:color="auto" w:fill="auto"/>
              </w:rPr>
              <w:t>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行业排名前40%，</w:t>
            </w:r>
            <w:r>
              <w:rPr>
                <w:rFonts w:ascii="宋体" w:hAnsi="宋体"/>
                <w:color w:val="auto"/>
                <w:kern w:val="0"/>
                <w:sz w:val="24"/>
                <w:highlight w:val="none"/>
                <w:shd w:val="clear" w:color="auto" w:fill="auto"/>
              </w:rPr>
              <w:t>且人才规模达100人</w:t>
            </w:r>
            <w:r>
              <w:rPr>
                <w:rFonts w:hint="eastAsia" w:ascii="宋体" w:hAnsi="宋体"/>
                <w:color w:val="auto"/>
                <w:kern w:val="0"/>
                <w:sz w:val="24"/>
                <w:highlight w:val="none"/>
                <w:shd w:val="clear" w:color="auto" w:fill="auto"/>
              </w:rPr>
              <w:t>。</w:t>
            </w:r>
          </w:p>
        </w:tc>
        <w:tc>
          <w:tcPr>
            <w:tcW w:w="169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50</w:t>
            </w:r>
            <w:r>
              <w:rPr>
                <w:rFonts w:ascii="宋体" w:hAnsi="宋体"/>
                <w:color w:val="auto"/>
                <w:kern w:val="0"/>
                <w:sz w:val="24"/>
                <w:highlight w:val="none"/>
                <w:shd w:val="clear" w:color="auto" w:fill="auto"/>
              </w:rPr>
              <w:t>套</w:t>
            </w:r>
          </w:p>
        </w:tc>
        <w:tc>
          <w:tcPr>
            <w:tcW w:w="16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8</w:t>
            </w:r>
            <w:r>
              <w:rPr>
                <w:rFonts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1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5</w:t>
            </w:r>
          </w:p>
        </w:tc>
        <w:tc>
          <w:tcPr>
            <w:tcW w:w="95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五</w:t>
            </w:r>
            <w:r>
              <w:rPr>
                <w:rFonts w:ascii="宋体" w:hAnsi="宋体"/>
                <w:color w:val="auto"/>
                <w:kern w:val="0"/>
                <w:sz w:val="24"/>
                <w:highlight w:val="none"/>
                <w:shd w:val="clear" w:color="auto" w:fill="auto"/>
              </w:rPr>
              <w:t>档</w:t>
            </w:r>
          </w:p>
        </w:tc>
        <w:tc>
          <w:tcPr>
            <w:tcW w:w="493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ascii="宋体" w:hAnsi="宋体"/>
                <w:color w:val="auto"/>
                <w:kern w:val="0"/>
                <w:sz w:val="24"/>
                <w:highlight w:val="none"/>
                <w:shd w:val="clear" w:color="auto" w:fill="auto"/>
              </w:rPr>
              <w:t>达</w:t>
            </w:r>
            <w:r>
              <w:rPr>
                <w:rFonts w:hint="eastAsia" w:ascii="宋体" w:hAnsi="宋体"/>
                <w:color w:val="auto"/>
                <w:kern w:val="0"/>
                <w:sz w:val="24"/>
                <w:highlight w:val="none"/>
                <w:shd w:val="clear" w:color="auto" w:fill="auto"/>
              </w:rPr>
              <w:t>4</w:t>
            </w:r>
            <w:r>
              <w:rPr>
                <w:rFonts w:ascii="宋体" w:hAnsi="宋体"/>
                <w:color w:val="auto"/>
                <w:kern w:val="0"/>
                <w:sz w:val="24"/>
                <w:highlight w:val="none"/>
                <w:shd w:val="clear" w:color="auto" w:fill="auto"/>
              </w:rPr>
              <w:t>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行业排名40%</w:t>
            </w:r>
            <w:r>
              <w:rPr>
                <w:rFonts w:hint="eastAsia" w:ascii="宋体" w:hAnsi="宋体"/>
                <w:color w:val="auto"/>
                <w:kern w:val="0"/>
                <w:sz w:val="24"/>
                <w:highlight w:val="none"/>
                <w:shd w:val="clear" w:color="auto" w:fill="auto"/>
                <w:lang w:val="en-US" w:eastAsia="zh-CN"/>
              </w:rPr>
              <w:t>之</w:t>
            </w:r>
            <w:r>
              <w:rPr>
                <w:rFonts w:hint="eastAsia" w:ascii="宋体" w:hAnsi="宋体"/>
                <w:color w:val="auto"/>
                <w:kern w:val="0"/>
                <w:sz w:val="24"/>
                <w:highlight w:val="none"/>
                <w:shd w:val="clear" w:color="auto" w:fill="auto"/>
              </w:rPr>
              <w:t>后，</w:t>
            </w:r>
            <w:r>
              <w:rPr>
                <w:rFonts w:ascii="宋体" w:hAnsi="宋体"/>
                <w:color w:val="auto"/>
                <w:kern w:val="0"/>
                <w:sz w:val="24"/>
                <w:highlight w:val="none"/>
                <w:shd w:val="clear" w:color="auto" w:fill="auto"/>
              </w:rPr>
              <w:t>且人</w:t>
            </w:r>
            <w:r>
              <w:rPr>
                <w:rFonts w:hint="eastAsia" w:ascii="宋体" w:hAnsi="宋体"/>
                <w:color w:val="auto"/>
                <w:kern w:val="0"/>
                <w:sz w:val="24"/>
                <w:highlight w:val="none"/>
                <w:shd w:val="clear" w:color="auto" w:fill="auto"/>
              </w:rPr>
              <w:t>才</w:t>
            </w:r>
            <w:r>
              <w:rPr>
                <w:rFonts w:ascii="宋体" w:hAnsi="宋体"/>
                <w:color w:val="auto"/>
                <w:kern w:val="0"/>
                <w:sz w:val="24"/>
                <w:highlight w:val="none"/>
                <w:shd w:val="clear" w:color="auto" w:fill="auto"/>
              </w:rPr>
              <w:t>规模达</w:t>
            </w:r>
            <w:r>
              <w:rPr>
                <w:rFonts w:hint="eastAsia" w:ascii="宋体" w:hAnsi="宋体"/>
                <w:color w:val="auto"/>
                <w:kern w:val="0"/>
                <w:sz w:val="24"/>
                <w:highlight w:val="none"/>
                <w:shd w:val="clear" w:color="auto" w:fill="auto"/>
              </w:rPr>
              <w:t>30</w:t>
            </w:r>
            <w:r>
              <w:rPr>
                <w:rFonts w:ascii="宋体" w:hAnsi="宋体"/>
                <w:color w:val="auto"/>
                <w:kern w:val="0"/>
                <w:sz w:val="24"/>
                <w:highlight w:val="none"/>
                <w:shd w:val="clear" w:color="auto" w:fill="auto"/>
              </w:rPr>
              <w:t>人</w:t>
            </w:r>
            <w:r>
              <w:rPr>
                <w:rFonts w:hint="eastAsia" w:ascii="宋体" w:hAnsi="宋体"/>
                <w:color w:val="auto"/>
                <w:kern w:val="0"/>
                <w:sz w:val="24"/>
                <w:highlight w:val="none"/>
                <w:shd w:val="clear" w:color="auto" w:fill="auto"/>
              </w:rPr>
              <w:t>。</w:t>
            </w:r>
          </w:p>
        </w:tc>
        <w:tc>
          <w:tcPr>
            <w:tcW w:w="169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40</w:t>
            </w:r>
            <w:r>
              <w:rPr>
                <w:rFonts w:ascii="宋体" w:hAnsi="宋体"/>
                <w:color w:val="auto"/>
                <w:kern w:val="0"/>
                <w:sz w:val="24"/>
                <w:highlight w:val="none"/>
                <w:shd w:val="clear" w:color="auto" w:fill="auto"/>
              </w:rPr>
              <w:t>套</w:t>
            </w:r>
          </w:p>
        </w:tc>
        <w:tc>
          <w:tcPr>
            <w:tcW w:w="16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ascii="宋体" w:hAnsi="宋体"/>
                <w:color w:val="auto"/>
                <w:kern w:val="0"/>
                <w:sz w:val="24"/>
                <w:highlight w:val="none"/>
                <w:shd w:val="clear" w:color="auto" w:fill="auto"/>
              </w:rPr>
              <w:t>6套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 w:hRule="atLeast"/>
          <w:jc w:val="center"/>
        </w:trPr>
        <w:tc>
          <w:tcPr>
            <w:tcW w:w="714"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hint="eastAsia" w:ascii="宋体" w:hAnsi="宋体"/>
                <w:color w:val="auto"/>
                <w:kern w:val="0"/>
                <w:sz w:val="24"/>
                <w:highlight w:val="none"/>
                <w:shd w:val="clear" w:color="auto" w:fill="auto"/>
              </w:rPr>
              <w:t>6</w:t>
            </w:r>
          </w:p>
        </w:tc>
        <w:tc>
          <w:tcPr>
            <w:tcW w:w="95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六</w:t>
            </w:r>
            <w:r>
              <w:rPr>
                <w:rFonts w:ascii="宋体" w:hAnsi="宋体"/>
                <w:color w:val="auto"/>
                <w:kern w:val="0"/>
                <w:sz w:val="24"/>
                <w:highlight w:val="none"/>
                <w:shd w:val="clear" w:color="auto" w:fill="auto"/>
              </w:rPr>
              <w:t>档</w:t>
            </w:r>
          </w:p>
        </w:tc>
        <w:tc>
          <w:tcPr>
            <w:tcW w:w="493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olor w:val="auto"/>
                <w:kern w:val="0"/>
                <w:sz w:val="24"/>
                <w:highlight w:val="none"/>
                <w:shd w:val="clear" w:color="auto" w:fill="auto"/>
                <w:lang w:val="en-US" w:eastAsia="zh-CN"/>
              </w:rPr>
              <w:t>财政贡献</w:t>
            </w:r>
            <w:r>
              <w:rPr>
                <w:rFonts w:hint="eastAsia" w:ascii="宋体" w:hAnsi="宋体"/>
                <w:color w:val="auto"/>
                <w:kern w:val="0"/>
                <w:sz w:val="24"/>
                <w:highlight w:val="none"/>
                <w:shd w:val="clear" w:color="auto" w:fill="auto"/>
              </w:rPr>
              <w:t>100</w:t>
            </w:r>
            <w:r>
              <w:rPr>
                <w:rFonts w:ascii="宋体" w:hAnsi="宋体"/>
                <w:color w:val="auto"/>
                <w:kern w:val="0"/>
                <w:sz w:val="24"/>
                <w:highlight w:val="none"/>
                <w:shd w:val="clear" w:color="auto" w:fill="auto"/>
              </w:rPr>
              <w:t>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rPr>
              <w:t>在库但无排名，</w:t>
            </w:r>
            <w:r>
              <w:rPr>
                <w:rFonts w:ascii="宋体" w:hAnsi="宋体"/>
                <w:color w:val="auto"/>
                <w:kern w:val="0"/>
                <w:sz w:val="24"/>
                <w:highlight w:val="none"/>
                <w:shd w:val="clear" w:color="auto" w:fill="auto"/>
              </w:rPr>
              <w:t>且人才规模</w:t>
            </w:r>
            <w:r>
              <w:rPr>
                <w:rFonts w:hint="eastAsia" w:ascii="宋体" w:hAnsi="宋体"/>
                <w:color w:val="auto"/>
                <w:kern w:val="0"/>
                <w:sz w:val="24"/>
                <w:highlight w:val="none"/>
                <w:shd w:val="clear" w:color="auto" w:fill="auto"/>
              </w:rPr>
              <w:t>达20</w:t>
            </w:r>
            <w:r>
              <w:rPr>
                <w:rFonts w:ascii="宋体" w:hAnsi="宋体"/>
                <w:color w:val="auto"/>
                <w:kern w:val="0"/>
                <w:sz w:val="24"/>
                <w:highlight w:val="none"/>
                <w:shd w:val="clear" w:color="auto" w:fill="auto"/>
              </w:rPr>
              <w:t>人</w:t>
            </w:r>
            <w:r>
              <w:rPr>
                <w:rFonts w:hint="eastAsia" w:ascii="宋体" w:hAnsi="宋体"/>
                <w:color w:val="auto"/>
                <w:kern w:val="0"/>
                <w:sz w:val="24"/>
                <w:highlight w:val="none"/>
                <w:shd w:val="clear" w:color="auto" w:fill="auto"/>
              </w:rPr>
              <w:t>。</w:t>
            </w:r>
          </w:p>
        </w:tc>
        <w:tc>
          <w:tcPr>
            <w:tcW w:w="1699"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30</w:t>
            </w:r>
            <w:r>
              <w:rPr>
                <w:rFonts w:ascii="宋体" w:hAnsi="宋体"/>
                <w:color w:val="auto"/>
                <w:kern w:val="0"/>
                <w:sz w:val="24"/>
                <w:highlight w:val="none"/>
                <w:shd w:val="clear" w:color="auto" w:fill="auto"/>
              </w:rPr>
              <w:t>套</w:t>
            </w:r>
          </w:p>
        </w:tc>
        <w:tc>
          <w:tcPr>
            <w:tcW w:w="16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4套</w:t>
            </w:r>
          </w:p>
        </w:tc>
      </w:tr>
    </w:tbl>
    <w:p>
      <w:pPr>
        <w:widowControl/>
        <w:shd w:val="clear" w:color="auto" w:fill="FFFFFF"/>
        <w:spacing w:line="360" w:lineRule="auto"/>
        <w:ind w:firstLine="470" w:firstLineChars="196"/>
        <w:jc w:val="left"/>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（说明：企业（机构）</w:t>
      </w:r>
      <w:r>
        <w:rPr>
          <w:rFonts w:hint="eastAsia" w:ascii="宋体" w:hAnsi="宋体"/>
          <w:color w:val="auto"/>
          <w:kern w:val="0"/>
          <w:sz w:val="24"/>
          <w:highlight w:val="none"/>
          <w:shd w:val="clear" w:color="auto" w:fill="auto"/>
        </w:rPr>
        <w:t>申请人才住房补租时，申报套数同时不超过人才规模的50%</w:t>
      </w:r>
      <w:r>
        <w:rPr>
          <w:rFonts w:hint="eastAsia" w:ascii="宋体" w:hAnsi="宋体"/>
          <w:color w:val="auto"/>
          <w:kern w:val="0"/>
          <w:sz w:val="24"/>
          <w:highlight w:val="none"/>
          <w:shd w:val="clear" w:color="auto" w:fill="auto"/>
          <w:lang w:val="en-US" w:eastAsia="zh-CN"/>
        </w:rPr>
        <w:t>以及补租配额上限</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w:t>
      </w:r>
    </w:p>
    <w:p>
      <w:pPr>
        <w:widowControl/>
        <w:shd w:val="clear" w:color="auto" w:fill="FFFFFF"/>
        <w:spacing w:line="360" w:lineRule="auto"/>
        <w:ind w:firstLine="472" w:firstLineChars="196"/>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（1）根据</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、人才规模三项指标，按权重比例计算出分值：</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计算</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w:t>
      </w:r>
      <w:r>
        <w:rPr>
          <w:rFonts w:ascii="宋体" w:hAnsi="宋体" w:cs="Segoe UI"/>
          <w:color w:val="auto"/>
          <w:kern w:val="0"/>
          <w:sz w:val="24"/>
          <w:szCs w:val="24"/>
          <w:highlight w:val="none"/>
          <w:shd w:val="clear" w:color="auto" w:fill="auto"/>
        </w:rPr>
        <w:t>在库基本分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排名</w:t>
      </w:r>
      <w:r>
        <w:rPr>
          <w:rFonts w:ascii="宋体" w:hAnsi="宋体" w:cs="Segoe UI"/>
          <w:color w:val="auto"/>
          <w:kern w:val="0"/>
          <w:sz w:val="24"/>
          <w:szCs w:val="24"/>
          <w:highlight w:val="none"/>
          <w:shd w:val="clear" w:color="auto" w:fill="auto"/>
        </w:rPr>
        <w:t>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w:t>
      </w:r>
      <w:r>
        <w:rPr>
          <w:rFonts w:hint="eastAsia" w:ascii="宋体" w:hAnsi="宋体" w:cs="Segoe UI"/>
          <w:color w:val="auto"/>
          <w:kern w:val="0"/>
          <w:sz w:val="24"/>
          <w:szCs w:val="24"/>
          <w:highlight w:val="none"/>
          <w:shd w:val="clear" w:color="auto" w:fill="auto"/>
          <w:lang w:val="en-US" w:eastAsia="zh-CN"/>
        </w:rPr>
        <w:t>分。</w:t>
      </w:r>
      <w:r>
        <w:rPr>
          <w:rFonts w:hint="eastAsia" w:ascii="宋体" w:hAnsi="宋体" w:cs="Segoe UI"/>
          <w:color w:val="auto"/>
          <w:kern w:val="0"/>
          <w:sz w:val="24"/>
          <w:szCs w:val="24"/>
          <w:highlight w:val="none"/>
          <w:shd w:val="clear" w:color="auto" w:fill="auto"/>
        </w:rPr>
        <w:t>（说明：①排名、增速均以上年度“定报”数据为准，不在库企业，无“</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”分值</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②行业</w:t>
      </w:r>
      <w:r>
        <w:rPr>
          <w:rFonts w:ascii="宋体" w:hAnsi="宋体" w:cs="Segoe UI"/>
          <w:color w:val="auto"/>
          <w:kern w:val="0"/>
          <w:sz w:val="24"/>
          <w:szCs w:val="24"/>
          <w:highlight w:val="none"/>
          <w:shd w:val="clear" w:color="auto" w:fill="auto"/>
        </w:rPr>
        <w:t>分类</w:t>
      </w:r>
      <w:r>
        <w:rPr>
          <w:rFonts w:hint="eastAsia" w:ascii="宋体" w:hAnsi="宋体" w:cs="Segoe UI"/>
          <w:color w:val="auto"/>
          <w:kern w:val="0"/>
          <w:sz w:val="24"/>
          <w:szCs w:val="24"/>
          <w:highlight w:val="none"/>
          <w:shd w:val="clear" w:color="auto" w:fill="auto"/>
        </w:rPr>
        <w:t>按</w:t>
      </w:r>
      <w:r>
        <w:rPr>
          <w:rFonts w:ascii="宋体" w:hAnsi="宋体" w:cs="Segoe UI"/>
          <w:color w:val="auto"/>
          <w:kern w:val="0"/>
          <w:sz w:val="24"/>
          <w:szCs w:val="24"/>
          <w:highlight w:val="none"/>
          <w:shd w:val="clear" w:color="auto" w:fill="auto"/>
        </w:rPr>
        <w:t>照</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国民经济行业分类标准</w:t>
      </w:r>
      <w:r>
        <w:rPr>
          <w:rFonts w:hint="eastAsia" w:ascii="宋体" w:hAnsi="宋体" w:cs="Segoe UI"/>
          <w:color w:val="auto"/>
          <w:kern w:val="0"/>
          <w:sz w:val="24"/>
          <w:szCs w:val="24"/>
          <w:highlight w:val="none"/>
          <w:shd w:val="clear" w:color="auto" w:fill="auto"/>
        </w:rPr>
        <w:t>》以国家统计局联网直报系统中确定</w:t>
      </w:r>
      <w:r>
        <w:rPr>
          <w:rFonts w:ascii="宋体" w:hAnsi="宋体" w:cs="Segoe UI"/>
          <w:color w:val="auto"/>
          <w:kern w:val="0"/>
          <w:sz w:val="24"/>
          <w:szCs w:val="24"/>
          <w:highlight w:val="none"/>
          <w:shd w:val="clear" w:color="auto" w:fill="auto"/>
        </w:rPr>
        <w:t>的行业代码为准</w:t>
      </w:r>
      <w:r>
        <w:rPr>
          <w:rFonts w:hint="eastAsia" w:ascii="宋体" w:hAnsi="宋体" w:cs="Segoe UI"/>
          <w:color w:val="auto"/>
          <w:kern w:val="0"/>
          <w:sz w:val="24"/>
          <w:szCs w:val="24"/>
          <w:highlight w:val="none"/>
          <w:shd w:val="clear" w:color="auto" w:fill="auto"/>
        </w:rPr>
        <w:t>；③行业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的</w:t>
      </w:r>
      <w:r>
        <w:rPr>
          <w:rFonts w:ascii="宋体" w:hAnsi="宋体" w:cs="Segoe UI"/>
          <w:color w:val="auto"/>
          <w:kern w:val="0"/>
          <w:sz w:val="24"/>
          <w:szCs w:val="24"/>
          <w:highlight w:val="none"/>
          <w:shd w:val="clear" w:color="auto" w:fill="auto"/>
        </w:rPr>
        <w:t>依据</w:t>
      </w:r>
      <w:r>
        <w:rPr>
          <w:rFonts w:hint="eastAsia" w:ascii="宋体" w:hAnsi="宋体" w:cs="Segoe UI"/>
          <w:color w:val="auto"/>
          <w:kern w:val="0"/>
          <w:sz w:val="24"/>
          <w:szCs w:val="24"/>
          <w:highlight w:val="none"/>
          <w:shd w:val="clear" w:color="auto" w:fill="auto"/>
        </w:rPr>
        <w:t>：根据</w:t>
      </w:r>
      <w:r>
        <w:rPr>
          <w:rFonts w:ascii="宋体" w:hAnsi="宋体" w:cs="Segoe UI"/>
          <w:color w:val="auto"/>
          <w:kern w:val="0"/>
          <w:sz w:val="24"/>
          <w:szCs w:val="24"/>
          <w:highlight w:val="none"/>
          <w:shd w:val="clear" w:color="auto" w:fill="auto"/>
        </w:rPr>
        <w:t>各行业的关键指标进行排名</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（4）人才规模统计，人才同时具备以下条件可纳入统计：</w:t>
      </w:r>
      <w:r>
        <w:rPr>
          <w:rFonts w:hint="eastAsia" w:ascii="宋体" w:hAnsi="宋体" w:cs="Segoe UI"/>
          <w:color w:val="auto"/>
          <w:kern w:val="0"/>
          <w:sz w:val="24"/>
          <w:szCs w:val="24"/>
          <w:highlight w:val="none"/>
          <w:shd w:val="clear" w:color="auto" w:fill="auto"/>
        </w:rPr>
        <w:t>①具有大学本科及以上学历，或中级及以上职称，或持有二级技师及以上证书。同时符合上述多项条件的，不能重复计算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签订全职劳动合同并处于有效期，且在本单位正常缴纳社保及个人所得税</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8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27"/>
        <w:gridCol w:w="1243"/>
        <w:gridCol w:w="6871"/>
        <w:gridCol w:w="9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827"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124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指标名称</w:t>
            </w:r>
          </w:p>
        </w:tc>
        <w:tc>
          <w:tcPr>
            <w:tcW w:w="687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53" w:lineRule="auto"/>
              <w:jc w:val="center"/>
              <w:textAlignment w:val="auto"/>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评分说明</w:t>
            </w:r>
          </w:p>
        </w:tc>
        <w:tc>
          <w:tcPr>
            <w:tcW w:w="9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7"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24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财政贡献</w:t>
            </w:r>
          </w:p>
        </w:tc>
        <w:tc>
          <w:tcPr>
            <w:tcW w:w="687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基础分：对南山区财政贡献达到100万元，</w:t>
            </w:r>
            <w:r>
              <w:rPr>
                <w:rFonts w:hint="eastAsia" w:ascii="宋体" w:hAnsi="宋体"/>
                <w:color w:val="auto"/>
                <w:kern w:val="0"/>
                <w:sz w:val="24"/>
                <w:highlight w:val="none"/>
                <w:shd w:val="clear" w:color="auto" w:fill="auto"/>
              </w:rPr>
              <w:t>得</w:t>
            </w:r>
            <w:r>
              <w:rPr>
                <w:rFonts w:hint="eastAsia" w:ascii="宋体" w:hAnsi="宋体"/>
                <w:color w:val="auto"/>
                <w:kern w:val="0"/>
                <w:sz w:val="24"/>
                <w:highlight w:val="none"/>
                <w:shd w:val="clear" w:color="auto" w:fill="auto"/>
                <w:lang w:val="en-US" w:eastAsia="zh-CN"/>
              </w:rPr>
              <w:t>60</w:t>
            </w:r>
            <w:r>
              <w:rPr>
                <w:rFonts w:hint="eastAsia" w:ascii="宋体" w:hAnsi="宋体"/>
                <w:color w:val="auto"/>
                <w:kern w:val="0"/>
                <w:sz w:val="24"/>
                <w:highlight w:val="none"/>
                <w:shd w:val="clear" w:color="auto" w:fill="auto"/>
              </w:rPr>
              <w:t>分；</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w:t>
            </w:r>
            <w:r>
              <w:rPr>
                <w:rFonts w:hint="eastAsia" w:ascii="宋体" w:hAnsi="宋体"/>
                <w:color w:val="auto"/>
                <w:kern w:val="0"/>
                <w:sz w:val="24"/>
                <w:highlight w:val="none"/>
                <w:shd w:val="clear" w:color="auto" w:fill="auto"/>
              </w:rPr>
              <w:t>每增加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万元加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分</w:t>
            </w:r>
            <w:r>
              <w:rPr>
                <w:rFonts w:hint="eastAsia" w:ascii="宋体" w:hAnsi="宋体"/>
                <w:color w:val="auto"/>
                <w:kern w:val="0"/>
                <w:sz w:val="24"/>
                <w:highlight w:val="none"/>
                <w:shd w:val="clear" w:color="auto" w:fill="auto"/>
                <w:lang w:eastAsia="zh-CN"/>
              </w:rPr>
              <w:t>。</w:t>
            </w:r>
          </w:p>
        </w:tc>
        <w:tc>
          <w:tcPr>
            <w:tcW w:w="9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2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auto"/>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2</w:t>
            </w:r>
          </w:p>
        </w:tc>
        <w:tc>
          <w:tcPr>
            <w:tcW w:w="124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2"/>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lang w:eastAsia="zh-CN"/>
              </w:rPr>
              <w:t>经济贡献</w:t>
            </w:r>
          </w:p>
        </w:tc>
        <w:tc>
          <w:tcPr>
            <w:tcW w:w="6871" w:type="dxa"/>
            <w:tcBorders>
              <w:tl2br w:val="nil"/>
              <w:tr2bl w:val="nil"/>
            </w:tcBorders>
            <w:noWrap w:val="0"/>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353"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在库</w:t>
            </w:r>
            <w:r>
              <w:rPr>
                <w:rFonts w:hint="eastAsia" w:ascii="宋体" w:hAnsi="宋体" w:cs="Segoe UI"/>
                <w:color w:val="auto"/>
                <w:kern w:val="0"/>
                <w:sz w:val="24"/>
                <w:szCs w:val="24"/>
                <w:highlight w:val="none"/>
                <w:shd w:val="clear" w:color="auto" w:fill="auto"/>
              </w:rPr>
              <w:t>基本</w:t>
            </w:r>
            <w:r>
              <w:rPr>
                <w:rFonts w:ascii="宋体" w:hAnsi="宋体" w:cs="Segoe UI"/>
                <w:color w:val="auto"/>
                <w:kern w:val="0"/>
                <w:sz w:val="24"/>
                <w:szCs w:val="24"/>
                <w:highlight w:val="none"/>
                <w:shd w:val="clear" w:color="auto" w:fill="auto"/>
              </w:rPr>
              <w:t>分</w:t>
            </w:r>
            <w:r>
              <w:rPr>
                <w:rFonts w:hint="eastAsia" w:ascii="宋体" w:hAnsi="宋体" w:cs="Segoe UI"/>
                <w:color w:val="auto"/>
                <w:kern w:val="0"/>
                <w:sz w:val="24"/>
                <w:szCs w:val="24"/>
                <w:highlight w:val="none"/>
                <w:shd w:val="clear" w:color="auto" w:fill="auto"/>
              </w:rPr>
              <w:t>计算</w:t>
            </w:r>
            <w:r>
              <w:rPr>
                <w:rFonts w:ascii="宋体" w:hAnsi="宋体" w:cs="Segoe UI"/>
                <w:color w:val="auto"/>
                <w:kern w:val="0"/>
                <w:sz w:val="24"/>
                <w:szCs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53"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南山区在库企业，且年度经营数据达到国家规定限额标准，配合做好统计数据报送工作的，得基本分50分；</w:t>
            </w:r>
          </w:p>
          <w:p>
            <w:pPr>
              <w:keepNext w:val="0"/>
              <w:keepLines w:val="0"/>
              <w:pageBreakBefore w:val="0"/>
              <w:widowControl/>
              <w:kinsoku/>
              <w:wordWrap/>
              <w:overflowPunct/>
              <w:topLinePunct w:val="0"/>
              <w:autoSpaceDE/>
              <w:autoSpaceDN/>
              <w:bidi w:val="0"/>
              <w:adjustRightInd/>
              <w:snapToGrid/>
              <w:spacing w:line="353"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排名</w:t>
            </w:r>
            <w:r>
              <w:rPr>
                <w:rFonts w:hint="eastAsia" w:ascii="宋体" w:hAnsi="宋体" w:cs="Segoe UI"/>
                <w:color w:val="auto"/>
                <w:kern w:val="0"/>
                <w:sz w:val="24"/>
                <w:szCs w:val="24"/>
                <w:highlight w:val="none"/>
                <w:shd w:val="clear" w:color="auto" w:fill="auto"/>
              </w:rPr>
              <w:t>加分计算</w:t>
            </w:r>
            <w:r>
              <w:rPr>
                <w:rFonts w:ascii="宋体" w:hAnsi="宋体" w:cs="Segoe UI"/>
                <w:color w:val="auto"/>
                <w:kern w:val="0"/>
                <w:sz w:val="24"/>
                <w:szCs w:val="24"/>
                <w:highlight w:val="none"/>
                <w:shd w:val="clear" w:color="auto" w:fill="auto"/>
              </w:rPr>
              <w:t>：</w:t>
            </w:r>
          </w:p>
          <w:p>
            <w:pPr>
              <w:keepNext w:val="0"/>
              <w:keepLines w:val="0"/>
              <w:pageBreakBefore w:val="0"/>
              <w:widowControl/>
              <w:kinsoku/>
              <w:wordWrap/>
              <w:overflowPunct/>
              <w:topLinePunct w:val="0"/>
              <w:autoSpaceDE/>
              <w:autoSpaceDN/>
              <w:bidi w:val="0"/>
              <w:adjustRightInd/>
              <w:snapToGrid/>
              <w:spacing w:line="353" w:lineRule="auto"/>
              <w:jc w:val="left"/>
              <w:textAlignment w:val="auto"/>
              <w:rPr>
                <w:rFonts w:ascii="宋体" w:hAnsi="宋体" w:cs="Segoe UI"/>
                <w:color w:val="auto"/>
                <w:kern w:val="0"/>
                <w:sz w:val="24"/>
                <w:szCs w:val="24"/>
                <w:highlight w:val="none"/>
                <w:shd w:val="clear" w:color="auto" w:fill="auto"/>
              </w:rPr>
            </w:pPr>
            <w:r>
              <w:rPr>
                <w:rFonts w:ascii="宋体" w:hAnsi="宋体" w:cs="Segoe UI"/>
                <w:color w:val="auto"/>
                <w:kern w:val="0"/>
                <w:sz w:val="24"/>
                <w:szCs w:val="24"/>
                <w:highlight w:val="none"/>
                <w:shd w:val="clear" w:color="auto" w:fill="auto"/>
              </w:rPr>
              <w:t>根据企业在本行业的年度排名，</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%的企业加</w:t>
            </w:r>
            <w:r>
              <w:rPr>
                <w:rFonts w:hint="eastAsia" w:ascii="宋体" w:hAnsi="宋体" w:cs="Segoe UI"/>
                <w:color w:val="auto"/>
                <w:kern w:val="0"/>
                <w:sz w:val="24"/>
                <w:szCs w:val="24"/>
                <w:highlight w:val="none"/>
                <w:shd w:val="clear" w:color="auto" w:fill="auto"/>
              </w:rPr>
              <w:t>50分</w:t>
            </w:r>
            <w:r>
              <w:rPr>
                <w:rFonts w:ascii="宋体" w:hAnsi="宋体" w:cs="Segoe UI"/>
                <w:color w:val="auto"/>
                <w:kern w:val="0"/>
                <w:sz w:val="24"/>
                <w:szCs w:val="24"/>
                <w:highlight w:val="none"/>
                <w:shd w:val="clear" w:color="auto" w:fill="auto"/>
              </w:rPr>
              <w:t>，行业排名前</w:t>
            </w:r>
            <w:r>
              <w:rPr>
                <w:rFonts w:hint="eastAsia" w:ascii="宋体" w:hAnsi="宋体" w:cs="Segoe UI"/>
                <w:color w:val="auto"/>
                <w:kern w:val="0"/>
                <w:sz w:val="24"/>
                <w:szCs w:val="24"/>
                <w:highlight w:val="none"/>
                <w:shd w:val="clear" w:color="auto" w:fill="auto"/>
              </w:rPr>
              <w:t>20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的企业（不含</w:t>
            </w:r>
            <w:r>
              <w:rPr>
                <w:rFonts w:ascii="宋体" w:hAnsi="宋体" w:cs="Segoe UI"/>
                <w:color w:val="auto"/>
                <w:kern w:val="0"/>
                <w:sz w:val="24"/>
                <w:szCs w:val="24"/>
                <w:highlight w:val="none"/>
                <w:shd w:val="clear" w:color="auto" w:fill="auto"/>
              </w:rPr>
              <w:t>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后同</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加</w:t>
            </w:r>
            <w:r>
              <w:rPr>
                <w:rFonts w:hint="eastAsia" w:ascii="宋体" w:hAnsi="宋体" w:cs="Segoe UI"/>
                <w:color w:val="auto"/>
                <w:kern w:val="0"/>
                <w:sz w:val="24"/>
                <w:szCs w:val="24"/>
                <w:highlight w:val="none"/>
                <w:shd w:val="clear" w:color="auto" w:fill="auto"/>
              </w:rPr>
              <w:t>40分</w:t>
            </w:r>
            <w:r>
              <w:rPr>
                <w:rFonts w:ascii="宋体" w:hAnsi="宋体" w:cs="Segoe UI"/>
                <w:color w:val="auto"/>
                <w:kern w:val="0"/>
                <w:sz w:val="24"/>
                <w:szCs w:val="24"/>
                <w:highlight w:val="none"/>
                <w:shd w:val="clear" w:color="auto" w:fill="auto"/>
              </w:rPr>
              <w:t>，行业排名前3</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加3</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，行业排名前4</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加2</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40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之后</w:t>
            </w:r>
            <w:r>
              <w:rPr>
                <w:rFonts w:ascii="宋体" w:hAnsi="宋体" w:cs="Segoe UI"/>
                <w:color w:val="auto"/>
                <w:kern w:val="0"/>
                <w:sz w:val="24"/>
                <w:szCs w:val="24"/>
                <w:highlight w:val="none"/>
                <w:shd w:val="clear" w:color="auto" w:fill="auto"/>
              </w:rPr>
              <w:t>的</w:t>
            </w:r>
            <w:r>
              <w:rPr>
                <w:rFonts w:hint="eastAsia" w:ascii="宋体" w:hAnsi="宋体" w:cs="Segoe UI"/>
                <w:color w:val="auto"/>
                <w:kern w:val="0"/>
                <w:sz w:val="24"/>
                <w:szCs w:val="24"/>
                <w:highlight w:val="none"/>
                <w:shd w:val="clear" w:color="auto" w:fill="auto"/>
                <w:lang w:val="en-US" w:eastAsia="zh-CN"/>
              </w:rPr>
              <w:t>企业</w:t>
            </w:r>
            <w:r>
              <w:rPr>
                <w:rFonts w:hint="eastAsia" w:ascii="宋体" w:hAnsi="宋体" w:cs="Segoe UI"/>
                <w:color w:val="auto"/>
                <w:kern w:val="0"/>
                <w:sz w:val="24"/>
                <w:szCs w:val="24"/>
                <w:highlight w:val="none"/>
                <w:shd w:val="clear" w:color="auto" w:fill="auto"/>
              </w:rPr>
              <w:t>加10分</w:t>
            </w:r>
            <w:r>
              <w:rPr>
                <w:rFonts w:ascii="宋体" w:hAnsi="宋体" w:cs="Segoe UI"/>
                <w:color w:val="auto"/>
                <w:kern w:val="0"/>
                <w:sz w:val="24"/>
                <w:szCs w:val="24"/>
                <w:highlight w:val="none"/>
                <w:shd w:val="clear" w:color="auto" w:fill="auto"/>
              </w:rPr>
              <w:t>，在库但无报送数据的，</w:t>
            </w:r>
            <w:r>
              <w:rPr>
                <w:rFonts w:hint="eastAsia" w:ascii="宋体" w:hAnsi="宋体" w:cs="Segoe UI"/>
                <w:color w:val="auto"/>
                <w:kern w:val="0"/>
                <w:sz w:val="24"/>
                <w:szCs w:val="24"/>
                <w:highlight w:val="none"/>
                <w:shd w:val="clear" w:color="auto" w:fill="auto"/>
              </w:rPr>
              <w:t>不</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无加分。</w:t>
            </w:r>
          </w:p>
          <w:p>
            <w:pPr>
              <w:keepNext w:val="0"/>
              <w:keepLines w:val="0"/>
              <w:pageBreakBefore w:val="0"/>
              <w:widowControl/>
              <w:shd w:val="clear" w:color="auto" w:fill="FFFFFF"/>
              <w:kinsoku/>
              <w:wordWrap/>
              <w:overflowPunct/>
              <w:topLinePunct w:val="0"/>
              <w:autoSpaceDE/>
              <w:autoSpaceDN/>
              <w:bidi w:val="0"/>
              <w:adjustRightInd/>
              <w:snapToGrid/>
              <w:spacing w:line="353"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③增速加分计算：</w:t>
            </w:r>
          </w:p>
          <w:p>
            <w:pPr>
              <w:keepNext w:val="0"/>
              <w:keepLines w:val="0"/>
              <w:pageBreakBefore w:val="0"/>
              <w:widowControl/>
              <w:shd w:val="clear" w:color="auto" w:fill="FFFFFF"/>
              <w:kinsoku/>
              <w:wordWrap/>
              <w:overflowPunct/>
              <w:topLinePunct w:val="0"/>
              <w:autoSpaceDE/>
              <w:autoSpaceDN/>
              <w:bidi w:val="0"/>
              <w:adjustRightInd/>
              <w:snapToGrid/>
              <w:spacing w:line="353"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行业排名前10%的企业：增速达15%及以上的，加50分，增速为10%（含）～15%的，加45分，增速为5%（含）～10%的，加40分，增速不足5%的，加30分；</w:t>
            </w:r>
          </w:p>
          <w:p>
            <w:pPr>
              <w:keepNext w:val="0"/>
              <w:keepLines w:val="0"/>
              <w:pageBreakBefore w:val="0"/>
              <w:widowControl/>
              <w:shd w:val="clear" w:color="auto" w:fill="FFFFFF"/>
              <w:kinsoku/>
              <w:wordWrap/>
              <w:overflowPunct/>
              <w:topLinePunct w:val="0"/>
              <w:autoSpaceDE/>
              <w:autoSpaceDN/>
              <w:bidi w:val="0"/>
              <w:adjustRightInd/>
              <w:snapToGrid/>
              <w:spacing w:line="353"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行业排名前20%的企业：增速达25%及以上的，加45分，增速为15%（含）～25%的，加40分，增速为5%（含）～15%的，加35分，增速不足5%的，加30分；</w:t>
            </w:r>
          </w:p>
          <w:p>
            <w:pPr>
              <w:keepNext w:val="0"/>
              <w:keepLines w:val="0"/>
              <w:pageBreakBefore w:val="0"/>
              <w:widowControl/>
              <w:shd w:val="clear" w:color="auto" w:fill="FFFFFF"/>
              <w:kinsoku/>
              <w:wordWrap/>
              <w:overflowPunct/>
              <w:topLinePunct w:val="0"/>
              <w:autoSpaceDE/>
              <w:autoSpaceDN/>
              <w:bidi w:val="0"/>
              <w:adjustRightInd/>
              <w:snapToGrid/>
              <w:spacing w:line="353"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行业排名前30%的企业：增速达35%及以上的，加40分，增速为20%（含）～35%的，加35分，增速为10%（含）～20%的，加30分，增速不足10%的，加25分；</w:t>
            </w:r>
          </w:p>
          <w:p>
            <w:pPr>
              <w:keepNext w:val="0"/>
              <w:keepLines w:val="0"/>
              <w:pageBreakBefore w:val="0"/>
              <w:widowControl/>
              <w:shd w:val="clear" w:color="auto" w:fill="FFFFFF"/>
              <w:kinsoku/>
              <w:wordWrap/>
              <w:overflowPunct/>
              <w:topLinePunct w:val="0"/>
              <w:autoSpaceDE/>
              <w:autoSpaceDN/>
              <w:bidi w:val="0"/>
              <w:adjustRightInd/>
              <w:snapToGrid/>
              <w:spacing w:line="353"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行业排名前40%的企业：增速达45%及以上的，加35分，增速为30%（含）～45%的，加30分，增速为15%（含）～30%的，加25分，增速不足15%的，加20分；</w:t>
            </w:r>
          </w:p>
          <w:p>
            <w:pPr>
              <w:keepNext w:val="0"/>
              <w:keepLines w:val="0"/>
              <w:pageBreakBefore w:val="0"/>
              <w:widowControl/>
              <w:shd w:val="clear" w:color="auto" w:fill="FFFFFF"/>
              <w:kinsoku/>
              <w:wordWrap/>
              <w:overflowPunct/>
              <w:topLinePunct w:val="0"/>
              <w:autoSpaceDE/>
              <w:autoSpaceDN/>
              <w:bidi w:val="0"/>
              <w:adjustRightInd/>
              <w:snapToGrid/>
              <w:spacing w:line="353"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行业排名40%之后的企业：增速达60%及以上的，加30分，增速为30%（含）～60%的，加20分，增速不足30%的，加10分；</w:t>
            </w:r>
          </w:p>
          <w:p>
            <w:pPr>
              <w:keepNext w:val="0"/>
              <w:keepLines w:val="0"/>
              <w:pageBreakBefore w:val="0"/>
              <w:widowControl/>
              <w:kinsoku/>
              <w:wordWrap/>
              <w:overflowPunct/>
              <w:topLinePunct w:val="0"/>
              <w:autoSpaceDE/>
              <w:autoSpaceDN/>
              <w:bidi w:val="0"/>
              <w:adjustRightInd/>
              <w:snapToGrid/>
              <w:spacing w:line="353" w:lineRule="auto"/>
              <w:jc w:val="left"/>
              <w:textAlignment w:val="auto"/>
              <w:rPr>
                <w:rFonts w:hint="eastAsia" w:ascii="宋体" w:hAnsi="宋体"/>
                <w:color w:val="auto"/>
                <w:kern w:val="0"/>
                <w:sz w:val="24"/>
                <w:szCs w:val="22"/>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上年“年度入库企业”，按在库企业基础分及增速排名最低一档计算，即</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为基础分50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增速加分10分。</w:t>
            </w:r>
          </w:p>
        </w:tc>
        <w:tc>
          <w:tcPr>
            <w:tcW w:w="9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2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24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56"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87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53" w:lineRule="auto"/>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人才规模达20人，得60分；每增加1人加0.2分，满分100分。</w:t>
            </w:r>
          </w:p>
        </w:tc>
        <w:tc>
          <w:tcPr>
            <w:tcW w:w="9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2070"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56"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87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53"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w:t>
            </w:r>
          </w:p>
          <w:p>
            <w:pPr>
              <w:keepNext w:val="0"/>
              <w:keepLines w:val="0"/>
              <w:pageBreakBefore w:val="0"/>
              <w:widowControl/>
              <w:kinsoku/>
              <w:wordWrap/>
              <w:overflowPunct/>
              <w:topLinePunct w:val="0"/>
              <w:autoSpaceDE/>
              <w:autoSpaceDN/>
              <w:bidi w:val="0"/>
              <w:adjustRightInd/>
              <w:snapToGrid/>
              <w:spacing w:line="353"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91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9" w:lineRule="exact"/>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　</w:t>
            </w:r>
          </w:p>
        </w:tc>
      </w:tr>
    </w:tbl>
    <w:p>
      <w:pPr>
        <w:widowControl/>
        <w:numPr>
          <w:ilvl w:val="0"/>
          <w:numId w:val="0"/>
        </w:numPr>
        <w:shd w:val="clear" w:color="auto" w:fill="FFFFFF"/>
        <w:spacing w:line="360" w:lineRule="auto"/>
        <w:ind w:leftChars="200"/>
        <w:rPr>
          <w:rFonts w:hint="default" w:ascii="宋体" w:hAnsi="宋体" w:eastAsia="宋体"/>
          <w:b/>
          <w:color w:val="auto"/>
          <w:kern w:val="0"/>
          <w:sz w:val="24"/>
          <w:szCs w:val="24"/>
          <w:highlight w:val="none"/>
          <w:shd w:val="clear" w:color="auto" w:fill="auto"/>
          <w:lang w:val="en-US" w:eastAsia="zh-CN"/>
        </w:rPr>
      </w:pPr>
      <w:r>
        <w:rPr>
          <w:rFonts w:hint="eastAsia" w:ascii="宋体" w:hAnsi="宋体"/>
          <w:b/>
          <w:color w:val="auto"/>
          <w:kern w:val="0"/>
          <w:sz w:val="24"/>
          <w:szCs w:val="24"/>
          <w:highlight w:val="none"/>
          <w:shd w:val="clear" w:color="auto" w:fill="auto"/>
        </w:rPr>
        <w:t>（三）“军民融合服务机构”申报条件、申报材料</w:t>
      </w:r>
      <w:r>
        <w:rPr>
          <w:rFonts w:hint="eastAsia" w:ascii="宋体" w:hAnsi="宋体"/>
          <w:b/>
          <w:color w:val="auto"/>
          <w:kern w:val="0"/>
          <w:sz w:val="24"/>
          <w:szCs w:val="24"/>
          <w:highlight w:val="none"/>
          <w:shd w:val="clear" w:color="auto" w:fill="auto"/>
          <w:lang w:eastAsia="zh-CN"/>
        </w:rPr>
        <w:t>、</w:t>
      </w:r>
      <w:r>
        <w:rPr>
          <w:rFonts w:hint="eastAsia" w:ascii="宋体" w:hAnsi="宋体"/>
          <w:b/>
          <w:color w:val="auto"/>
          <w:kern w:val="0"/>
          <w:sz w:val="24"/>
          <w:szCs w:val="24"/>
          <w:highlight w:val="none"/>
          <w:shd w:val="clear" w:color="auto" w:fill="auto"/>
          <w:lang w:val="en-US" w:eastAsia="zh-CN"/>
        </w:rPr>
        <w:t>配额上限、评分细则</w:t>
      </w:r>
    </w:p>
    <w:p>
      <w:pPr>
        <w:widowControl/>
        <w:shd w:val="clear" w:color="auto" w:fill="FFFFFF"/>
        <w:spacing w:line="360" w:lineRule="auto"/>
        <w:ind w:firstLine="472" w:firstLineChars="196"/>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1、申报条件（须同时具备）</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（1）在南山注册的</w:t>
      </w:r>
      <w:r>
        <w:rPr>
          <w:rFonts w:hint="eastAsia" w:ascii="宋体" w:hAnsi="宋体" w:cs="Segoe UI"/>
          <w:color w:val="auto"/>
          <w:kern w:val="0"/>
          <w:sz w:val="24"/>
          <w:szCs w:val="24"/>
          <w:highlight w:val="none"/>
          <w:shd w:val="clear" w:color="auto" w:fill="auto"/>
          <w:lang w:val="en-US" w:eastAsia="zh-CN"/>
        </w:rPr>
        <w:t>单位</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r>
        <w:rPr>
          <w:rFonts w:hint="eastAsia" w:ascii="宋体" w:hAnsi="宋体" w:cs="Segoe UI"/>
          <w:color w:val="auto"/>
          <w:kern w:val="0"/>
          <w:sz w:val="24"/>
          <w:szCs w:val="24"/>
          <w:highlight w:val="none"/>
          <w:shd w:val="clear" w:color="auto" w:fill="auto"/>
          <w:lang w:val="en-US" w:eastAsia="zh-CN"/>
        </w:rPr>
        <w:t>具备有效期内的</w:t>
      </w:r>
      <w:r>
        <w:rPr>
          <w:rFonts w:hint="eastAsia" w:ascii="宋体" w:hAnsi="宋体" w:cs="Segoe UI"/>
          <w:color w:val="auto"/>
          <w:kern w:val="0"/>
          <w:sz w:val="24"/>
          <w:szCs w:val="24"/>
          <w:highlight w:val="none"/>
          <w:shd w:val="clear" w:color="auto" w:fill="auto"/>
        </w:rPr>
        <w:t>军工涉密业务咨询服务安全保密条件备案证书</w:t>
      </w:r>
      <w:r>
        <w:rPr>
          <w:rFonts w:hint="eastAsia" w:ascii="宋体" w:hAnsi="宋体" w:cs="Segoe UI"/>
          <w:color w:val="auto"/>
          <w:kern w:val="0"/>
          <w:sz w:val="24"/>
          <w:szCs w:val="24"/>
          <w:highlight w:val="none"/>
          <w:shd w:val="clear" w:color="auto" w:fill="auto"/>
          <w:lang w:val="en-US" w:eastAsia="zh-CN"/>
        </w:rPr>
        <w:t>或者是军委装备发展部、军委科学技术委员会、国家国防科技工业局等国家军民融合权威机构批准设立从事军民融合科技服务的异地机构或依托单位</w:t>
      </w:r>
      <w:r>
        <w:rPr>
          <w:rFonts w:hint="eastAsia" w:ascii="宋体" w:hAnsi="宋体" w:cs="Segoe UI"/>
          <w:color w:val="auto"/>
          <w:kern w:val="0"/>
          <w:sz w:val="24"/>
          <w:szCs w:val="24"/>
          <w:highlight w:val="none"/>
          <w:shd w:val="clear" w:color="auto" w:fill="auto"/>
        </w:rPr>
        <w:t>。</w:t>
      </w:r>
    </w:p>
    <w:p>
      <w:pPr>
        <w:keepNext w:val="0"/>
        <w:keepLines w:val="0"/>
        <w:pageBreakBefore w:val="0"/>
        <w:widowControl/>
        <w:shd w:val="clear" w:color="auto" w:fill="FFFFFF"/>
        <w:tabs>
          <w:tab w:val="left" w:pos="5535"/>
        </w:tabs>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p>
    <w:tbl>
      <w:tblPr>
        <w:tblStyle w:val="7"/>
        <w:tblW w:w="9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0"/>
        <w:gridCol w:w="6567"/>
        <w:gridCol w:w="25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800" w:type="dxa"/>
            <w:tcBorders>
              <w:tl2br w:val="nil"/>
              <w:tr2bl w:val="nil"/>
            </w:tcBorders>
            <w:noWrap w:val="0"/>
            <w:vAlign w:val="center"/>
          </w:tcPr>
          <w:p>
            <w:pPr>
              <w:widowControl/>
              <w:shd w:val="clear" w:color="auto" w:fill="FFFFFF"/>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6567" w:type="dxa"/>
            <w:tcBorders>
              <w:tl2br w:val="nil"/>
              <w:tr2bl w:val="nil"/>
            </w:tcBorders>
            <w:noWrap w:val="0"/>
            <w:vAlign w:val="center"/>
          </w:tcPr>
          <w:p>
            <w:pPr>
              <w:widowControl/>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 xml:space="preserve">         材料名称</w:t>
            </w:r>
          </w:p>
        </w:tc>
        <w:tc>
          <w:tcPr>
            <w:tcW w:w="2571" w:type="dxa"/>
            <w:tcBorders>
              <w:tl2br w:val="nil"/>
              <w:tr2bl w:val="nil"/>
            </w:tcBorders>
            <w:noWrap w:val="0"/>
            <w:vAlign w:val="center"/>
          </w:tcPr>
          <w:p>
            <w:pPr>
              <w:widowControl/>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 xml:space="preserve"> 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0"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567"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571"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5" w:hRule="atLeast"/>
          <w:jc w:val="center"/>
        </w:trPr>
        <w:tc>
          <w:tcPr>
            <w:tcW w:w="800"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567" w:type="dxa"/>
            <w:tcBorders>
              <w:tl2br w:val="nil"/>
              <w:tr2bl w:val="nil"/>
            </w:tcBorders>
            <w:noWrap w:val="0"/>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571"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0"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6567"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上年度</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纳税证明（20</w:t>
            </w:r>
            <w:r>
              <w:rPr>
                <w:rFonts w:hint="eastAsia" w:ascii="宋体" w:hAnsi="宋体"/>
                <w:color w:val="auto"/>
                <w:kern w:val="0"/>
                <w:sz w:val="24"/>
                <w:highlight w:val="none"/>
                <w:shd w:val="clear" w:color="auto" w:fill="auto"/>
                <w:lang w:val="en-US" w:eastAsia="zh-CN"/>
              </w:rPr>
              <w:t>21</w:t>
            </w:r>
            <w:r>
              <w:rPr>
                <w:rFonts w:hint="eastAsia" w:ascii="宋体" w:hAnsi="宋体"/>
                <w:color w:val="auto"/>
                <w:kern w:val="0"/>
                <w:sz w:val="24"/>
                <w:highlight w:val="none"/>
                <w:shd w:val="clear" w:color="auto" w:fill="auto"/>
              </w:rPr>
              <w:t>年1月1日至12月31日）。</w:t>
            </w:r>
          </w:p>
        </w:tc>
        <w:tc>
          <w:tcPr>
            <w:tcW w:w="2571"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0" w:type="dxa"/>
            <w:tcBorders>
              <w:tl2br w:val="nil"/>
              <w:tr2bl w:val="nil"/>
            </w:tcBorders>
            <w:noWrap w:val="0"/>
            <w:vAlign w:val="center"/>
          </w:tcPr>
          <w:p>
            <w:pPr>
              <w:widowControl/>
              <w:spacing w:line="360" w:lineRule="auto"/>
              <w:jc w:val="center"/>
              <w:rPr>
                <w:rFonts w:hint="eastAsia" w:ascii="宋体" w:hAnsi="宋体" w:eastAsia="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4</w:t>
            </w:r>
          </w:p>
        </w:tc>
        <w:tc>
          <w:tcPr>
            <w:tcW w:w="6567" w:type="dxa"/>
            <w:tcBorders>
              <w:tl2br w:val="nil"/>
              <w:tr2bl w:val="nil"/>
            </w:tcBorders>
            <w:noWrap w:val="0"/>
            <w:vAlign w:val="center"/>
          </w:tcPr>
          <w:p>
            <w:pPr>
              <w:widowControl/>
              <w:spacing w:line="360" w:lineRule="auto"/>
              <w:jc w:val="left"/>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p>
        </w:tc>
        <w:tc>
          <w:tcPr>
            <w:tcW w:w="2571" w:type="dxa"/>
            <w:tcBorders>
              <w:tl2br w:val="nil"/>
              <w:tr2bl w:val="nil"/>
            </w:tcBorders>
            <w:noWrap w:val="0"/>
            <w:vAlign w:val="center"/>
          </w:tcPr>
          <w:p>
            <w:pPr>
              <w:spacing w:line="360" w:lineRule="auto"/>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9" w:hRule="atLeast"/>
          <w:jc w:val="center"/>
        </w:trPr>
        <w:tc>
          <w:tcPr>
            <w:tcW w:w="800"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5</w:t>
            </w:r>
          </w:p>
        </w:tc>
        <w:tc>
          <w:tcPr>
            <w:tcW w:w="6567"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有效期内的</w:t>
            </w:r>
            <w:r>
              <w:rPr>
                <w:rFonts w:hint="eastAsia" w:ascii="宋体" w:hAnsi="宋体" w:cs="Segoe UI"/>
                <w:color w:val="auto"/>
                <w:kern w:val="0"/>
                <w:sz w:val="24"/>
                <w:szCs w:val="24"/>
                <w:highlight w:val="none"/>
                <w:shd w:val="clear" w:color="auto" w:fill="auto"/>
              </w:rPr>
              <w:t>军工涉密业务咨询服务安全保密条件备案证书</w:t>
            </w:r>
            <w:r>
              <w:rPr>
                <w:rFonts w:hint="eastAsia" w:ascii="宋体" w:hAnsi="宋体" w:cs="Segoe UI"/>
                <w:color w:val="auto"/>
                <w:kern w:val="0"/>
                <w:sz w:val="24"/>
                <w:szCs w:val="24"/>
                <w:highlight w:val="none"/>
                <w:shd w:val="clear" w:color="auto" w:fill="auto"/>
                <w:lang w:val="en-US" w:eastAsia="zh-CN"/>
              </w:rPr>
              <w:t>或者是军委装备发展部、军委科学技术委员会、国家国防科技工业局等国家军民融合权威机构批准设立从事军民融合科技服务的异地机构或依托单位</w:t>
            </w:r>
            <w:r>
              <w:rPr>
                <w:rFonts w:hint="eastAsia" w:ascii="宋体" w:hAnsi="宋体" w:cs="Segoe UI"/>
                <w:color w:val="auto"/>
                <w:kern w:val="0"/>
                <w:sz w:val="24"/>
                <w:szCs w:val="24"/>
                <w:highlight w:val="none"/>
                <w:shd w:val="clear" w:color="auto" w:fill="auto"/>
              </w:rPr>
              <w:t>。</w:t>
            </w:r>
          </w:p>
        </w:tc>
        <w:tc>
          <w:tcPr>
            <w:tcW w:w="2571" w:type="dxa"/>
            <w:tcBorders>
              <w:tl2br w:val="nil"/>
              <w:tr2bl w:val="nil"/>
            </w:tcBorders>
            <w:noWrap w:val="0"/>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通过区</w:t>
            </w:r>
            <w:r>
              <w:rPr>
                <w:rFonts w:ascii="宋体" w:hAnsi="宋体"/>
                <w:color w:val="auto"/>
                <w:kern w:val="0"/>
                <w:sz w:val="24"/>
                <w:highlight w:val="none"/>
                <w:shd w:val="clear" w:color="auto" w:fill="auto"/>
              </w:rPr>
              <w:t>科创局</w:t>
            </w:r>
            <w:r>
              <w:rPr>
                <w:rFonts w:hint="eastAsia" w:ascii="宋体" w:hAnsi="宋体"/>
                <w:color w:val="auto"/>
                <w:kern w:val="0"/>
                <w:sz w:val="24"/>
                <w:highlight w:val="none"/>
                <w:shd w:val="clear" w:color="auto" w:fill="auto"/>
              </w:rPr>
              <w:t>指定的有相关资质的机构审核，无需上传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800"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6</w:t>
            </w:r>
          </w:p>
        </w:tc>
        <w:tc>
          <w:tcPr>
            <w:tcW w:w="6567"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571" w:type="dxa"/>
            <w:tcBorders>
              <w:tl2br w:val="nil"/>
              <w:tr2bl w:val="nil"/>
            </w:tcBorders>
            <w:noWrap w:val="0"/>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3</w:t>
      </w:r>
      <w:r>
        <w:rPr>
          <w:rFonts w:hint="eastAsia" w:ascii="宋体" w:hAnsi="宋体" w:cs="Segoe UI"/>
          <w:b/>
          <w:color w:val="auto"/>
          <w:kern w:val="0"/>
          <w:sz w:val="24"/>
          <w:szCs w:val="24"/>
          <w:highlight w:val="none"/>
          <w:shd w:val="clear" w:color="auto" w:fill="auto"/>
        </w:rPr>
        <w:t>、配额上限</w:t>
      </w:r>
    </w:p>
    <w:p>
      <w:pPr>
        <w:widowControl/>
        <w:shd w:val="clear" w:color="auto" w:fill="FFFFFF"/>
        <w:spacing w:line="360" w:lineRule="auto"/>
        <w:ind w:firstLine="480" w:firstLineChars="200"/>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补租配额统一上限40套，配租配额统一上限3套。</w:t>
      </w:r>
    </w:p>
    <w:p>
      <w:pPr>
        <w:widowControl/>
        <w:shd w:val="clear" w:color="auto" w:fill="FFFFFF"/>
        <w:spacing w:line="360" w:lineRule="auto"/>
        <w:ind w:firstLine="472" w:firstLineChars="196"/>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80" w:firstLineChars="200"/>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（1）根据</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、人才规模（以通告日期社保登记为准，下同）两项指</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标，分别按百分制计算出分数，再按权重比例计算出分值：</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35%</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65%；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（3）人才规模统计，人才同时具备以下条件可纳入统计：①</w:t>
      </w:r>
      <w:r>
        <w:rPr>
          <w:rFonts w:hint="eastAsia" w:ascii="宋体" w:hAnsi="宋体" w:cs="Segoe UI"/>
          <w:color w:val="auto"/>
          <w:kern w:val="0"/>
          <w:sz w:val="24"/>
          <w:szCs w:val="24"/>
          <w:highlight w:val="none"/>
          <w:shd w:val="clear" w:color="auto" w:fill="auto"/>
        </w:rPr>
        <w:t>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；②</w:t>
      </w:r>
      <w:r>
        <w:rPr>
          <w:rFonts w:hint="eastAsia" w:ascii="宋体" w:hAnsi="宋体" w:cs="Segoe UI"/>
          <w:color w:val="auto"/>
          <w:kern w:val="0"/>
          <w:sz w:val="24"/>
          <w:szCs w:val="24"/>
          <w:highlight w:val="none"/>
          <w:shd w:val="clear" w:color="auto" w:fill="auto"/>
        </w:rPr>
        <w:t>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签订全职劳动合同并处于有效期，且在本单位正常缴纳社保及个人所得税</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64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9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95"/>
        <w:gridCol w:w="1313"/>
        <w:gridCol w:w="6945"/>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9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1313"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694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886"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9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31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财政贡献</w:t>
            </w:r>
          </w:p>
        </w:tc>
        <w:tc>
          <w:tcPr>
            <w:tcW w:w="694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基础分：对南山区财政贡献在50万元（含）以内的，</w:t>
            </w:r>
            <w:r>
              <w:rPr>
                <w:rFonts w:hint="eastAsia" w:ascii="宋体" w:hAnsi="宋体"/>
                <w:color w:val="auto"/>
                <w:kern w:val="0"/>
                <w:sz w:val="24"/>
                <w:highlight w:val="none"/>
                <w:shd w:val="clear" w:color="auto" w:fill="auto"/>
              </w:rPr>
              <w:t>得</w:t>
            </w:r>
            <w:r>
              <w:rPr>
                <w:rFonts w:hint="eastAsia" w:ascii="宋体" w:hAnsi="宋体"/>
                <w:color w:val="auto"/>
                <w:kern w:val="0"/>
                <w:sz w:val="24"/>
                <w:highlight w:val="none"/>
                <w:shd w:val="clear" w:color="auto" w:fill="auto"/>
                <w:lang w:val="en-US" w:eastAsia="zh-CN"/>
              </w:rPr>
              <w:t>50</w:t>
            </w:r>
            <w:r>
              <w:rPr>
                <w:rFonts w:hint="eastAsia" w:ascii="宋体" w:hAnsi="宋体"/>
                <w:color w:val="auto"/>
                <w:kern w:val="0"/>
                <w:sz w:val="24"/>
                <w:highlight w:val="none"/>
                <w:shd w:val="clear" w:color="auto" w:fill="auto"/>
              </w:rPr>
              <w:t>分；</w:t>
            </w:r>
          </w:p>
          <w:p>
            <w:pPr>
              <w:widowControl/>
              <w:spacing w:line="360" w:lineRule="auto"/>
              <w:jc w:val="left"/>
              <w:rPr>
                <w:rFonts w:hint="eastAsia" w:ascii="宋体" w:hAnsi="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增量分：超过50万元的，</w:t>
            </w:r>
            <w:r>
              <w:rPr>
                <w:rFonts w:hint="eastAsia" w:ascii="宋体" w:hAnsi="宋体"/>
                <w:color w:val="auto"/>
                <w:kern w:val="0"/>
                <w:sz w:val="24"/>
                <w:highlight w:val="none"/>
                <w:shd w:val="clear" w:color="auto" w:fill="auto"/>
              </w:rPr>
              <w:t>每增加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万元加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分</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①②</w:t>
            </w:r>
            <w:r>
              <w:rPr>
                <w:rFonts w:hint="eastAsia" w:ascii="宋体" w:hAnsi="宋体" w:cs="Segoe UI"/>
                <w:color w:val="auto"/>
                <w:kern w:val="0"/>
                <w:sz w:val="24"/>
                <w:szCs w:val="24"/>
                <w:highlight w:val="none"/>
                <w:shd w:val="clear" w:color="auto" w:fill="auto"/>
                <w:lang w:val="en-US" w:eastAsia="zh-CN"/>
              </w:rPr>
              <w:t>累计加分，</w:t>
            </w:r>
            <w:r>
              <w:rPr>
                <w:rFonts w:hint="eastAsia" w:ascii="宋体" w:hAnsi="宋体"/>
                <w:color w:val="auto"/>
                <w:kern w:val="0"/>
                <w:sz w:val="24"/>
                <w:highlight w:val="none"/>
                <w:shd w:val="clear" w:color="auto" w:fill="auto"/>
                <w:lang w:val="en-US" w:eastAsia="zh-CN"/>
              </w:rPr>
              <w:t>满分100分</w:t>
            </w:r>
            <w:r>
              <w:rPr>
                <w:rFonts w:hint="eastAsia" w:ascii="宋体" w:hAnsi="宋体"/>
                <w:color w:val="auto"/>
                <w:kern w:val="0"/>
                <w:sz w:val="24"/>
                <w:highlight w:val="none"/>
                <w:shd w:val="clear" w:color="auto" w:fill="auto"/>
                <w:lang w:eastAsia="zh-CN"/>
              </w:rPr>
              <w:t>）</w:t>
            </w:r>
          </w:p>
        </w:tc>
        <w:tc>
          <w:tcPr>
            <w:tcW w:w="886"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9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31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945"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人才规模达30人（含）以上，得100分；10人（含）至30人的，得80分；10人以下的，得50分。</w:t>
            </w:r>
          </w:p>
        </w:tc>
        <w:tc>
          <w:tcPr>
            <w:tcW w:w="886"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2108" w:type="dxa"/>
            <w:gridSpan w:val="2"/>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94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35%</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65%</w:t>
            </w:r>
          </w:p>
        </w:tc>
        <w:tc>
          <w:tcPr>
            <w:tcW w:w="886"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highlight w:val="none"/>
                <w:shd w:val="clear" w:color="auto" w:fill="auto"/>
              </w:rPr>
            </w:pP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color w:val="auto"/>
          <w:sz w:val="36"/>
          <w:szCs w:val="36"/>
          <w:highlight w:val="none"/>
          <w:shd w:val="clear" w:color="auto" w:fill="auto"/>
        </w:rPr>
      </w:pPr>
    </w:p>
    <w:p>
      <w:pPr>
        <w:widowControl/>
        <w:shd w:val="clear" w:color="auto" w:fill="FFFFFF"/>
        <w:spacing w:line="360" w:lineRule="auto"/>
        <w:jc w:val="center"/>
        <w:rPr>
          <w:rFonts w:hint="eastAsia" w:ascii="宋体" w:hAnsi="宋体"/>
          <w:b/>
          <w:color w:val="auto"/>
          <w:kern w:val="0"/>
          <w:sz w:val="36"/>
          <w:szCs w:val="36"/>
          <w:highlight w:val="none"/>
          <w:shd w:val="clear" w:color="auto" w:fill="auto"/>
          <w:lang w:val="en-US" w:eastAsia="zh-CN"/>
        </w:rPr>
      </w:pPr>
      <w:bookmarkStart w:id="30" w:name="_Toc24538_WPSOffice_Level2"/>
      <w:r>
        <w:rPr>
          <w:rFonts w:hint="eastAsia" w:ascii="宋体" w:hAnsi="宋体"/>
          <w:b/>
          <w:color w:val="auto"/>
          <w:kern w:val="0"/>
          <w:sz w:val="36"/>
          <w:szCs w:val="36"/>
          <w:highlight w:val="none"/>
          <w:shd w:val="clear" w:color="auto" w:fill="auto"/>
        </w:rPr>
        <w:t>Ⅵ 中小型文化创意类企业</w:t>
      </w:r>
      <w:r>
        <w:rPr>
          <w:rFonts w:hint="eastAsia" w:ascii="宋体" w:hAnsi="宋体"/>
          <w:b/>
          <w:color w:val="auto"/>
          <w:kern w:val="0"/>
          <w:sz w:val="36"/>
          <w:szCs w:val="36"/>
          <w:highlight w:val="none"/>
          <w:shd w:val="clear" w:color="auto" w:fill="auto"/>
          <w:lang w:val="en-US" w:eastAsia="zh-CN"/>
        </w:rPr>
        <w:t>及体育产业类企业</w:t>
      </w:r>
      <w:bookmarkEnd w:id="30"/>
      <w:r>
        <w:rPr>
          <w:rFonts w:hint="eastAsia" w:ascii="宋体" w:hAnsi="宋体"/>
          <w:b/>
          <w:color w:val="auto"/>
          <w:kern w:val="0"/>
          <w:sz w:val="36"/>
          <w:szCs w:val="36"/>
          <w:highlight w:val="none"/>
          <w:shd w:val="clear" w:color="auto" w:fill="auto"/>
          <w:lang w:val="en-US" w:eastAsia="zh-CN"/>
        </w:rPr>
        <w:t>、</w:t>
      </w:r>
    </w:p>
    <w:p>
      <w:pPr>
        <w:widowControl/>
        <w:shd w:val="clear" w:color="auto" w:fill="FFFFFF"/>
        <w:spacing w:line="360" w:lineRule="auto"/>
        <w:jc w:val="center"/>
        <w:rPr>
          <w:rFonts w:hint="eastAsia" w:ascii="宋体" w:hAnsi="宋体"/>
          <w:b/>
          <w:color w:val="auto"/>
          <w:kern w:val="0"/>
          <w:sz w:val="36"/>
          <w:szCs w:val="36"/>
          <w:highlight w:val="none"/>
          <w:shd w:val="clear" w:color="auto" w:fill="auto"/>
          <w:lang w:val="en-US" w:eastAsia="zh-CN"/>
        </w:rPr>
      </w:pPr>
      <w:r>
        <w:rPr>
          <w:rFonts w:hint="eastAsia" w:ascii="宋体" w:hAnsi="宋体"/>
          <w:b/>
          <w:color w:val="auto"/>
          <w:kern w:val="0"/>
          <w:sz w:val="36"/>
          <w:szCs w:val="36"/>
          <w:highlight w:val="none"/>
          <w:shd w:val="clear" w:color="auto" w:fill="auto"/>
          <w:lang w:val="en-US" w:eastAsia="zh-CN"/>
        </w:rPr>
        <w:t>旅游类企业</w:t>
      </w:r>
    </w:p>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w:t>
      </w:r>
      <w:r>
        <w:rPr>
          <w:rFonts w:hint="eastAsia"/>
          <w:color w:val="auto"/>
          <w:sz w:val="24"/>
          <w:szCs w:val="24"/>
          <w:highlight w:val="none"/>
          <w:shd w:val="clear" w:color="auto" w:fill="auto"/>
        </w:rPr>
        <w:t>区文化广电旅游体育局</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firstLineChars="200"/>
        <w:jc w:val="left"/>
        <w:rPr>
          <w:rFonts w:hint="eastAsia" w:ascii="宋体" w:hAnsi="宋体" w:cs="Segoe UI"/>
          <w:color w:val="auto"/>
          <w:kern w:val="0"/>
          <w:sz w:val="24"/>
          <w:highlight w:val="none"/>
          <w:shd w:val="clear" w:color="auto" w:fill="auto"/>
        </w:rPr>
      </w:pPr>
    </w:p>
    <w:p>
      <w:pPr>
        <w:widowControl/>
        <w:shd w:val="clear" w:color="auto" w:fill="FFFFFF"/>
        <w:spacing w:line="360" w:lineRule="auto"/>
        <w:ind w:firstLine="482" w:firstLineChars="200"/>
        <w:jc w:val="left"/>
        <w:rPr>
          <w:rFonts w:hint="eastAsia" w:ascii="宋体" w:hAnsi="宋体" w:cs="Segoe UI"/>
          <w:b/>
          <w:color w:val="auto"/>
          <w:kern w:val="0"/>
          <w:sz w:val="24"/>
          <w:highlight w:val="none"/>
          <w:shd w:val="clear" w:color="auto" w:fill="auto"/>
        </w:rPr>
      </w:pPr>
      <w:bookmarkStart w:id="31" w:name="_Toc22614_WPSOffice_Level2"/>
      <w:r>
        <w:rPr>
          <w:rFonts w:hint="eastAsia" w:ascii="宋体" w:hAnsi="宋体" w:cs="Segoe UI"/>
          <w:b/>
          <w:color w:val="auto"/>
          <w:kern w:val="0"/>
          <w:sz w:val="24"/>
          <w:highlight w:val="none"/>
          <w:shd w:val="clear" w:color="auto" w:fill="auto"/>
        </w:rPr>
        <w:t>（一）分类标准（符合其中一项即可）</w:t>
      </w:r>
      <w:bookmarkEnd w:id="31"/>
    </w:p>
    <w:p>
      <w:pPr>
        <w:widowControl/>
        <w:shd w:val="clear" w:color="auto" w:fill="FFFFFF"/>
        <w:spacing w:line="360" w:lineRule="auto"/>
        <w:ind w:firstLine="480" w:firstLineChars="200"/>
        <w:jc w:val="left"/>
        <w:rPr>
          <w:rFonts w:hint="eastAsia" w:ascii="宋体" w:hAnsi="宋体" w:cs="Segoe UI"/>
          <w:color w:val="auto"/>
          <w:kern w:val="0"/>
          <w:sz w:val="24"/>
          <w:highlight w:val="none"/>
          <w:shd w:val="clear" w:color="auto" w:fill="auto"/>
        </w:rPr>
      </w:pPr>
      <w:r>
        <w:rPr>
          <w:rFonts w:hint="eastAsia" w:ascii="宋体" w:hAnsi="宋体" w:cs="Segoe UI"/>
          <w:color w:val="auto"/>
          <w:kern w:val="0"/>
          <w:sz w:val="24"/>
          <w:highlight w:val="none"/>
          <w:shd w:val="clear" w:color="auto" w:fill="auto"/>
        </w:rPr>
        <w:t>1、文化创意企业</w:t>
      </w:r>
      <w:r>
        <w:rPr>
          <w:rFonts w:hint="eastAsia" w:ascii="宋体" w:hAnsi="宋体" w:eastAsia="宋体" w:cs="Segoe UI"/>
          <w:color w:val="auto"/>
          <w:kern w:val="0"/>
          <w:sz w:val="24"/>
          <w:szCs w:val="22"/>
          <w:highlight w:val="none"/>
          <w:shd w:val="clear" w:color="auto" w:fill="auto"/>
        </w:rPr>
        <w:t>及体育</w:t>
      </w:r>
      <w:bookmarkStart w:id="32" w:name="OLE_LINK1"/>
      <w:r>
        <w:rPr>
          <w:rFonts w:hint="eastAsia" w:ascii="宋体" w:hAnsi="宋体" w:eastAsia="宋体" w:cs="Segoe UI"/>
          <w:color w:val="auto"/>
          <w:kern w:val="0"/>
          <w:sz w:val="24"/>
          <w:szCs w:val="22"/>
          <w:highlight w:val="none"/>
          <w:shd w:val="clear" w:color="auto" w:fill="auto"/>
        </w:rPr>
        <w:t>产业企业</w:t>
      </w:r>
      <w:r>
        <w:rPr>
          <w:rFonts w:hint="eastAsia" w:ascii="宋体" w:hAnsi="宋体" w:cs="Segoe UI"/>
          <w:color w:val="auto"/>
          <w:kern w:val="0"/>
          <w:sz w:val="24"/>
          <w:highlight w:val="none"/>
          <w:shd w:val="clear" w:color="auto" w:fill="auto"/>
        </w:rPr>
        <w:t>；</w:t>
      </w:r>
      <w:bookmarkEnd w:id="32"/>
    </w:p>
    <w:p>
      <w:pPr>
        <w:widowControl/>
        <w:shd w:val="clear" w:color="auto" w:fill="FFFFFF"/>
        <w:spacing w:line="360" w:lineRule="auto"/>
        <w:ind w:firstLine="480" w:firstLineChars="200"/>
        <w:jc w:val="left"/>
        <w:rPr>
          <w:rFonts w:hint="eastAsia" w:ascii="宋体" w:hAnsi="宋体" w:cs="Segoe UI"/>
          <w:color w:val="auto"/>
          <w:kern w:val="0"/>
          <w:sz w:val="24"/>
          <w:szCs w:val="22"/>
          <w:highlight w:val="none"/>
          <w:shd w:val="clear" w:color="auto" w:fill="auto"/>
          <w:lang w:eastAsia="zh-CN"/>
        </w:rPr>
      </w:pPr>
      <w:r>
        <w:rPr>
          <w:rFonts w:hint="eastAsia" w:ascii="宋体" w:hAnsi="宋体" w:cs="Segoe UI"/>
          <w:color w:val="auto"/>
          <w:kern w:val="0"/>
          <w:sz w:val="24"/>
          <w:highlight w:val="none"/>
          <w:shd w:val="clear" w:color="auto" w:fill="auto"/>
        </w:rPr>
        <w:t>2、文化创意园区</w:t>
      </w:r>
      <w:r>
        <w:rPr>
          <w:rFonts w:hint="eastAsia" w:ascii="宋体" w:hAnsi="宋体" w:eastAsia="宋体" w:cs="Segoe UI"/>
          <w:color w:val="auto"/>
          <w:kern w:val="0"/>
          <w:sz w:val="24"/>
          <w:szCs w:val="22"/>
          <w:highlight w:val="none"/>
          <w:shd w:val="clear" w:color="auto" w:fill="auto"/>
        </w:rPr>
        <w:t>及体育产业园区</w:t>
      </w:r>
      <w:r>
        <w:rPr>
          <w:rFonts w:hint="eastAsia" w:ascii="宋体" w:hAnsi="宋体" w:cs="Segoe UI"/>
          <w:color w:val="auto"/>
          <w:kern w:val="0"/>
          <w:sz w:val="24"/>
          <w:szCs w:val="22"/>
          <w:highlight w:val="none"/>
          <w:shd w:val="clear" w:color="auto" w:fill="auto"/>
          <w:lang w:eastAsia="zh-CN"/>
        </w:rPr>
        <w:t>；</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val="en-US" w:eastAsia="zh-CN"/>
        </w:rPr>
        <w:t>旅游企业</w:t>
      </w:r>
      <w:r>
        <w:rPr>
          <w:rFonts w:hint="eastAsia" w:ascii="宋体" w:hAnsi="宋体" w:cs="Segoe UI"/>
          <w:b w:val="0"/>
          <w:bCs w:val="0"/>
          <w:color w:val="auto"/>
          <w:kern w:val="0"/>
          <w:sz w:val="24"/>
          <w:szCs w:val="24"/>
          <w:highlight w:val="none"/>
          <w:shd w:val="clear" w:color="auto" w:fill="auto"/>
          <w:lang w:val="en-US" w:eastAsia="zh-CN" w:bidi="ar-SA"/>
        </w:rPr>
        <w:t>。</w:t>
      </w:r>
    </w:p>
    <w:p>
      <w:pPr>
        <w:widowControl/>
        <w:shd w:val="clear" w:color="auto" w:fill="FFFFFF"/>
        <w:spacing w:line="360" w:lineRule="auto"/>
        <w:ind w:firstLine="482" w:firstLineChars="200"/>
        <w:jc w:val="left"/>
        <w:rPr>
          <w:rFonts w:hint="eastAsia" w:ascii="宋体" w:hAnsi="宋体" w:eastAsia="宋体" w:cs="Segoe UI"/>
          <w:b/>
          <w:color w:val="auto"/>
          <w:kern w:val="0"/>
          <w:sz w:val="24"/>
          <w:highlight w:val="none"/>
          <w:shd w:val="clear" w:color="auto" w:fill="auto"/>
          <w:lang w:eastAsia="zh-CN"/>
        </w:rPr>
      </w:pPr>
      <w:bookmarkStart w:id="33" w:name="_Toc28543_WPSOffice_Level2"/>
      <w:r>
        <w:rPr>
          <w:rFonts w:hint="eastAsia" w:ascii="宋体" w:hAnsi="宋体" w:cs="Segoe UI"/>
          <w:b/>
          <w:color w:val="auto"/>
          <w:kern w:val="0"/>
          <w:sz w:val="24"/>
          <w:highlight w:val="none"/>
          <w:shd w:val="clear" w:color="auto" w:fill="auto"/>
        </w:rPr>
        <w:t>（二）</w:t>
      </w:r>
      <w:r>
        <w:rPr>
          <w:rFonts w:hint="eastAsia" w:ascii="宋体" w:hAnsi="宋体" w:cs="Segoe UI"/>
          <w:b/>
          <w:color w:val="auto"/>
          <w:kern w:val="0"/>
          <w:sz w:val="24"/>
          <w:highlight w:val="none"/>
          <w:shd w:val="clear" w:color="auto" w:fill="auto"/>
          <w:lang w:eastAsia="zh-CN"/>
        </w:rPr>
        <w:t>文化创意企业或体育产业的</w:t>
      </w:r>
      <w:r>
        <w:rPr>
          <w:rFonts w:hint="eastAsia" w:ascii="宋体" w:hAnsi="宋体" w:cs="Segoe UI"/>
          <w:b/>
          <w:color w:val="auto"/>
          <w:kern w:val="0"/>
          <w:sz w:val="24"/>
          <w:highlight w:val="none"/>
          <w:shd w:val="clear" w:color="auto" w:fill="auto"/>
        </w:rPr>
        <w:t>申报条件</w:t>
      </w:r>
      <w:bookmarkEnd w:id="33"/>
      <w:r>
        <w:rPr>
          <w:rFonts w:hint="eastAsia" w:ascii="宋体" w:hAnsi="宋体" w:cs="Segoe UI"/>
          <w:b/>
          <w:color w:val="auto"/>
          <w:kern w:val="0"/>
          <w:sz w:val="24"/>
          <w:highlight w:val="none"/>
          <w:shd w:val="clear" w:color="auto" w:fill="auto"/>
          <w:lang w:eastAsia="zh-CN"/>
        </w:rPr>
        <w:t>、申报材料、配额上限、评分细则</w:t>
      </w:r>
    </w:p>
    <w:p>
      <w:pPr>
        <w:widowControl/>
        <w:shd w:val="clear" w:color="auto" w:fill="FFFFFF"/>
        <w:spacing w:line="360" w:lineRule="auto"/>
        <w:ind w:firstLine="482" w:firstLineChars="200"/>
        <w:jc w:val="left"/>
        <w:rPr>
          <w:rFonts w:hint="eastAsia" w:ascii="宋体" w:hAnsi="宋体" w:cs="Segoe UI"/>
          <w:color w:val="auto"/>
          <w:kern w:val="0"/>
          <w:sz w:val="24"/>
          <w:highlight w:val="none"/>
          <w:shd w:val="clear" w:color="auto" w:fill="auto"/>
        </w:rPr>
      </w:pPr>
      <w:r>
        <w:rPr>
          <w:rFonts w:hint="eastAsia" w:ascii="宋体" w:hAnsi="宋体" w:cs="Segoe UI"/>
          <w:b/>
          <w:bCs/>
          <w:color w:val="auto"/>
          <w:kern w:val="0"/>
          <w:sz w:val="24"/>
          <w:highlight w:val="none"/>
          <w:shd w:val="clear" w:color="auto" w:fill="auto"/>
        </w:rPr>
        <w:t>1、</w:t>
      </w:r>
      <w:r>
        <w:rPr>
          <w:rFonts w:hint="eastAsia" w:ascii="宋体" w:hAnsi="宋体" w:cs="Segoe UI"/>
          <w:b/>
          <w:bCs/>
          <w:color w:val="auto"/>
          <w:kern w:val="0"/>
          <w:sz w:val="24"/>
          <w:highlight w:val="none"/>
          <w:shd w:val="clear" w:color="auto" w:fill="auto"/>
          <w:lang w:eastAsia="zh-CN"/>
        </w:rPr>
        <w:t>申报条件</w:t>
      </w:r>
      <w:r>
        <w:rPr>
          <w:rFonts w:hint="eastAsia" w:ascii="宋体" w:hAnsi="宋体" w:cs="Segoe UI"/>
          <w:b/>
          <w:bCs/>
          <w:color w:val="auto"/>
          <w:kern w:val="0"/>
          <w:sz w:val="24"/>
          <w:highlight w:val="none"/>
          <w:shd w:val="clear" w:color="auto" w:fill="auto"/>
        </w:rPr>
        <w:t>（</w:t>
      </w:r>
      <w:bookmarkStart w:id="34" w:name="OLE_LINK2"/>
      <w:r>
        <w:rPr>
          <w:rFonts w:hint="eastAsia" w:ascii="宋体" w:hAnsi="宋体" w:cs="Segoe UI"/>
          <w:b/>
          <w:bCs/>
          <w:color w:val="auto"/>
          <w:kern w:val="0"/>
          <w:sz w:val="24"/>
          <w:highlight w:val="none"/>
          <w:shd w:val="clear" w:color="auto" w:fill="auto"/>
        </w:rPr>
        <w:t>须同时</w:t>
      </w:r>
      <w:bookmarkEnd w:id="34"/>
      <w:r>
        <w:rPr>
          <w:rFonts w:hint="eastAsia" w:ascii="宋体" w:hAnsi="宋体" w:cs="Segoe UI"/>
          <w:b/>
          <w:bCs/>
          <w:color w:val="auto"/>
          <w:kern w:val="0"/>
          <w:sz w:val="24"/>
          <w:highlight w:val="none"/>
          <w:shd w:val="clear" w:color="auto" w:fill="auto"/>
        </w:rPr>
        <w:t>具备）</w:t>
      </w:r>
    </w:p>
    <w:p>
      <w:pPr>
        <w:widowControl/>
        <w:shd w:val="clear" w:color="auto" w:fill="FFFFFF"/>
        <w:spacing w:line="360" w:lineRule="auto"/>
        <w:ind w:firstLine="480" w:firstLineChars="200"/>
        <w:jc w:val="left"/>
        <w:rPr>
          <w:rFonts w:hint="eastAsia" w:ascii="宋体" w:hAnsi="宋体" w:cs="Segoe UI"/>
          <w:color w:val="auto"/>
          <w:kern w:val="0"/>
          <w:sz w:val="24"/>
          <w:highlight w:val="none"/>
          <w:shd w:val="clear" w:color="auto" w:fill="auto"/>
        </w:rPr>
      </w:pPr>
      <w:r>
        <w:rPr>
          <w:rFonts w:hint="eastAsia" w:ascii="宋体" w:hAnsi="宋体" w:cs="Segoe UI"/>
          <w:color w:val="auto"/>
          <w:kern w:val="0"/>
          <w:sz w:val="24"/>
          <w:highlight w:val="none"/>
          <w:shd w:val="clear" w:color="auto" w:fill="auto"/>
        </w:rPr>
        <w:t>（1）工商注册和税务登记均在南山区；</w:t>
      </w:r>
    </w:p>
    <w:p>
      <w:pPr>
        <w:widowControl/>
        <w:shd w:val="clear" w:color="auto" w:fill="FFFFFF"/>
        <w:spacing w:line="360" w:lineRule="auto"/>
        <w:ind w:firstLine="480" w:firstLineChars="200"/>
        <w:jc w:val="left"/>
        <w:rPr>
          <w:rFonts w:hint="eastAsia" w:ascii="宋体" w:hAnsi="宋体" w:eastAsia="宋体" w:cs="Segoe UI"/>
          <w:b w:val="0"/>
          <w:bCs w:val="0"/>
          <w:color w:val="auto"/>
          <w:kern w:val="0"/>
          <w:sz w:val="24"/>
          <w:szCs w:val="22"/>
          <w:highlight w:val="none"/>
          <w:shd w:val="clear" w:color="auto" w:fill="auto"/>
          <w:lang w:val="en-US" w:eastAsia="zh-CN" w:bidi="ar-SA"/>
        </w:rPr>
      </w:pPr>
      <w:r>
        <w:rPr>
          <w:rFonts w:hint="eastAsia" w:ascii="宋体" w:hAnsi="宋体" w:cs="Segoe UI"/>
          <w:color w:val="auto"/>
          <w:kern w:val="0"/>
          <w:sz w:val="24"/>
          <w:highlight w:val="none"/>
          <w:shd w:val="clear" w:color="auto" w:fill="auto"/>
        </w:rPr>
        <w:t>（2）属于</w:t>
      </w:r>
      <w:r>
        <w:rPr>
          <w:rFonts w:hint="eastAsia" w:ascii="宋体" w:hAnsi="宋体" w:eastAsia="宋体" w:cs="Segoe UI"/>
          <w:b w:val="0"/>
          <w:bCs w:val="0"/>
          <w:color w:val="auto"/>
          <w:kern w:val="0"/>
          <w:sz w:val="24"/>
          <w:szCs w:val="22"/>
          <w:highlight w:val="none"/>
          <w:shd w:val="clear" w:color="auto" w:fill="auto"/>
          <w:lang w:val="en-US" w:eastAsia="zh-CN" w:bidi="ar-SA"/>
        </w:rPr>
        <w:t>国家统计局《文化及相关产业分类（2018）》范围内的文化产业企业，或</w:t>
      </w:r>
      <w:r>
        <w:rPr>
          <w:rFonts w:hint="eastAsia" w:ascii="宋体" w:hAnsi="宋体" w:cs="Segoe UI"/>
          <w:color w:val="auto"/>
          <w:kern w:val="0"/>
          <w:sz w:val="24"/>
          <w:highlight w:val="none"/>
          <w:shd w:val="clear" w:color="auto" w:fill="auto"/>
        </w:rPr>
        <w:t>《深圳市文化创意产业振兴发展规划》</w:t>
      </w:r>
      <w:r>
        <w:rPr>
          <w:rFonts w:hint="eastAsia" w:ascii="宋体" w:hAnsi="宋体" w:eastAsia="宋体" w:cs="Segoe UI"/>
          <w:b w:val="0"/>
          <w:bCs w:val="0"/>
          <w:color w:val="auto"/>
          <w:kern w:val="0"/>
          <w:sz w:val="24"/>
          <w:szCs w:val="22"/>
          <w:highlight w:val="none"/>
          <w:shd w:val="clear" w:color="auto" w:fill="auto"/>
          <w:lang w:val="en-US" w:eastAsia="zh-CN" w:bidi="ar-SA"/>
        </w:rPr>
        <w:t>中的十大</w:t>
      </w:r>
      <w:r>
        <w:rPr>
          <w:rFonts w:hint="eastAsia" w:ascii="宋体" w:hAnsi="宋体" w:cs="Segoe UI"/>
          <w:color w:val="auto"/>
          <w:kern w:val="0"/>
          <w:sz w:val="24"/>
          <w:highlight w:val="none"/>
          <w:shd w:val="clear" w:color="auto" w:fill="auto"/>
        </w:rPr>
        <w:t>重点发展领域</w:t>
      </w:r>
      <w:r>
        <w:rPr>
          <w:rFonts w:hint="eastAsia" w:ascii="宋体" w:hAnsi="宋体" w:eastAsia="宋体" w:cs="Segoe UI"/>
          <w:b w:val="0"/>
          <w:bCs w:val="0"/>
          <w:color w:val="auto"/>
          <w:kern w:val="0"/>
          <w:sz w:val="24"/>
          <w:szCs w:val="22"/>
          <w:highlight w:val="none"/>
          <w:shd w:val="clear" w:color="auto" w:fill="auto"/>
          <w:lang w:val="en-US" w:eastAsia="zh-CN" w:bidi="ar-SA"/>
        </w:rPr>
        <w:t>的文化创</w:t>
      </w:r>
    </w:p>
    <w:p>
      <w:pPr>
        <w:widowControl/>
        <w:shd w:val="clear" w:color="auto" w:fill="FFFFFF"/>
        <w:spacing w:line="360" w:lineRule="auto"/>
        <w:jc w:val="left"/>
        <w:rPr>
          <w:rFonts w:hint="eastAsia" w:ascii="宋体" w:hAnsi="宋体" w:cs="Segoe UI"/>
          <w:color w:val="auto"/>
          <w:kern w:val="0"/>
          <w:sz w:val="24"/>
          <w:highlight w:val="none"/>
          <w:shd w:val="clear" w:color="auto" w:fill="auto"/>
        </w:rPr>
      </w:pPr>
      <w:r>
        <w:rPr>
          <w:rFonts w:hint="eastAsia" w:ascii="宋体" w:hAnsi="宋体" w:eastAsia="宋体" w:cs="Segoe UI"/>
          <w:b w:val="0"/>
          <w:bCs w:val="0"/>
          <w:color w:val="auto"/>
          <w:kern w:val="0"/>
          <w:sz w:val="24"/>
          <w:szCs w:val="22"/>
          <w:highlight w:val="none"/>
          <w:shd w:val="clear" w:color="auto" w:fill="auto"/>
          <w:lang w:val="en-US" w:eastAsia="zh-CN" w:bidi="ar-SA"/>
        </w:rPr>
        <w:t>意企业；或属于</w:t>
      </w:r>
      <w:bookmarkStart w:id="35" w:name="OLE_LINK10"/>
      <w:r>
        <w:rPr>
          <w:rFonts w:hint="eastAsia" w:ascii="宋体" w:hAnsi="宋体" w:eastAsia="宋体" w:cs="Segoe UI"/>
          <w:b w:val="0"/>
          <w:bCs w:val="0"/>
          <w:color w:val="auto"/>
          <w:kern w:val="0"/>
          <w:sz w:val="24"/>
          <w:szCs w:val="22"/>
          <w:highlight w:val="none"/>
          <w:shd w:val="clear" w:color="auto" w:fill="auto"/>
          <w:lang w:val="en-US" w:eastAsia="zh-CN" w:bidi="ar-SA"/>
        </w:rPr>
        <w:t>《体育产业统计分类（2019）》（国家统计局令第26号）范围内的体育产业企业</w:t>
      </w:r>
      <w:r>
        <w:rPr>
          <w:rFonts w:hint="eastAsia" w:ascii="宋体" w:hAnsi="宋体" w:cs="Segoe UI"/>
          <w:color w:val="auto"/>
          <w:kern w:val="0"/>
          <w:sz w:val="24"/>
          <w:highlight w:val="none"/>
          <w:shd w:val="clear" w:color="auto" w:fill="auto"/>
        </w:rPr>
        <w:t>；</w:t>
      </w:r>
    </w:p>
    <w:p>
      <w:pPr>
        <w:widowControl/>
        <w:shd w:val="clear" w:color="auto" w:fill="FFFFFF"/>
        <w:spacing w:line="360" w:lineRule="auto"/>
        <w:ind w:firstLine="480" w:firstLineChars="200"/>
        <w:jc w:val="left"/>
        <w:rPr>
          <w:rFonts w:hint="eastAsia" w:ascii="宋体" w:hAnsi="宋体" w:cs="Segoe UI"/>
          <w:color w:val="auto"/>
          <w:kern w:val="0"/>
          <w:sz w:val="24"/>
          <w:highlight w:val="none"/>
          <w:shd w:val="clear" w:color="auto" w:fill="auto"/>
        </w:rPr>
      </w:pPr>
      <w:r>
        <w:rPr>
          <w:rFonts w:hint="eastAsia" w:ascii="宋体" w:hAnsi="宋体" w:cs="Segoe UI"/>
          <w:color w:val="auto"/>
          <w:kern w:val="0"/>
          <w:sz w:val="24"/>
          <w:highlight w:val="none"/>
          <w:shd w:val="clear" w:color="auto" w:fill="auto"/>
        </w:rPr>
        <w:t>（</w:t>
      </w:r>
      <w:bookmarkEnd w:id="35"/>
      <w:r>
        <w:rPr>
          <w:rFonts w:hint="eastAsia" w:ascii="宋体" w:hAnsi="宋体" w:cs="Segoe UI"/>
          <w:color w:val="auto"/>
          <w:kern w:val="0"/>
          <w:sz w:val="24"/>
          <w:highlight w:val="none"/>
          <w:shd w:val="clear" w:color="auto" w:fill="auto"/>
        </w:rPr>
        <w:t>3）上年度在南山区纳税为50万元以上（含50万元）且500万元以下；</w:t>
      </w:r>
    </w:p>
    <w:p>
      <w:pPr>
        <w:keepNext w:val="0"/>
        <w:keepLines w:val="0"/>
        <w:pageBreakBefore w:val="0"/>
        <w:widowControl/>
        <w:shd w:val="clear" w:color="auto" w:fill="FFFFFF"/>
        <w:kinsoku/>
        <w:wordWrap/>
        <w:overflowPunct/>
        <w:topLinePunct w:val="0"/>
        <w:autoSpaceDE/>
        <w:autoSpaceDN/>
        <w:bidi w:val="0"/>
        <w:adjustRightInd/>
        <w:snapToGrid/>
        <w:spacing w:before="63" w:beforeLines="20" w:after="63" w:afterLines="20" w:line="360" w:lineRule="auto"/>
        <w:ind w:firstLine="480" w:firstLineChars="200"/>
        <w:jc w:val="left"/>
        <w:textAlignment w:val="auto"/>
        <w:rPr>
          <w:rFonts w:hint="eastAsia" w:ascii="宋体" w:hAnsi="宋体" w:cs="Segoe UI"/>
          <w:color w:val="auto"/>
          <w:kern w:val="0"/>
          <w:sz w:val="24"/>
          <w:highlight w:val="none"/>
          <w:shd w:val="clear" w:color="auto" w:fill="auto"/>
        </w:rPr>
      </w:pPr>
      <w:r>
        <w:rPr>
          <w:rFonts w:hint="eastAsia" w:ascii="宋体" w:hAnsi="宋体" w:cs="Segoe UI"/>
          <w:color w:val="auto"/>
          <w:kern w:val="0"/>
          <w:sz w:val="24"/>
          <w:highlight w:val="none"/>
          <w:shd w:val="clear" w:color="auto" w:fill="auto"/>
        </w:rPr>
        <w:t>（4）人才规模达20人</w:t>
      </w:r>
      <w:r>
        <w:rPr>
          <w:rFonts w:hint="eastAsia" w:ascii="宋体" w:hAnsi="宋体" w:cs="Segoe UI"/>
          <w:color w:val="auto"/>
          <w:kern w:val="0"/>
          <w:sz w:val="24"/>
          <w:highlight w:val="none"/>
          <w:shd w:val="clear" w:color="auto" w:fill="auto"/>
          <w:lang w:val="en-US" w:eastAsia="zh-CN"/>
        </w:rPr>
        <w:t>及以上</w:t>
      </w:r>
      <w:r>
        <w:rPr>
          <w:rFonts w:hint="eastAsia" w:ascii="宋体" w:hAnsi="宋体" w:cs="Segoe UI"/>
          <w:color w:val="auto"/>
          <w:kern w:val="0"/>
          <w:sz w:val="24"/>
          <w:szCs w:val="24"/>
          <w:highlight w:val="none"/>
          <w:shd w:val="clear" w:color="auto" w:fill="auto"/>
        </w:rPr>
        <w:t>(以通告日期社保登记为准，下同)</w:t>
      </w:r>
      <w:r>
        <w:rPr>
          <w:rFonts w:hint="eastAsia" w:ascii="宋体" w:hAnsi="宋体" w:cs="Segoe UI"/>
          <w:color w:val="auto"/>
          <w:kern w:val="0"/>
          <w:sz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lang w:val="en-US" w:eastAsia="zh-CN"/>
        </w:rPr>
        <w:t>2、</w:t>
      </w:r>
      <w:r>
        <w:rPr>
          <w:rFonts w:hint="eastAsia" w:ascii="宋体" w:hAnsi="宋体" w:cs="Segoe UI"/>
          <w:b/>
          <w:color w:val="auto"/>
          <w:kern w:val="0"/>
          <w:sz w:val="24"/>
          <w:highlight w:val="none"/>
          <w:shd w:val="clear" w:color="auto" w:fill="auto"/>
        </w:rPr>
        <w:t>申报材料</w:t>
      </w:r>
    </w:p>
    <w:tbl>
      <w:tblPr>
        <w:tblStyle w:val="7"/>
        <w:tblW w:w="99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6462"/>
        <w:gridCol w:w="2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64" w:type="dxa"/>
            <w:tcBorders>
              <w:tl2br w:val="nil"/>
              <w:tr2bl w:val="nil"/>
            </w:tcBorders>
            <w:noWrap w:val="0"/>
            <w:vAlign w:val="center"/>
          </w:tcPr>
          <w:p>
            <w:pPr>
              <w:widowControl/>
              <w:shd w:val="clear" w:color="auto" w:fill="FFFFFF"/>
              <w:spacing w:line="360" w:lineRule="auto"/>
              <w:jc w:val="center"/>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rPr>
              <w:t>序号</w:t>
            </w:r>
          </w:p>
        </w:tc>
        <w:tc>
          <w:tcPr>
            <w:tcW w:w="6462" w:type="dxa"/>
            <w:tcBorders>
              <w:tl2br w:val="nil"/>
              <w:tr2bl w:val="nil"/>
            </w:tcBorders>
            <w:noWrap w:val="0"/>
            <w:vAlign w:val="center"/>
          </w:tcPr>
          <w:p>
            <w:pPr>
              <w:widowControl/>
              <w:shd w:val="clear" w:color="auto" w:fill="FFFFFF"/>
              <w:spacing w:line="360" w:lineRule="auto"/>
              <w:jc w:val="center"/>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rPr>
              <w:t>材料名称</w:t>
            </w:r>
          </w:p>
        </w:tc>
        <w:tc>
          <w:tcPr>
            <w:tcW w:w="2706" w:type="dxa"/>
            <w:tcBorders>
              <w:tl2br w:val="nil"/>
              <w:tr2bl w:val="nil"/>
            </w:tcBorders>
            <w:noWrap w:val="0"/>
            <w:vAlign w:val="center"/>
          </w:tcPr>
          <w:p>
            <w:pPr>
              <w:widowControl/>
              <w:shd w:val="clear" w:color="auto" w:fill="FFFFFF"/>
              <w:spacing w:line="360" w:lineRule="auto"/>
              <w:ind w:firstLine="480"/>
              <w:jc w:val="left"/>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rPr>
              <w:t xml:space="preserve"> 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462" w:type="dxa"/>
            <w:tcBorders>
              <w:tl2br w:val="nil"/>
              <w:tr2bl w:val="nil"/>
            </w:tcBorders>
            <w:noWrap w:val="0"/>
            <w:vAlign w:val="center"/>
          </w:tcPr>
          <w:p>
            <w:pPr>
              <w:widowControl/>
              <w:spacing w:line="360" w:lineRule="auto"/>
              <w:jc w:val="left"/>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lang w:eastAsia="zh-CN"/>
              </w:rPr>
              <w:t>南山区人才住房定向配租补租申报表</w:t>
            </w:r>
            <w:r>
              <w:rPr>
                <w:rFonts w:hint="eastAsia" w:ascii="宋体" w:hAnsi="宋体"/>
                <w:color w:val="auto"/>
                <w:kern w:val="0"/>
                <w:sz w:val="24"/>
                <w:szCs w:val="24"/>
                <w:highlight w:val="none"/>
                <w:shd w:val="clear" w:color="auto" w:fill="auto"/>
              </w:rPr>
              <w:t>。</w:t>
            </w:r>
          </w:p>
        </w:tc>
        <w:tc>
          <w:tcPr>
            <w:tcW w:w="27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462" w:type="dxa"/>
            <w:tcBorders>
              <w:tl2br w:val="nil"/>
              <w:tr2bl w:val="nil"/>
            </w:tcBorders>
            <w:noWrap w:val="0"/>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szCs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7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6462" w:type="dxa"/>
            <w:tcBorders>
              <w:tl2br w:val="nil"/>
              <w:tr2bl w:val="nil"/>
            </w:tcBorders>
            <w:noWrap w:val="0"/>
            <w:vAlign w:val="center"/>
          </w:tcPr>
          <w:p>
            <w:pPr>
              <w:widowControl/>
              <w:spacing w:line="360" w:lineRule="auto"/>
              <w:jc w:val="left"/>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属于国家统计局《文化及相关产业分类（2018）》范围内的文化产业企业，或《深圳市文化创意产业振兴发展规划》中的十大重点发展领域的文化创意企业；或属于《体育产业统计分类（2019）》（国家统计局令第26号）范围内的体育产业企业；需提交“企业简介”,并在简介中写明主营业务所属类别及行业代码。</w:t>
            </w:r>
          </w:p>
        </w:tc>
        <w:tc>
          <w:tcPr>
            <w:tcW w:w="2706" w:type="dxa"/>
            <w:tcBorders>
              <w:tl2br w:val="nil"/>
              <w:tr2bl w:val="nil"/>
            </w:tcBorders>
            <w:noWrap w:val="0"/>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4</w:t>
            </w:r>
          </w:p>
        </w:tc>
        <w:tc>
          <w:tcPr>
            <w:tcW w:w="6462" w:type="dxa"/>
            <w:tcBorders>
              <w:tl2br w:val="nil"/>
              <w:tr2bl w:val="nil"/>
            </w:tcBorders>
            <w:noWrap w:val="0"/>
            <w:vAlign w:val="center"/>
          </w:tcPr>
          <w:p>
            <w:pPr>
              <w:widowControl/>
              <w:spacing w:line="360" w:lineRule="auto"/>
              <w:jc w:val="left"/>
              <w:rPr>
                <w:rFonts w:hint="eastAsia" w:ascii="宋体" w:hAnsi="宋体"/>
                <w:color w:val="auto"/>
                <w:sz w:val="24"/>
                <w:szCs w:val="24"/>
                <w:highlight w:val="none"/>
                <w:shd w:val="clear" w:color="auto" w:fill="auto"/>
              </w:rPr>
            </w:pPr>
            <w:r>
              <w:rPr>
                <w:rFonts w:hint="eastAsia" w:ascii="宋体" w:hAnsi="宋体"/>
                <w:color w:val="auto"/>
                <w:kern w:val="0"/>
                <w:sz w:val="24"/>
                <w:szCs w:val="24"/>
                <w:highlight w:val="none"/>
                <w:shd w:val="clear" w:color="auto" w:fill="auto"/>
              </w:rPr>
              <w:t>上年度的纳税证明（20</w:t>
            </w:r>
            <w:r>
              <w:rPr>
                <w:rFonts w:hint="eastAsia" w:ascii="宋体" w:hAnsi="宋体"/>
                <w:color w:val="auto"/>
                <w:kern w:val="0"/>
                <w:sz w:val="24"/>
                <w:szCs w:val="24"/>
                <w:highlight w:val="none"/>
                <w:shd w:val="clear" w:color="auto" w:fill="auto"/>
                <w:lang w:val="en-US" w:eastAsia="zh-CN"/>
              </w:rPr>
              <w:t>21</w:t>
            </w:r>
            <w:r>
              <w:rPr>
                <w:rFonts w:hint="eastAsia" w:ascii="宋体" w:hAnsi="宋体"/>
                <w:color w:val="auto"/>
                <w:kern w:val="0"/>
                <w:sz w:val="24"/>
                <w:szCs w:val="24"/>
                <w:highlight w:val="none"/>
                <w:shd w:val="clear" w:color="auto" w:fill="auto"/>
              </w:rPr>
              <w:t>年1月1日至12月31日）。</w:t>
            </w:r>
          </w:p>
        </w:tc>
        <w:tc>
          <w:tcPr>
            <w:tcW w:w="2706" w:type="dxa"/>
            <w:tcBorders>
              <w:tl2br w:val="nil"/>
              <w:tr2bl w:val="nil"/>
            </w:tcBorders>
            <w:noWrap w:val="0"/>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eastAsia="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5</w:t>
            </w:r>
          </w:p>
        </w:tc>
        <w:tc>
          <w:tcPr>
            <w:tcW w:w="6462" w:type="dxa"/>
            <w:tcBorders>
              <w:tl2br w:val="nil"/>
              <w:tr2bl w:val="nil"/>
            </w:tcBorders>
            <w:noWrap w:val="0"/>
            <w:vAlign w:val="center"/>
          </w:tcPr>
          <w:p>
            <w:pPr>
              <w:widowControl/>
              <w:spacing w:line="360" w:lineRule="auto"/>
              <w:jc w:val="left"/>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p>
        </w:tc>
        <w:tc>
          <w:tcPr>
            <w:tcW w:w="2706" w:type="dxa"/>
            <w:tcBorders>
              <w:tl2br w:val="nil"/>
              <w:tr2bl w:val="nil"/>
            </w:tcBorders>
            <w:noWrap w:val="0"/>
            <w:vAlign w:val="center"/>
          </w:tcPr>
          <w:p>
            <w:pPr>
              <w:spacing w:line="360" w:lineRule="auto"/>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6</w:t>
            </w:r>
          </w:p>
        </w:tc>
        <w:tc>
          <w:tcPr>
            <w:tcW w:w="6462"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7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shd w:val="clear" w:color="auto" w:fill="FFFFFF"/>
        <w:kinsoku/>
        <w:wordWrap/>
        <w:overflowPunct/>
        <w:topLinePunct w:val="0"/>
        <w:autoSpaceDE/>
        <w:autoSpaceDN/>
        <w:bidi w:val="0"/>
        <w:adjustRightInd/>
        <w:snapToGrid/>
        <w:spacing w:before="63" w:beforeLines="20" w:after="63" w:afterLines="20" w:line="360" w:lineRule="auto"/>
        <w:ind w:firstLine="482" w:firstLineChars="200"/>
        <w:jc w:val="left"/>
        <w:textAlignment w:val="auto"/>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lang w:val="en-US" w:eastAsia="zh-CN"/>
        </w:rPr>
        <w:t>3、</w:t>
      </w:r>
      <w:r>
        <w:rPr>
          <w:rFonts w:hint="eastAsia" w:ascii="宋体" w:hAnsi="宋体" w:cs="Segoe UI"/>
          <w:b/>
          <w:color w:val="auto"/>
          <w:kern w:val="0"/>
          <w:sz w:val="24"/>
          <w:highlight w:val="none"/>
          <w:shd w:val="clear" w:color="auto" w:fill="auto"/>
        </w:rPr>
        <w:t>配额上限</w:t>
      </w:r>
    </w:p>
    <w:tbl>
      <w:tblPr>
        <w:tblStyle w:val="7"/>
        <w:tblW w:w="98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33"/>
        <w:gridCol w:w="5079"/>
        <w:gridCol w:w="2110"/>
        <w:gridCol w:w="19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3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Segoe UI" w:hAnsi="Segoe UI" w:cs="Segoe UI"/>
                <w:b/>
                <w:color w:val="auto"/>
                <w:kern w:val="0"/>
                <w:sz w:val="24"/>
                <w:szCs w:val="24"/>
                <w:highlight w:val="none"/>
                <w:shd w:val="clear" w:color="auto" w:fill="auto"/>
              </w:rPr>
            </w:pPr>
            <w:r>
              <w:rPr>
                <w:rFonts w:ascii="Segoe UI" w:hAnsi="Segoe UI" w:cs="Segoe UI"/>
                <w:b/>
                <w:color w:val="auto"/>
                <w:kern w:val="0"/>
                <w:sz w:val="24"/>
                <w:szCs w:val="24"/>
                <w:highlight w:val="none"/>
                <w:shd w:val="clear" w:color="auto" w:fill="auto"/>
              </w:rPr>
              <w:t>序号</w:t>
            </w:r>
          </w:p>
        </w:tc>
        <w:tc>
          <w:tcPr>
            <w:tcW w:w="5079"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Segoe UI" w:hAnsi="Segoe UI" w:eastAsia="仿宋" w:cs="Segoe UI"/>
                <w:b/>
                <w:color w:val="auto"/>
                <w:kern w:val="0"/>
                <w:sz w:val="24"/>
                <w:szCs w:val="24"/>
                <w:highlight w:val="none"/>
                <w:shd w:val="clear" w:color="auto" w:fill="auto"/>
              </w:rPr>
            </w:pPr>
            <w:r>
              <w:rPr>
                <w:rFonts w:hint="eastAsia" w:ascii="Segoe UI" w:hAnsi="Segoe UI" w:cs="Segoe UI"/>
                <w:b/>
                <w:color w:val="auto"/>
                <w:kern w:val="0"/>
                <w:sz w:val="24"/>
                <w:szCs w:val="24"/>
                <w:highlight w:val="none"/>
                <w:shd w:val="clear" w:color="auto" w:fill="auto"/>
              </w:rPr>
              <w:t>类别</w:t>
            </w:r>
          </w:p>
        </w:tc>
        <w:tc>
          <w:tcPr>
            <w:tcW w:w="21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Segoe UI" w:hAnsi="Segoe UI" w:cs="Segoe UI"/>
                <w:b/>
                <w:color w:val="auto"/>
                <w:kern w:val="0"/>
                <w:sz w:val="24"/>
                <w:szCs w:val="24"/>
                <w:highlight w:val="none"/>
                <w:shd w:val="clear" w:color="auto" w:fill="auto"/>
              </w:rPr>
            </w:pPr>
            <w:r>
              <w:rPr>
                <w:rFonts w:hint="eastAsia" w:ascii="Segoe UI" w:hAnsi="Segoe UI" w:cs="Segoe UI"/>
                <w:b/>
                <w:color w:val="auto"/>
                <w:kern w:val="0"/>
                <w:sz w:val="24"/>
                <w:szCs w:val="24"/>
                <w:highlight w:val="none"/>
                <w:shd w:val="clear" w:color="auto" w:fill="auto"/>
              </w:rPr>
              <w:t>补租配额上限</w:t>
            </w:r>
          </w:p>
        </w:tc>
        <w:tc>
          <w:tcPr>
            <w:tcW w:w="1977" w:type="dxa"/>
            <w:tcBorders>
              <w:tl2br w:val="nil"/>
              <w:tr2bl w:val="nil"/>
            </w:tcBorders>
            <w:noWrap w:val="0"/>
            <w:vAlign w:val="center"/>
          </w:tcPr>
          <w:p>
            <w:pPr>
              <w:widowControl/>
              <w:spacing w:line="360" w:lineRule="auto"/>
              <w:jc w:val="center"/>
              <w:rPr>
                <w:rFonts w:hint="eastAsia" w:ascii="Segoe UI" w:hAnsi="Segoe UI" w:cs="Segoe UI"/>
                <w:b/>
                <w:color w:val="auto"/>
                <w:kern w:val="0"/>
                <w:sz w:val="24"/>
                <w:szCs w:val="24"/>
                <w:highlight w:val="none"/>
                <w:shd w:val="clear" w:color="auto" w:fill="auto"/>
              </w:rPr>
            </w:pPr>
            <w:r>
              <w:rPr>
                <w:rFonts w:hint="eastAsia" w:ascii="Segoe UI" w:hAnsi="Segoe UI" w:cs="Segoe UI"/>
                <w:b/>
                <w:color w:val="auto"/>
                <w:kern w:val="0"/>
                <w:sz w:val="24"/>
                <w:szCs w:val="24"/>
                <w:highlight w:val="none"/>
                <w:shd w:val="clear" w:color="auto" w:fill="auto"/>
              </w:rPr>
              <w:t>配租配额上限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33"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507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ind w:firstLine="480" w:firstLineChars="200"/>
              <w:jc w:val="both"/>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highlight w:val="none"/>
                <w:shd w:val="clear" w:color="auto" w:fill="auto"/>
              </w:rPr>
              <w:t>文化创意企业</w:t>
            </w:r>
            <w:r>
              <w:rPr>
                <w:rFonts w:hint="eastAsia" w:ascii="宋体" w:hAnsi="宋体" w:eastAsia="宋体" w:cs="Segoe UI"/>
                <w:color w:val="auto"/>
                <w:kern w:val="0"/>
                <w:sz w:val="24"/>
                <w:szCs w:val="22"/>
                <w:highlight w:val="none"/>
                <w:shd w:val="clear" w:color="auto" w:fill="auto"/>
              </w:rPr>
              <w:t>及体育产业企业</w:t>
            </w:r>
          </w:p>
        </w:tc>
        <w:tc>
          <w:tcPr>
            <w:tcW w:w="211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40套</w:t>
            </w:r>
          </w:p>
        </w:tc>
        <w:tc>
          <w:tcPr>
            <w:tcW w:w="1977"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套</w:t>
            </w:r>
          </w:p>
        </w:tc>
      </w:tr>
    </w:tbl>
    <w:p>
      <w:pPr>
        <w:widowControl/>
        <w:shd w:val="clear" w:color="auto" w:fill="FFFFFF"/>
        <w:spacing w:line="360" w:lineRule="auto"/>
        <w:ind w:firstLine="470" w:firstLineChars="196"/>
        <w:jc w:val="left"/>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（说明：企业（机构）</w:t>
      </w:r>
      <w:r>
        <w:rPr>
          <w:rFonts w:hint="eastAsia" w:ascii="宋体" w:hAnsi="宋体"/>
          <w:color w:val="auto"/>
          <w:kern w:val="0"/>
          <w:sz w:val="24"/>
          <w:highlight w:val="none"/>
          <w:shd w:val="clear" w:color="auto" w:fill="auto"/>
        </w:rPr>
        <w:t>申请人才住房补租时，申报套数同时不超过人才规模的50%</w:t>
      </w:r>
      <w:r>
        <w:rPr>
          <w:rFonts w:hint="eastAsia" w:ascii="宋体" w:hAnsi="宋体"/>
          <w:color w:val="auto"/>
          <w:kern w:val="0"/>
          <w:sz w:val="24"/>
          <w:highlight w:val="none"/>
          <w:shd w:val="clear" w:color="auto" w:fill="auto"/>
          <w:lang w:val="en-US" w:eastAsia="zh-CN"/>
        </w:rPr>
        <w:t>以及补租配额上限</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w:t>
      </w:r>
    </w:p>
    <w:p>
      <w:pPr>
        <w:widowControl/>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根据</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、人才规模三项指标，按权重比例计算出分值：</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numPr>
          <w:ilvl w:val="0"/>
          <w:numId w:val="4"/>
        </w:numPr>
        <w:shd w:val="clear" w:color="auto" w:fill="FFFFFF"/>
        <w:spacing w:line="360" w:lineRule="auto"/>
        <w:ind w:firstLine="480"/>
        <w:jc w:val="left"/>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计算</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w:t>
      </w:r>
      <w:r>
        <w:rPr>
          <w:rFonts w:ascii="宋体" w:hAnsi="宋体" w:cs="Segoe UI"/>
          <w:color w:val="auto"/>
          <w:kern w:val="0"/>
          <w:sz w:val="24"/>
          <w:szCs w:val="24"/>
          <w:highlight w:val="none"/>
          <w:shd w:val="clear" w:color="auto" w:fill="auto"/>
        </w:rPr>
        <w:t>在库基本分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排名</w:t>
      </w:r>
      <w:r>
        <w:rPr>
          <w:rFonts w:ascii="宋体" w:hAnsi="宋体" w:cs="Segoe UI"/>
          <w:color w:val="auto"/>
          <w:kern w:val="0"/>
          <w:sz w:val="24"/>
          <w:szCs w:val="24"/>
          <w:highlight w:val="none"/>
          <w:shd w:val="clear" w:color="auto" w:fill="auto"/>
        </w:rPr>
        <w:t>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w:t>
      </w:r>
      <w:r>
        <w:rPr>
          <w:rFonts w:hint="eastAsia" w:ascii="宋体" w:hAnsi="宋体" w:cs="Segoe UI"/>
          <w:color w:val="auto"/>
          <w:kern w:val="0"/>
          <w:sz w:val="24"/>
          <w:szCs w:val="24"/>
          <w:highlight w:val="none"/>
          <w:shd w:val="clear" w:color="auto" w:fill="auto"/>
          <w:lang w:val="en-US" w:eastAsia="zh-CN"/>
        </w:rPr>
        <w:t>分。</w:t>
      </w:r>
    </w:p>
    <w:p>
      <w:pPr>
        <w:widowControl/>
        <w:numPr>
          <w:ilvl w:val="0"/>
          <w:numId w:val="0"/>
        </w:numPr>
        <w:shd w:val="clear" w:color="auto" w:fill="FFFFFF"/>
        <w:spacing w:line="360" w:lineRule="auto"/>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（说明：①排名、增速均以上年度“定报”数据为准，不在库企业，无“</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”分值</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②行业</w:t>
      </w:r>
      <w:r>
        <w:rPr>
          <w:rFonts w:ascii="宋体" w:hAnsi="宋体" w:cs="Segoe UI"/>
          <w:color w:val="auto"/>
          <w:kern w:val="0"/>
          <w:sz w:val="24"/>
          <w:szCs w:val="24"/>
          <w:highlight w:val="none"/>
          <w:shd w:val="clear" w:color="auto" w:fill="auto"/>
        </w:rPr>
        <w:t>分类</w:t>
      </w:r>
      <w:r>
        <w:rPr>
          <w:rFonts w:hint="eastAsia" w:ascii="宋体" w:hAnsi="宋体" w:cs="Segoe UI"/>
          <w:color w:val="auto"/>
          <w:kern w:val="0"/>
          <w:sz w:val="24"/>
          <w:szCs w:val="24"/>
          <w:highlight w:val="none"/>
          <w:shd w:val="clear" w:color="auto" w:fill="auto"/>
        </w:rPr>
        <w:t>按</w:t>
      </w:r>
      <w:r>
        <w:rPr>
          <w:rFonts w:ascii="宋体" w:hAnsi="宋体" w:cs="Segoe UI"/>
          <w:color w:val="auto"/>
          <w:kern w:val="0"/>
          <w:sz w:val="24"/>
          <w:szCs w:val="24"/>
          <w:highlight w:val="none"/>
          <w:shd w:val="clear" w:color="auto" w:fill="auto"/>
        </w:rPr>
        <w:t>照</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国民经济行业分类标准</w:t>
      </w:r>
      <w:r>
        <w:rPr>
          <w:rFonts w:hint="eastAsia" w:ascii="宋体" w:hAnsi="宋体" w:cs="Segoe UI"/>
          <w:color w:val="auto"/>
          <w:kern w:val="0"/>
          <w:sz w:val="24"/>
          <w:szCs w:val="24"/>
          <w:highlight w:val="none"/>
          <w:shd w:val="clear" w:color="auto" w:fill="auto"/>
        </w:rPr>
        <w:t>》以国家统计局联网直报系统中确定</w:t>
      </w:r>
      <w:r>
        <w:rPr>
          <w:rFonts w:ascii="宋体" w:hAnsi="宋体" w:cs="Segoe UI"/>
          <w:color w:val="auto"/>
          <w:kern w:val="0"/>
          <w:sz w:val="24"/>
          <w:szCs w:val="24"/>
          <w:highlight w:val="none"/>
          <w:shd w:val="clear" w:color="auto" w:fill="auto"/>
        </w:rPr>
        <w:t>的行业代码为准</w:t>
      </w:r>
      <w:r>
        <w:rPr>
          <w:rFonts w:hint="eastAsia" w:ascii="宋体" w:hAnsi="宋体" w:cs="Segoe UI"/>
          <w:color w:val="auto"/>
          <w:kern w:val="0"/>
          <w:sz w:val="24"/>
          <w:szCs w:val="24"/>
          <w:highlight w:val="none"/>
          <w:shd w:val="clear" w:color="auto" w:fill="auto"/>
        </w:rPr>
        <w:t>；③行业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的</w:t>
      </w:r>
      <w:r>
        <w:rPr>
          <w:rFonts w:ascii="宋体" w:hAnsi="宋体" w:cs="Segoe UI"/>
          <w:color w:val="auto"/>
          <w:kern w:val="0"/>
          <w:sz w:val="24"/>
          <w:szCs w:val="24"/>
          <w:highlight w:val="none"/>
          <w:shd w:val="clear" w:color="auto" w:fill="auto"/>
        </w:rPr>
        <w:t>依据</w:t>
      </w:r>
      <w:r>
        <w:rPr>
          <w:rFonts w:hint="eastAsia" w:ascii="宋体" w:hAnsi="宋体" w:cs="Segoe UI"/>
          <w:color w:val="auto"/>
          <w:kern w:val="0"/>
          <w:sz w:val="24"/>
          <w:szCs w:val="24"/>
          <w:highlight w:val="none"/>
          <w:shd w:val="clear" w:color="auto" w:fill="auto"/>
        </w:rPr>
        <w:t>：根据</w:t>
      </w:r>
      <w:r>
        <w:rPr>
          <w:rFonts w:ascii="宋体" w:hAnsi="宋体" w:cs="Segoe UI"/>
          <w:color w:val="auto"/>
          <w:kern w:val="0"/>
          <w:sz w:val="24"/>
          <w:szCs w:val="24"/>
          <w:highlight w:val="none"/>
          <w:shd w:val="clear" w:color="auto" w:fill="auto"/>
        </w:rPr>
        <w:t>各行业的关键指标进行排名</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（4）人才规模统计，人才同时具备以下条件可纳入统计：</w:t>
      </w:r>
      <w:r>
        <w:rPr>
          <w:rFonts w:hint="eastAsia" w:ascii="宋体" w:hAnsi="宋体" w:cs="Segoe UI"/>
          <w:color w:val="auto"/>
          <w:kern w:val="0"/>
          <w:sz w:val="24"/>
          <w:szCs w:val="24"/>
          <w:highlight w:val="none"/>
          <w:shd w:val="clear" w:color="auto" w:fill="auto"/>
        </w:rPr>
        <w:t>①具有大学本科及以上学历，或中级及以上职称，或持有二级技师及以上证书。同时符合上述多项条件的，不能重复计算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签订全职劳动合同并处于有效期，且在本单位正常缴纳社保及个人所得税</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9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95"/>
        <w:gridCol w:w="1323"/>
        <w:gridCol w:w="6940"/>
        <w:gridCol w:w="9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9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132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指标名称</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评分说明</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3" w:hRule="atLeast"/>
          <w:jc w:val="center"/>
        </w:trPr>
        <w:tc>
          <w:tcPr>
            <w:tcW w:w="79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1</w:t>
            </w:r>
          </w:p>
        </w:tc>
        <w:tc>
          <w:tcPr>
            <w:tcW w:w="132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eastAsia="zh-CN"/>
              </w:rPr>
              <w:t>财政贡献</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基础分：对南山区财政贡献达到50万元的，</w:t>
            </w:r>
            <w:r>
              <w:rPr>
                <w:rFonts w:hint="eastAsia" w:ascii="宋体" w:hAnsi="宋体"/>
                <w:color w:val="auto"/>
                <w:kern w:val="0"/>
                <w:sz w:val="24"/>
                <w:highlight w:val="none"/>
                <w:shd w:val="clear" w:color="auto" w:fill="auto"/>
              </w:rPr>
              <w:t>得</w:t>
            </w:r>
            <w:r>
              <w:rPr>
                <w:rFonts w:hint="eastAsia" w:ascii="宋体" w:hAnsi="宋体"/>
                <w:color w:val="auto"/>
                <w:kern w:val="0"/>
                <w:sz w:val="24"/>
                <w:highlight w:val="none"/>
                <w:shd w:val="clear" w:color="auto" w:fill="auto"/>
                <w:lang w:val="en-US" w:eastAsia="zh-CN"/>
              </w:rPr>
              <w:t>50</w:t>
            </w:r>
            <w:r>
              <w:rPr>
                <w:rFonts w:hint="eastAsia" w:ascii="宋体" w:hAnsi="宋体"/>
                <w:color w:val="auto"/>
                <w:kern w:val="0"/>
                <w:sz w:val="24"/>
                <w:highlight w:val="none"/>
                <w:shd w:val="clear" w:color="auto" w:fill="auto"/>
              </w:rPr>
              <w:t>分；</w:t>
            </w:r>
          </w:p>
          <w:p>
            <w:pPr>
              <w:widowControl/>
              <w:spacing w:line="360" w:lineRule="auto"/>
              <w:jc w:val="left"/>
              <w:rPr>
                <w:rFonts w:hint="eastAsia" w:ascii="宋体" w:hAnsi="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w:t>
            </w:r>
            <w:r>
              <w:rPr>
                <w:rFonts w:hint="eastAsia" w:ascii="宋体" w:hAnsi="宋体"/>
                <w:color w:val="auto"/>
                <w:kern w:val="0"/>
                <w:sz w:val="24"/>
                <w:highlight w:val="none"/>
                <w:shd w:val="clear" w:color="auto" w:fill="auto"/>
              </w:rPr>
              <w:t>每增加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万元加</w:t>
            </w:r>
            <w:r>
              <w:rPr>
                <w:rFonts w:hint="eastAsia" w:ascii="宋体" w:hAnsi="宋体"/>
                <w:color w:val="auto"/>
                <w:kern w:val="0"/>
                <w:sz w:val="24"/>
                <w:highlight w:val="none"/>
                <w:shd w:val="clear" w:color="auto" w:fill="auto"/>
                <w:lang w:val="en-US" w:eastAsia="zh-CN"/>
              </w:rPr>
              <w:t>0.1</w:t>
            </w:r>
            <w:r>
              <w:rPr>
                <w:rFonts w:hint="eastAsia" w:ascii="宋体" w:hAnsi="宋体"/>
                <w:color w:val="auto"/>
                <w:kern w:val="0"/>
                <w:sz w:val="24"/>
                <w:highlight w:val="none"/>
                <w:shd w:val="clear" w:color="auto" w:fill="auto"/>
              </w:rPr>
              <w:t>分</w:t>
            </w:r>
            <w:r>
              <w:rPr>
                <w:rFonts w:hint="eastAsia" w:ascii="宋体" w:hAnsi="宋体"/>
                <w:color w:val="auto"/>
                <w:kern w:val="0"/>
                <w:sz w:val="24"/>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①②</w:t>
            </w:r>
            <w:r>
              <w:rPr>
                <w:rFonts w:hint="eastAsia" w:ascii="宋体" w:hAnsi="宋体" w:cs="Segoe UI"/>
                <w:color w:val="auto"/>
                <w:kern w:val="0"/>
                <w:sz w:val="24"/>
                <w:szCs w:val="24"/>
                <w:highlight w:val="none"/>
                <w:shd w:val="clear" w:color="auto" w:fill="auto"/>
                <w:lang w:val="en-US" w:eastAsia="zh-CN"/>
              </w:rPr>
              <w:t>累计加分，</w:t>
            </w:r>
            <w:r>
              <w:rPr>
                <w:rFonts w:hint="eastAsia" w:ascii="宋体" w:hAnsi="宋体"/>
                <w:color w:val="auto"/>
                <w:kern w:val="0"/>
                <w:sz w:val="24"/>
                <w:highlight w:val="none"/>
                <w:shd w:val="clear" w:color="auto" w:fill="auto"/>
                <w:lang w:val="en-US" w:eastAsia="zh-CN"/>
              </w:rPr>
              <w:t>满分100分</w:t>
            </w:r>
            <w:r>
              <w:rPr>
                <w:rFonts w:hint="eastAsia" w:ascii="宋体" w:hAnsi="宋体"/>
                <w:color w:val="auto"/>
                <w:kern w:val="0"/>
                <w:sz w:val="24"/>
                <w:highlight w:val="none"/>
                <w:shd w:val="clear" w:color="auto" w:fill="auto"/>
                <w:lang w:eastAsia="zh-CN"/>
              </w:rPr>
              <w:t>）</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9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32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经济贡献</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在库</w:t>
            </w:r>
            <w:r>
              <w:rPr>
                <w:rFonts w:hint="eastAsia" w:ascii="宋体" w:hAnsi="宋体" w:cs="Segoe UI"/>
                <w:color w:val="auto"/>
                <w:kern w:val="0"/>
                <w:sz w:val="24"/>
                <w:szCs w:val="24"/>
                <w:highlight w:val="none"/>
                <w:shd w:val="clear" w:color="auto" w:fill="auto"/>
              </w:rPr>
              <w:t>基本</w:t>
            </w:r>
            <w:r>
              <w:rPr>
                <w:rFonts w:ascii="宋体" w:hAnsi="宋体" w:cs="Segoe UI"/>
                <w:color w:val="auto"/>
                <w:kern w:val="0"/>
                <w:sz w:val="24"/>
                <w:szCs w:val="24"/>
                <w:highlight w:val="none"/>
                <w:shd w:val="clear" w:color="auto" w:fill="auto"/>
              </w:rPr>
              <w:t>分</w:t>
            </w:r>
            <w:r>
              <w:rPr>
                <w:rFonts w:hint="eastAsia" w:ascii="宋体" w:hAnsi="宋体" w:cs="Segoe UI"/>
                <w:color w:val="auto"/>
                <w:kern w:val="0"/>
                <w:sz w:val="24"/>
                <w:szCs w:val="24"/>
                <w:highlight w:val="none"/>
                <w:shd w:val="clear" w:color="auto" w:fill="auto"/>
              </w:rPr>
              <w:t>计算</w:t>
            </w:r>
            <w:r>
              <w:rPr>
                <w:rFonts w:ascii="宋体" w:hAnsi="宋体" w:cs="Segoe UI"/>
                <w:color w:val="auto"/>
                <w:kern w:val="0"/>
                <w:sz w:val="24"/>
                <w:szCs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南山区在库企业，且年度经营数据达到国家规定限额标准，配合做好统计数据报送工作的，得基本分50分；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排名</w:t>
            </w:r>
            <w:r>
              <w:rPr>
                <w:rFonts w:hint="eastAsia" w:ascii="宋体" w:hAnsi="宋体" w:cs="Segoe UI"/>
                <w:color w:val="auto"/>
                <w:kern w:val="0"/>
                <w:sz w:val="24"/>
                <w:szCs w:val="24"/>
                <w:highlight w:val="none"/>
                <w:shd w:val="clear" w:color="auto" w:fill="auto"/>
              </w:rPr>
              <w:t>加分计算</w:t>
            </w:r>
            <w:r>
              <w:rPr>
                <w:rFonts w:ascii="宋体" w:hAnsi="宋体" w:cs="Segoe UI"/>
                <w:color w:val="auto"/>
                <w:kern w:val="0"/>
                <w:sz w:val="24"/>
                <w:szCs w:val="24"/>
                <w:highlight w:val="none"/>
                <w:shd w:val="clear" w:color="auto" w:fill="auto"/>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ascii="宋体" w:hAnsi="宋体" w:cs="Segoe UI"/>
                <w:color w:val="auto"/>
                <w:kern w:val="0"/>
                <w:sz w:val="24"/>
                <w:szCs w:val="24"/>
                <w:highlight w:val="none"/>
                <w:shd w:val="clear" w:color="auto" w:fill="auto"/>
              </w:rPr>
              <w:t>根据企业在本行业的年度排名，</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%的企业加</w:t>
            </w:r>
            <w:r>
              <w:rPr>
                <w:rFonts w:hint="eastAsia" w:ascii="宋体" w:hAnsi="宋体" w:cs="Segoe UI"/>
                <w:color w:val="auto"/>
                <w:kern w:val="0"/>
                <w:sz w:val="24"/>
                <w:szCs w:val="24"/>
                <w:highlight w:val="none"/>
                <w:shd w:val="clear" w:color="auto" w:fill="auto"/>
              </w:rPr>
              <w:t>50分</w:t>
            </w:r>
            <w:r>
              <w:rPr>
                <w:rFonts w:ascii="宋体" w:hAnsi="宋体" w:cs="Segoe UI"/>
                <w:color w:val="auto"/>
                <w:kern w:val="0"/>
                <w:sz w:val="24"/>
                <w:szCs w:val="24"/>
                <w:highlight w:val="none"/>
                <w:shd w:val="clear" w:color="auto" w:fill="auto"/>
              </w:rPr>
              <w:t>，行业排名前</w:t>
            </w:r>
            <w:r>
              <w:rPr>
                <w:rFonts w:hint="eastAsia" w:ascii="宋体" w:hAnsi="宋体" w:cs="Segoe UI"/>
                <w:color w:val="auto"/>
                <w:kern w:val="0"/>
                <w:sz w:val="24"/>
                <w:szCs w:val="24"/>
                <w:highlight w:val="none"/>
                <w:shd w:val="clear" w:color="auto" w:fill="auto"/>
              </w:rPr>
              <w:t>20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的企业（不含</w:t>
            </w:r>
            <w:r>
              <w:rPr>
                <w:rFonts w:ascii="宋体" w:hAnsi="宋体" w:cs="Segoe UI"/>
                <w:color w:val="auto"/>
                <w:kern w:val="0"/>
                <w:sz w:val="24"/>
                <w:szCs w:val="24"/>
                <w:highlight w:val="none"/>
                <w:shd w:val="clear" w:color="auto" w:fill="auto"/>
              </w:rPr>
              <w:t>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后同</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加</w:t>
            </w:r>
            <w:r>
              <w:rPr>
                <w:rFonts w:hint="eastAsia" w:ascii="宋体" w:hAnsi="宋体" w:cs="Segoe UI"/>
                <w:color w:val="auto"/>
                <w:kern w:val="0"/>
                <w:sz w:val="24"/>
                <w:szCs w:val="24"/>
                <w:highlight w:val="none"/>
                <w:shd w:val="clear" w:color="auto" w:fill="auto"/>
              </w:rPr>
              <w:t>40分</w:t>
            </w:r>
            <w:r>
              <w:rPr>
                <w:rFonts w:ascii="宋体" w:hAnsi="宋体" w:cs="Segoe UI"/>
                <w:color w:val="auto"/>
                <w:kern w:val="0"/>
                <w:sz w:val="24"/>
                <w:szCs w:val="24"/>
                <w:highlight w:val="none"/>
                <w:shd w:val="clear" w:color="auto" w:fill="auto"/>
              </w:rPr>
              <w:t>，行业排名前3</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加3</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，行业排名前4</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加2</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40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之后</w:t>
            </w:r>
            <w:r>
              <w:rPr>
                <w:rFonts w:ascii="宋体" w:hAnsi="宋体" w:cs="Segoe UI"/>
                <w:color w:val="auto"/>
                <w:kern w:val="0"/>
                <w:sz w:val="24"/>
                <w:szCs w:val="24"/>
                <w:highlight w:val="none"/>
                <w:shd w:val="clear" w:color="auto" w:fill="auto"/>
              </w:rPr>
              <w:t>的</w:t>
            </w:r>
            <w:r>
              <w:rPr>
                <w:rFonts w:hint="eastAsia" w:ascii="宋体" w:hAnsi="宋体" w:cs="Segoe UI"/>
                <w:color w:val="auto"/>
                <w:kern w:val="0"/>
                <w:sz w:val="24"/>
                <w:szCs w:val="24"/>
                <w:highlight w:val="none"/>
                <w:shd w:val="clear" w:color="auto" w:fill="auto"/>
                <w:lang w:val="en-US" w:eastAsia="zh-CN"/>
              </w:rPr>
              <w:t>企业</w:t>
            </w:r>
            <w:r>
              <w:rPr>
                <w:rFonts w:hint="eastAsia" w:ascii="宋体" w:hAnsi="宋体" w:cs="Segoe UI"/>
                <w:color w:val="auto"/>
                <w:kern w:val="0"/>
                <w:sz w:val="24"/>
                <w:szCs w:val="24"/>
                <w:highlight w:val="none"/>
                <w:shd w:val="clear" w:color="auto" w:fill="auto"/>
              </w:rPr>
              <w:t>加10分</w:t>
            </w:r>
            <w:r>
              <w:rPr>
                <w:rFonts w:ascii="宋体" w:hAnsi="宋体" w:cs="Segoe UI"/>
                <w:color w:val="auto"/>
                <w:kern w:val="0"/>
                <w:sz w:val="24"/>
                <w:szCs w:val="24"/>
                <w:highlight w:val="none"/>
                <w:shd w:val="clear" w:color="auto" w:fill="auto"/>
              </w:rPr>
              <w:t>，在库但无报送数据的，</w:t>
            </w:r>
            <w:r>
              <w:rPr>
                <w:rFonts w:hint="eastAsia" w:ascii="宋体" w:hAnsi="宋体" w:cs="Segoe UI"/>
                <w:color w:val="auto"/>
                <w:kern w:val="0"/>
                <w:sz w:val="24"/>
                <w:szCs w:val="24"/>
                <w:highlight w:val="none"/>
                <w:shd w:val="clear" w:color="auto" w:fill="auto"/>
              </w:rPr>
              <w:t>不</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无加分。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③增速加分计算：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行业排名前10%的企业：增速达15%及以上的，加50分，增速为10%（含）～15%的，加45分，增速为5%（含）～10%的，加40分，增速不足5%的，加30分；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行业排名前20%的企业：增速达25%及以上的，加45分，增速为15%（含）～25%的，加40分，增速为5%（含）～15%的，加35分，增速不足5%的，加30分；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行业排名前30%的企业：增速达35%及以上的，加40分，增速为20%（含）～35%的，加35分，增速为10%（含）～20%的，加30分，增速不足10%的，加25分；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行业排名前40%的企业：增速达45%及以上的，加35分，增速为30%（含）～45%的，加30分，增速为15%（含）～30%的，加25分，增速不足15%的，加20分；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行业排名40%之后的企业：增速达60%及以上的，加30分，增速为30%（含）～60%的，加20分，增速不足30%的，加10分；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上年“年度入库企业”，按在库企业基础分及增速排名最低一档计算，即</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为基础分50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增速加分10分。</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9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32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人才规模达20人，得60分；每增加1人加0.2分，满分100分。</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atLeast"/>
          <w:jc w:val="center"/>
        </w:trPr>
        <w:tc>
          <w:tcPr>
            <w:tcW w:w="2118"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　</w:t>
            </w:r>
          </w:p>
        </w:tc>
      </w:tr>
    </w:tbl>
    <w:p>
      <w:pPr>
        <w:widowControl/>
        <w:shd w:val="clear" w:color="auto" w:fill="FFFFFF"/>
        <w:spacing w:line="360" w:lineRule="auto"/>
        <w:ind w:firstLine="482" w:firstLineChars="200"/>
        <w:jc w:val="left"/>
        <w:rPr>
          <w:rFonts w:hint="eastAsia" w:ascii="宋体" w:hAnsi="宋体" w:eastAsia="宋体" w:cs="Segoe UI"/>
          <w:b/>
          <w:color w:val="auto"/>
          <w:kern w:val="0"/>
          <w:sz w:val="24"/>
          <w:highlight w:val="none"/>
          <w:shd w:val="clear" w:color="auto" w:fill="auto"/>
          <w:lang w:eastAsia="zh-CN"/>
        </w:rPr>
      </w:pPr>
      <w:r>
        <w:rPr>
          <w:rFonts w:hint="eastAsia" w:ascii="宋体" w:hAnsi="宋体" w:cs="Segoe UI"/>
          <w:b/>
          <w:bCs/>
          <w:color w:val="auto"/>
          <w:kern w:val="0"/>
          <w:sz w:val="24"/>
          <w:highlight w:val="none"/>
          <w:shd w:val="clear" w:color="auto" w:fill="auto"/>
          <w:lang w:eastAsia="zh-CN"/>
        </w:rPr>
        <w:t>（三）</w:t>
      </w:r>
      <w:r>
        <w:rPr>
          <w:rFonts w:hint="eastAsia" w:ascii="宋体" w:hAnsi="宋体" w:cs="Segoe UI"/>
          <w:b/>
          <w:bCs/>
          <w:color w:val="auto"/>
          <w:kern w:val="0"/>
          <w:sz w:val="24"/>
          <w:highlight w:val="none"/>
          <w:shd w:val="clear" w:color="auto" w:fill="auto"/>
        </w:rPr>
        <w:t>文化创意园区</w:t>
      </w:r>
      <w:r>
        <w:rPr>
          <w:rFonts w:hint="eastAsia" w:ascii="宋体" w:hAnsi="宋体" w:cs="Segoe UI"/>
          <w:b/>
          <w:bCs/>
          <w:color w:val="auto"/>
          <w:kern w:val="0"/>
          <w:sz w:val="24"/>
          <w:highlight w:val="none"/>
          <w:shd w:val="clear" w:color="auto" w:fill="auto"/>
          <w:lang w:val="en-US" w:eastAsia="zh-CN"/>
        </w:rPr>
        <w:t>或</w:t>
      </w:r>
      <w:r>
        <w:rPr>
          <w:rFonts w:hint="eastAsia" w:ascii="宋体" w:hAnsi="宋体" w:eastAsia="宋体" w:cs="Segoe UI"/>
          <w:b/>
          <w:bCs/>
          <w:color w:val="auto"/>
          <w:kern w:val="0"/>
          <w:sz w:val="24"/>
          <w:szCs w:val="22"/>
          <w:highlight w:val="none"/>
          <w:shd w:val="clear" w:color="auto" w:fill="auto"/>
        </w:rPr>
        <w:t>体育产业</w:t>
      </w:r>
      <w:r>
        <w:rPr>
          <w:rFonts w:hint="eastAsia" w:ascii="宋体" w:hAnsi="宋体" w:eastAsia="宋体" w:cs="Segoe UI"/>
          <w:b/>
          <w:bCs/>
          <w:color w:val="auto"/>
          <w:kern w:val="0"/>
          <w:sz w:val="24"/>
          <w:szCs w:val="22"/>
          <w:highlight w:val="none"/>
          <w:shd w:val="clear" w:color="auto" w:fill="auto"/>
          <w:lang w:eastAsia="zh-CN"/>
        </w:rPr>
        <w:t>园区</w:t>
      </w:r>
      <w:r>
        <w:rPr>
          <w:rFonts w:hint="eastAsia" w:ascii="宋体" w:hAnsi="宋体" w:cs="Segoe UI"/>
          <w:b/>
          <w:color w:val="auto"/>
          <w:kern w:val="0"/>
          <w:sz w:val="24"/>
          <w:highlight w:val="none"/>
          <w:shd w:val="clear" w:color="auto" w:fill="auto"/>
          <w:lang w:eastAsia="zh-CN"/>
        </w:rPr>
        <w:t>的</w:t>
      </w:r>
      <w:r>
        <w:rPr>
          <w:rFonts w:hint="eastAsia" w:ascii="宋体" w:hAnsi="宋体" w:cs="Segoe UI"/>
          <w:b/>
          <w:color w:val="auto"/>
          <w:kern w:val="0"/>
          <w:sz w:val="24"/>
          <w:highlight w:val="none"/>
          <w:shd w:val="clear" w:color="auto" w:fill="auto"/>
        </w:rPr>
        <w:t>申报条件</w:t>
      </w:r>
      <w:r>
        <w:rPr>
          <w:rFonts w:hint="eastAsia" w:ascii="宋体" w:hAnsi="宋体" w:cs="Segoe UI"/>
          <w:b/>
          <w:color w:val="auto"/>
          <w:kern w:val="0"/>
          <w:sz w:val="24"/>
          <w:highlight w:val="none"/>
          <w:shd w:val="clear" w:color="auto" w:fill="auto"/>
          <w:lang w:eastAsia="zh-CN"/>
        </w:rPr>
        <w:t>、申报材料、配额上限、评分细则</w:t>
      </w:r>
    </w:p>
    <w:p>
      <w:pPr>
        <w:widowControl/>
        <w:shd w:val="clear" w:color="auto" w:fill="FFFFFF"/>
        <w:spacing w:line="360" w:lineRule="auto"/>
        <w:ind w:firstLine="482" w:firstLineChars="200"/>
        <w:jc w:val="left"/>
        <w:rPr>
          <w:rFonts w:hint="eastAsia" w:ascii="宋体" w:hAnsi="宋体" w:cs="Segoe UI"/>
          <w:b/>
          <w:bCs/>
          <w:color w:val="auto"/>
          <w:kern w:val="0"/>
          <w:sz w:val="24"/>
          <w:highlight w:val="none"/>
          <w:shd w:val="clear" w:color="auto" w:fill="auto"/>
        </w:rPr>
      </w:pPr>
      <w:r>
        <w:rPr>
          <w:rFonts w:hint="eastAsia" w:ascii="宋体" w:hAnsi="宋体" w:cs="Segoe UI"/>
          <w:b/>
          <w:bCs/>
          <w:color w:val="auto"/>
          <w:kern w:val="0"/>
          <w:sz w:val="24"/>
          <w:highlight w:val="none"/>
          <w:shd w:val="clear" w:color="auto" w:fill="auto"/>
          <w:lang w:val="en-US" w:eastAsia="zh-CN"/>
        </w:rPr>
        <w:t>1、申报条件（</w:t>
      </w:r>
      <w:r>
        <w:rPr>
          <w:rFonts w:hint="eastAsia" w:ascii="宋体" w:hAnsi="宋体" w:cs="Segoe UI"/>
          <w:b/>
          <w:bCs/>
          <w:color w:val="auto"/>
          <w:kern w:val="0"/>
          <w:sz w:val="24"/>
          <w:highlight w:val="none"/>
          <w:shd w:val="clear" w:color="auto" w:fill="auto"/>
        </w:rPr>
        <w:t>须同时具备）</w:t>
      </w:r>
    </w:p>
    <w:p>
      <w:pPr>
        <w:widowControl/>
        <w:shd w:val="clear" w:color="auto" w:fill="FFFFFF"/>
        <w:spacing w:line="360" w:lineRule="auto"/>
        <w:ind w:firstLine="480" w:firstLineChars="200"/>
        <w:jc w:val="left"/>
        <w:rPr>
          <w:rFonts w:hint="eastAsia" w:ascii="宋体" w:hAnsi="宋体" w:cs="Segoe UI"/>
          <w:color w:val="auto"/>
          <w:kern w:val="0"/>
          <w:sz w:val="24"/>
          <w:highlight w:val="none"/>
          <w:shd w:val="clear" w:color="auto" w:fill="auto"/>
        </w:rPr>
      </w:pPr>
      <w:r>
        <w:rPr>
          <w:rFonts w:hint="eastAsia" w:ascii="宋体" w:hAnsi="宋体" w:cs="Segoe UI"/>
          <w:color w:val="auto"/>
          <w:kern w:val="0"/>
          <w:sz w:val="24"/>
          <w:highlight w:val="none"/>
          <w:shd w:val="clear" w:color="auto" w:fill="auto"/>
        </w:rPr>
        <w:t>（1）工商注册和税务登记均在南山区；</w:t>
      </w:r>
    </w:p>
    <w:p>
      <w:pPr>
        <w:widowControl/>
        <w:shd w:val="clear" w:color="auto" w:fill="FFFFFF"/>
        <w:spacing w:line="360" w:lineRule="auto"/>
        <w:ind w:firstLine="480" w:firstLineChars="200"/>
        <w:jc w:val="left"/>
        <w:rPr>
          <w:rFonts w:hint="eastAsia" w:ascii="宋体" w:hAnsi="宋体" w:cs="Segoe UI"/>
          <w:color w:val="auto"/>
          <w:kern w:val="0"/>
          <w:sz w:val="24"/>
          <w:highlight w:val="none"/>
          <w:shd w:val="clear" w:color="auto" w:fill="auto"/>
        </w:rPr>
      </w:pPr>
      <w:r>
        <w:rPr>
          <w:rFonts w:hint="eastAsia" w:ascii="宋体" w:hAnsi="宋体" w:cs="Segoe UI"/>
          <w:color w:val="auto"/>
          <w:kern w:val="0"/>
          <w:sz w:val="24"/>
          <w:highlight w:val="none"/>
          <w:shd w:val="clear" w:color="auto" w:fill="auto"/>
        </w:rPr>
        <w:t>（2）属于</w:t>
      </w:r>
      <w:r>
        <w:rPr>
          <w:rFonts w:hint="eastAsia" w:ascii="宋体" w:hAnsi="宋体" w:eastAsia="宋体" w:cs="Segoe UI"/>
          <w:color w:val="auto"/>
          <w:kern w:val="0"/>
          <w:sz w:val="24"/>
          <w:szCs w:val="22"/>
          <w:highlight w:val="none"/>
          <w:shd w:val="clear" w:color="auto" w:fill="auto"/>
        </w:rPr>
        <w:t>国家统计局《文化及相关产业分类（201</w:t>
      </w:r>
      <w:r>
        <w:rPr>
          <w:rFonts w:hint="eastAsia" w:ascii="宋体" w:hAnsi="宋体" w:eastAsia="宋体" w:cs="Segoe UI"/>
          <w:color w:val="auto"/>
          <w:kern w:val="0"/>
          <w:sz w:val="24"/>
          <w:szCs w:val="22"/>
          <w:highlight w:val="none"/>
          <w:shd w:val="clear" w:color="auto" w:fill="auto"/>
          <w:lang w:val="en-US" w:eastAsia="zh-CN"/>
        </w:rPr>
        <w:t>8</w:t>
      </w:r>
      <w:r>
        <w:rPr>
          <w:rFonts w:hint="eastAsia" w:ascii="宋体" w:hAnsi="宋体" w:eastAsia="宋体" w:cs="Segoe UI"/>
          <w:color w:val="auto"/>
          <w:kern w:val="0"/>
          <w:sz w:val="24"/>
          <w:szCs w:val="22"/>
          <w:highlight w:val="none"/>
          <w:shd w:val="clear" w:color="auto" w:fill="auto"/>
        </w:rPr>
        <w:t>）》范围内</w:t>
      </w:r>
      <w:r>
        <w:rPr>
          <w:rFonts w:hint="eastAsia" w:ascii="宋体" w:hAnsi="宋体" w:eastAsia="宋体" w:cs="Segoe UI"/>
          <w:color w:val="auto"/>
          <w:kern w:val="0"/>
          <w:sz w:val="24"/>
          <w:szCs w:val="22"/>
          <w:highlight w:val="none"/>
          <w:shd w:val="clear" w:color="auto" w:fill="auto"/>
          <w:lang w:eastAsia="zh-CN"/>
        </w:rPr>
        <w:t>或</w:t>
      </w:r>
      <w:r>
        <w:rPr>
          <w:rFonts w:hint="eastAsia" w:ascii="宋体" w:hAnsi="宋体" w:cs="Segoe UI"/>
          <w:color w:val="auto"/>
          <w:kern w:val="0"/>
          <w:sz w:val="24"/>
          <w:highlight w:val="none"/>
          <w:shd w:val="clear" w:color="auto" w:fill="auto"/>
        </w:rPr>
        <w:t>《深圳市文化创意产业振兴发展规划》重点发展领域；</w:t>
      </w:r>
      <w:r>
        <w:rPr>
          <w:rFonts w:hint="eastAsia" w:ascii="宋体" w:hAnsi="宋体" w:eastAsia="宋体" w:cs="Segoe UI"/>
          <w:color w:val="auto"/>
          <w:kern w:val="0"/>
          <w:sz w:val="24"/>
          <w:szCs w:val="22"/>
          <w:highlight w:val="none"/>
          <w:shd w:val="clear" w:color="auto" w:fill="auto"/>
          <w:lang w:val="en-US" w:eastAsia="zh-CN"/>
        </w:rPr>
        <w:t>或属于</w:t>
      </w:r>
      <w:r>
        <w:rPr>
          <w:rFonts w:hint="eastAsia" w:ascii="宋体" w:hAnsi="宋体" w:eastAsia="宋体" w:cs="Segoe UI"/>
          <w:color w:val="auto"/>
          <w:kern w:val="0"/>
          <w:sz w:val="24"/>
          <w:szCs w:val="22"/>
          <w:highlight w:val="none"/>
          <w:shd w:val="clear" w:color="auto" w:fill="auto"/>
        </w:rPr>
        <w:t>《体育产业统计分类（2019）》（国家统计局令第26号）</w:t>
      </w:r>
      <w:r>
        <w:rPr>
          <w:rFonts w:hint="eastAsia" w:ascii="宋体" w:hAnsi="宋体" w:eastAsia="宋体" w:cs="Segoe UI"/>
          <w:color w:val="auto"/>
          <w:kern w:val="0"/>
          <w:sz w:val="24"/>
          <w:szCs w:val="22"/>
          <w:highlight w:val="none"/>
          <w:shd w:val="clear" w:color="auto" w:fill="auto"/>
          <w:lang w:val="en-US" w:eastAsia="zh-CN"/>
        </w:rPr>
        <w:t>范围内</w:t>
      </w:r>
      <w:r>
        <w:rPr>
          <w:rFonts w:hint="eastAsia" w:ascii="宋体" w:hAnsi="宋体" w:eastAsia="宋体" w:cs="Segoe UI"/>
          <w:color w:val="auto"/>
          <w:kern w:val="0"/>
          <w:sz w:val="24"/>
          <w:szCs w:val="22"/>
          <w:highlight w:val="none"/>
          <w:shd w:val="clear" w:color="auto" w:fill="auto"/>
        </w:rPr>
        <w:t>；</w:t>
      </w:r>
    </w:p>
    <w:p>
      <w:pPr>
        <w:widowControl/>
        <w:shd w:val="clear" w:color="auto" w:fill="FFFFFF"/>
        <w:spacing w:line="360" w:lineRule="auto"/>
        <w:ind w:firstLine="480" w:firstLineChars="200"/>
        <w:jc w:val="left"/>
        <w:rPr>
          <w:rFonts w:hint="eastAsia" w:ascii="宋体" w:hAnsi="宋体" w:cs="Segoe UI"/>
          <w:color w:val="auto"/>
          <w:kern w:val="0"/>
          <w:sz w:val="24"/>
          <w:highlight w:val="none"/>
          <w:shd w:val="clear" w:color="auto" w:fill="auto"/>
        </w:rPr>
      </w:pPr>
      <w:r>
        <w:rPr>
          <w:rFonts w:hint="eastAsia" w:ascii="宋体" w:hAnsi="宋体" w:cs="Segoe UI"/>
          <w:color w:val="auto"/>
          <w:kern w:val="0"/>
          <w:sz w:val="24"/>
          <w:highlight w:val="none"/>
          <w:shd w:val="clear" w:color="auto" w:fill="auto"/>
        </w:rPr>
        <w:t>（3）获得市级及以上政府部门认定文化创意产业园区</w:t>
      </w:r>
      <w:r>
        <w:rPr>
          <w:rFonts w:hint="eastAsia" w:ascii="宋体" w:hAnsi="宋体" w:eastAsia="宋体" w:cs="Segoe UI"/>
          <w:color w:val="auto"/>
          <w:kern w:val="0"/>
          <w:sz w:val="24"/>
          <w:szCs w:val="22"/>
          <w:highlight w:val="none"/>
          <w:shd w:val="clear" w:color="auto" w:fill="auto"/>
          <w:lang w:val="en-US" w:eastAsia="zh-CN"/>
        </w:rPr>
        <w:t>或体育</w:t>
      </w:r>
      <w:r>
        <w:rPr>
          <w:rFonts w:hint="eastAsia" w:ascii="宋体" w:hAnsi="宋体" w:eastAsia="宋体" w:cs="Segoe UI"/>
          <w:color w:val="auto"/>
          <w:kern w:val="0"/>
          <w:sz w:val="24"/>
          <w:szCs w:val="22"/>
          <w:highlight w:val="none"/>
          <w:shd w:val="clear" w:color="auto" w:fill="auto"/>
        </w:rPr>
        <w:t>产业园区</w:t>
      </w:r>
      <w:r>
        <w:rPr>
          <w:rFonts w:hint="eastAsia" w:ascii="宋体" w:hAnsi="宋体" w:cs="Segoe UI"/>
          <w:color w:val="auto"/>
          <w:kern w:val="0"/>
          <w:sz w:val="24"/>
          <w:highlight w:val="none"/>
          <w:shd w:val="clear" w:color="auto" w:fill="auto"/>
        </w:rPr>
        <w:t>。</w:t>
      </w:r>
    </w:p>
    <w:p>
      <w:pPr>
        <w:widowControl/>
        <w:shd w:val="clear" w:color="auto" w:fill="FFFFFF"/>
        <w:spacing w:line="360" w:lineRule="auto"/>
        <w:ind w:firstLine="480" w:firstLineChars="200"/>
        <w:jc w:val="left"/>
        <w:rPr>
          <w:rFonts w:hint="eastAsia" w:ascii="宋体" w:hAnsi="宋体" w:eastAsia="宋体" w:cs="Segoe UI"/>
          <w:color w:val="auto"/>
          <w:kern w:val="0"/>
          <w:sz w:val="24"/>
          <w:szCs w:val="22"/>
          <w:highlight w:val="none"/>
          <w:shd w:val="clear" w:color="auto" w:fill="auto"/>
        </w:rPr>
      </w:pPr>
      <w:r>
        <w:rPr>
          <w:rFonts w:hint="eastAsia" w:ascii="宋体" w:hAnsi="宋体" w:eastAsia="宋体" w:cs="Segoe UI"/>
          <w:color w:val="auto"/>
          <w:kern w:val="0"/>
          <w:sz w:val="24"/>
          <w:szCs w:val="22"/>
          <w:highlight w:val="none"/>
          <w:shd w:val="clear" w:color="auto" w:fill="auto"/>
        </w:rPr>
        <w:t>（4）在南山区上年度纳税为50万元以上（含50万元）且500万元以下；</w:t>
      </w:r>
    </w:p>
    <w:p>
      <w:pPr>
        <w:widowControl/>
        <w:shd w:val="clear" w:color="auto" w:fill="FFFFFF"/>
        <w:spacing w:line="360" w:lineRule="auto"/>
        <w:ind w:firstLine="480" w:firstLineChars="200"/>
        <w:jc w:val="left"/>
        <w:rPr>
          <w:rFonts w:hint="eastAsia" w:ascii="宋体" w:hAnsi="宋体" w:eastAsia="宋体" w:cs="Segoe UI"/>
          <w:color w:val="auto"/>
          <w:kern w:val="0"/>
          <w:sz w:val="24"/>
          <w:szCs w:val="22"/>
          <w:highlight w:val="none"/>
          <w:shd w:val="clear" w:color="auto" w:fill="auto"/>
        </w:rPr>
      </w:pPr>
      <w:r>
        <w:rPr>
          <w:rFonts w:hint="eastAsia" w:ascii="宋体" w:hAnsi="宋体" w:eastAsia="宋体" w:cs="Segoe UI"/>
          <w:color w:val="auto"/>
          <w:kern w:val="0"/>
          <w:sz w:val="24"/>
          <w:szCs w:val="22"/>
          <w:highlight w:val="none"/>
          <w:shd w:val="clear" w:color="auto" w:fill="auto"/>
        </w:rPr>
        <w:t>（5）人才规模达20人</w:t>
      </w:r>
      <w:r>
        <w:rPr>
          <w:rFonts w:hint="eastAsia" w:ascii="宋体" w:hAnsi="宋体" w:eastAsia="宋体" w:cs="Segoe UI"/>
          <w:color w:val="auto"/>
          <w:kern w:val="0"/>
          <w:sz w:val="24"/>
          <w:szCs w:val="22"/>
          <w:highlight w:val="none"/>
          <w:shd w:val="clear" w:color="auto" w:fill="auto"/>
          <w:lang w:val="en-US" w:eastAsia="zh-CN"/>
        </w:rPr>
        <w:t>及以上</w:t>
      </w:r>
      <w:r>
        <w:rPr>
          <w:rFonts w:hint="eastAsia" w:ascii="宋体" w:hAnsi="宋体" w:eastAsia="宋体" w:cs="Segoe UI"/>
          <w:color w:val="auto"/>
          <w:kern w:val="0"/>
          <w:sz w:val="24"/>
          <w:szCs w:val="22"/>
          <w:highlight w:val="none"/>
          <w:shd w:val="clear" w:color="auto" w:fill="auto"/>
        </w:rPr>
        <w:t>(以通告日期社保登记为准，下同)。</w:t>
      </w:r>
    </w:p>
    <w:p>
      <w:pPr>
        <w:keepNext w:val="0"/>
        <w:keepLines w:val="0"/>
        <w:pageBreakBefore w:val="0"/>
        <w:widowControl/>
        <w:shd w:val="clear" w:color="auto" w:fill="FFFFFF"/>
        <w:kinsoku/>
        <w:wordWrap/>
        <w:overflowPunct/>
        <w:topLinePunct w:val="0"/>
        <w:autoSpaceDE/>
        <w:autoSpaceDN/>
        <w:bidi w:val="0"/>
        <w:adjustRightInd/>
        <w:snapToGrid/>
        <w:spacing w:before="63" w:beforeLines="20" w:after="63" w:afterLines="20" w:line="360" w:lineRule="auto"/>
        <w:ind w:firstLine="482" w:firstLineChars="200"/>
        <w:jc w:val="left"/>
        <w:textAlignment w:val="auto"/>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lang w:val="en-US" w:eastAsia="zh-CN"/>
        </w:rPr>
        <w:t>2、</w:t>
      </w:r>
      <w:r>
        <w:rPr>
          <w:rFonts w:hint="eastAsia" w:ascii="宋体" w:hAnsi="宋体" w:cs="Segoe UI"/>
          <w:b/>
          <w:color w:val="auto"/>
          <w:kern w:val="0"/>
          <w:sz w:val="24"/>
          <w:highlight w:val="none"/>
          <w:shd w:val="clear" w:color="auto" w:fill="auto"/>
        </w:rPr>
        <w:t>申报材料</w:t>
      </w:r>
    </w:p>
    <w:tbl>
      <w:tblPr>
        <w:tblStyle w:val="7"/>
        <w:tblW w:w="99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6462"/>
        <w:gridCol w:w="2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64" w:type="dxa"/>
            <w:tcBorders>
              <w:tl2br w:val="nil"/>
              <w:tr2bl w:val="nil"/>
            </w:tcBorders>
            <w:noWrap w:val="0"/>
            <w:vAlign w:val="center"/>
          </w:tcPr>
          <w:p>
            <w:pPr>
              <w:widowControl/>
              <w:shd w:val="clear" w:color="auto" w:fill="FFFFFF"/>
              <w:spacing w:line="360" w:lineRule="auto"/>
              <w:jc w:val="center"/>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rPr>
              <w:t>序号</w:t>
            </w:r>
          </w:p>
        </w:tc>
        <w:tc>
          <w:tcPr>
            <w:tcW w:w="6462" w:type="dxa"/>
            <w:tcBorders>
              <w:tl2br w:val="nil"/>
              <w:tr2bl w:val="nil"/>
            </w:tcBorders>
            <w:noWrap w:val="0"/>
            <w:vAlign w:val="center"/>
          </w:tcPr>
          <w:p>
            <w:pPr>
              <w:widowControl/>
              <w:shd w:val="clear" w:color="auto" w:fill="FFFFFF"/>
              <w:spacing w:line="360" w:lineRule="auto"/>
              <w:jc w:val="center"/>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rPr>
              <w:t>材料名称</w:t>
            </w:r>
          </w:p>
        </w:tc>
        <w:tc>
          <w:tcPr>
            <w:tcW w:w="2706" w:type="dxa"/>
            <w:tcBorders>
              <w:tl2br w:val="nil"/>
              <w:tr2bl w:val="nil"/>
            </w:tcBorders>
            <w:noWrap w:val="0"/>
            <w:vAlign w:val="center"/>
          </w:tcPr>
          <w:p>
            <w:pPr>
              <w:widowControl/>
              <w:shd w:val="clear" w:color="auto" w:fill="FFFFFF"/>
              <w:spacing w:line="360" w:lineRule="auto"/>
              <w:ind w:firstLine="480"/>
              <w:jc w:val="left"/>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rPr>
              <w:t xml:space="preserve"> 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462" w:type="dxa"/>
            <w:tcBorders>
              <w:tl2br w:val="nil"/>
              <w:tr2bl w:val="nil"/>
            </w:tcBorders>
            <w:noWrap w:val="0"/>
            <w:vAlign w:val="center"/>
          </w:tcPr>
          <w:p>
            <w:pPr>
              <w:widowControl/>
              <w:spacing w:line="360" w:lineRule="auto"/>
              <w:jc w:val="left"/>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lang w:eastAsia="zh-CN"/>
              </w:rPr>
              <w:t>南山区人才住房定向配租补租申报表</w:t>
            </w:r>
            <w:r>
              <w:rPr>
                <w:rFonts w:hint="eastAsia" w:ascii="宋体" w:hAnsi="宋体"/>
                <w:color w:val="auto"/>
                <w:kern w:val="0"/>
                <w:sz w:val="24"/>
                <w:szCs w:val="24"/>
                <w:highlight w:val="none"/>
                <w:shd w:val="clear" w:color="auto" w:fill="auto"/>
              </w:rPr>
              <w:t>。</w:t>
            </w:r>
          </w:p>
        </w:tc>
        <w:tc>
          <w:tcPr>
            <w:tcW w:w="27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462" w:type="dxa"/>
            <w:tcBorders>
              <w:tl2br w:val="nil"/>
              <w:tr2bl w:val="nil"/>
            </w:tcBorders>
            <w:noWrap w:val="0"/>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szCs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7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64" w:type="dxa"/>
            <w:tcBorders>
              <w:tl2br w:val="nil"/>
              <w:tr2bl w:val="nil"/>
            </w:tcBorders>
            <w:noWrap w:val="0"/>
            <w:vAlign w:val="center"/>
          </w:tcPr>
          <w:p>
            <w:pPr>
              <w:spacing w:line="360" w:lineRule="auto"/>
              <w:jc w:val="center"/>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3</w:t>
            </w:r>
          </w:p>
        </w:tc>
        <w:tc>
          <w:tcPr>
            <w:tcW w:w="6462" w:type="dxa"/>
            <w:tcBorders>
              <w:tl2br w:val="nil"/>
              <w:tr2bl w:val="nil"/>
            </w:tcBorders>
            <w:noWrap w:val="0"/>
            <w:vAlign w:val="center"/>
          </w:tcPr>
          <w:p>
            <w:pPr>
              <w:spacing w:line="360" w:lineRule="auto"/>
              <w:jc w:val="left"/>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获得市级及以上政府部门认定的文化创意产业园区或体育产业园区相关证明。（仅限文化创意园区及体育产业园区。）</w:t>
            </w:r>
          </w:p>
        </w:tc>
        <w:tc>
          <w:tcPr>
            <w:tcW w:w="2706" w:type="dxa"/>
            <w:tcBorders>
              <w:tl2br w:val="nil"/>
              <w:tr2bl w:val="nil"/>
            </w:tcBorders>
            <w:noWrap w:val="0"/>
            <w:vAlign w:val="center"/>
          </w:tcPr>
          <w:p>
            <w:pPr>
              <w:spacing w:line="360" w:lineRule="auto"/>
              <w:jc w:val="center"/>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4</w:t>
            </w:r>
          </w:p>
        </w:tc>
        <w:tc>
          <w:tcPr>
            <w:tcW w:w="6462" w:type="dxa"/>
            <w:tcBorders>
              <w:tl2br w:val="nil"/>
              <w:tr2bl w:val="nil"/>
            </w:tcBorders>
            <w:noWrap w:val="0"/>
            <w:vAlign w:val="center"/>
          </w:tcPr>
          <w:p>
            <w:pPr>
              <w:widowControl/>
              <w:spacing w:line="360" w:lineRule="auto"/>
              <w:jc w:val="left"/>
              <w:rPr>
                <w:rFonts w:hint="eastAsia" w:ascii="宋体" w:hAnsi="宋体"/>
                <w:color w:val="auto"/>
                <w:sz w:val="24"/>
                <w:szCs w:val="24"/>
                <w:highlight w:val="none"/>
                <w:shd w:val="clear" w:color="auto" w:fill="auto"/>
              </w:rPr>
            </w:pPr>
            <w:r>
              <w:rPr>
                <w:rFonts w:hint="eastAsia" w:ascii="宋体" w:hAnsi="宋体"/>
                <w:color w:val="auto"/>
                <w:kern w:val="0"/>
                <w:sz w:val="24"/>
                <w:szCs w:val="24"/>
                <w:highlight w:val="none"/>
                <w:shd w:val="clear" w:color="auto" w:fill="auto"/>
              </w:rPr>
              <w:t>上年度的纳税证明（20</w:t>
            </w:r>
            <w:r>
              <w:rPr>
                <w:rFonts w:hint="eastAsia" w:ascii="宋体" w:hAnsi="宋体"/>
                <w:color w:val="auto"/>
                <w:kern w:val="0"/>
                <w:sz w:val="24"/>
                <w:szCs w:val="24"/>
                <w:highlight w:val="none"/>
                <w:shd w:val="clear" w:color="auto" w:fill="auto"/>
                <w:lang w:val="en-US" w:eastAsia="zh-CN"/>
              </w:rPr>
              <w:t>21</w:t>
            </w:r>
            <w:r>
              <w:rPr>
                <w:rFonts w:hint="eastAsia" w:ascii="宋体" w:hAnsi="宋体"/>
                <w:color w:val="auto"/>
                <w:kern w:val="0"/>
                <w:sz w:val="24"/>
                <w:szCs w:val="24"/>
                <w:highlight w:val="none"/>
                <w:shd w:val="clear" w:color="auto" w:fill="auto"/>
              </w:rPr>
              <w:t>年1月1日至12月31日）。</w:t>
            </w:r>
          </w:p>
        </w:tc>
        <w:tc>
          <w:tcPr>
            <w:tcW w:w="2706" w:type="dxa"/>
            <w:tcBorders>
              <w:tl2br w:val="nil"/>
              <w:tr2bl w:val="nil"/>
            </w:tcBorders>
            <w:noWrap w:val="0"/>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eastAsia="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5</w:t>
            </w:r>
          </w:p>
        </w:tc>
        <w:tc>
          <w:tcPr>
            <w:tcW w:w="6462" w:type="dxa"/>
            <w:tcBorders>
              <w:tl2br w:val="nil"/>
              <w:tr2bl w:val="nil"/>
            </w:tcBorders>
            <w:noWrap w:val="0"/>
            <w:vAlign w:val="center"/>
          </w:tcPr>
          <w:p>
            <w:pPr>
              <w:widowControl/>
              <w:spacing w:line="360" w:lineRule="auto"/>
              <w:jc w:val="left"/>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p>
        </w:tc>
        <w:tc>
          <w:tcPr>
            <w:tcW w:w="2706" w:type="dxa"/>
            <w:tcBorders>
              <w:tl2br w:val="nil"/>
              <w:tr2bl w:val="nil"/>
            </w:tcBorders>
            <w:noWrap w:val="0"/>
            <w:vAlign w:val="center"/>
          </w:tcPr>
          <w:p>
            <w:pPr>
              <w:spacing w:line="360" w:lineRule="auto"/>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6</w:t>
            </w:r>
          </w:p>
        </w:tc>
        <w:tc>
          <w:tcPr>
            <w:tcW w:w="6462"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7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shd w:val="clear" w:color="auto" w:fill="FFFFFF"/>
        <w:kinsoku/>
        <w:wordWrap/>
        <w:overflowPunct/>
        <w:topLinePunct w:val="0"/>
        <w:autoSpaceDE/>
        <w:autoSpaceDN/>
        <w:bidi w:val="0"/>
        <w:adjustRightInd/>
        <w:snapToGrid/>
        <w:spacing w:before="63" w:beforeLines="20" w:after="63" w:afterLines="20" w:line="360" w:lineRule="auto"/>
        <w:ind w:firstLine="482" w:firstLineChars="200"/>
        <w:jc w:val="left"/>
        <w:textAlignment w:val="auto"/>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lang w:val="en-US" w:eastAsia="zh-CN"/>
        </w:rPr>
        <w:t>3、</w:t>
      </w:r>
      <w:r>
        <w:rPr>
          <w:rFonts w:hint="eastAsia" w:ascii="宋体" w:hAnsi="宋体" w:cs="Segoe UI"/>
          <w:b/>
          <w:color w:val="auto"/>
          <w:kern w:val="0"/>
          <w:sz w:val="24"/>
          <w:highlight w:val="none"/>
          <w:shd w:val="clear" w:color="auto" w:fill="auto"/>
        </w:rPr>
        <w:t>配额上限</w:t>
      </w:r>
    </w:p>
    <w:tbl>
      <w:tblPr>
        <w:tblStyle w:val="7"/>
        <w:tblW w:w="98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33"/>
        <w:gridCol w:w="5079"/>
        <w:gridCol w:w="2110"/>
        <w:gridCol w:w="19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3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Segoe UI" w:hAnsi="Segoe UI" w:cs="Segoe UI"/>
                <w:b/>
                <w:color w:val="auto"/>
                <w:kern w:val="0"/>
                <w:sz w:val="24"/>
                <w:szCs w:val="24"/>
                <w:highlight w:val="none"/>
                <w:shd w:val="clear" w:color="auto" w:fill="auto"/>
              </w:rPr>
            </w:pPr>
            <w:r>
              <w:rPr>
                <w:rFonts w:ascii="Segoe UI" w:hAnsi="Segoe UI" w:cs="Segoe UI"/>
                <w:b/>
                <w:color w:val="auto"/>
                <w:kern w:val="0"/>
                <w:sz w:val="24"/>
                <w:szCs w:val="24"/>
                <w:highlight w:val="none"/>
                <w:shd w:val="clear" w:color="auto" w:fill="auto"/>
              </w:rPr>
              <w:t>序号</w:t>
            </w:r>
          </w:p>
        </w:tc>
        <w:tc>
          <w:tcPr>
            <w:tcW w:w="5079"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Segoe UI" w:hAnsi="Segoe UI" w:eastAsia="仿宋" w:cs="Segoe UI"/>
                <w:b/>
                <w:color w:val="auto"/>
                <w:kern w:val="0"/>
                <w:sz w:val="24"/>
                <w:szCs w:val="24"/>
                <w:highlight w:val="none"/>
                <w:shd w:val="clear" w:color="auto" w:fill="auto"/>
              </w:rPr>
            </w:pPr>
            <w:r>
              <w:rPr>
                <w:rFonts w:hint="eastAsia" w:ascii="Segoe UI" w:hAnsi="Segoe UI" w:cs="Segoe UI"/>
                <w:b/>
                <w:color w:val="auto"/>
                <w:kern w:val="0"/>
                <w:sz w:val="24"/>
                <w:szCs w:val="24"/>
                <w:highlight w:val="none"/>
                <w:shd w:val="clear" w:color="auto" w:fill="auto"/>
              </w:rPr>
              <w:t>类别</w:t>
            </w:r>
          </w:p>
        </w:tc>
        <w:tc>
          <w:tcPr>
            <w:tcW w:w="211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Segoe UI" w:hAnsi="Segoe UI" w:cs="Segoe UI"/>
                <w:b/>
                <w:color w:val="auto"/>
                <w:kern w:val="0"/>
                <w:sz w:val="24"/>
                <w:szCs w:val="24"/>
                <w:highlight w:val="none"/>
                <w:shd w:val="clear" w:color="auto" w:fill="auto"/>
              </w:rPr>
            </w:pPr>
            <w:r>
              <w:rPr>
                <w:rFonts w:hint="eastAsia" w:ascii="Segoe UI" w:hAnsi="Segoe UI" w:cs="Segoe UI"/>
                <w:b/>
                <w:color w:val="auto"/>
                <w:kern w:val="0"/>
                <w:sz w:val="24"/>
                <w:szCs w:val="24"/>
                <w:highlight w:val="none"/>
                <w:shd w:val="clear" w:color="auto" w:fill="auto"/>
              </w:rPr>
              <w:t>补租配额上限</w:t>
            </w:r>
          </w:p>
        </w:tc>
        <w:tc>
          <w:tcPr>
            <w:tcW w:w="1977" w:type="dxa"/>
            <w:tcBorders>
              <w:tl2br w:val="nil"/>
              <w:tr2bl w:val="nil"/>
            </w:tcBorders>
            <w:noWrap w:val="0"/>
            <w:vAlign w:val="center"/>
          </w:tcPr>
          <w:p>
            <w:pPr>
              <w:widowControl/>
              <w:spacing w:line="360" w:lineRule="auto"/>
              <w:jc w:val="center"/>
              <w:rPr>
                <w:rFonts w:hint="eastAsia" w:ascii="Segoe UI" w:hAnsi="Segoe UI" w:cs="Segoe UI"/>
                <w:b/>
                <w:color w:val="auto"/>
                <w:kern w:val="0"/>
                <w:sz w:val="24"/>
                <w:szCs w:val="24"/>
                <w:highlight w:val="none"/>
                <w:shd w:val="clear" w:color="auto" w:fill="auto"/>
              </w:rPr>
            </w:pPr>
            <w:r>
              <w:rPr>
                <w:rFonts w:hint="eastAsia" w:ascii="Segoe UI" w:hAnsi="Segoe UI" w:cs="Segoe UI"/>
                <w:b/>
                <w:color w:val="auto"/>
                <w:kern w:val="0"/>
                <w:sz w:val="24"/>
                <w:szCs w:val="24"/>
                <w:highlight w:val="none"/>
                <w:shd w:val="clear" w:color="auto" w:fill="auto"/>
              </w:rPr>
              <w:t>配租配额上限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33"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1</w:t>
            </w:r>
          </w:p>
        </w:tc>
        <w:tc>
          <w:tcPr>
            <w:tcW w:w="507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ind w:firstLine="480" w:firstLineChars="200"/>
              <w:jc w:val="both"/>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highlight w:val="none"/>
                <w:shd w:val="clear" w:color="auto" w:fill="auto"/>
              </w:rPr>
              <w:t>文化创意园区</w:t>
            </w:r>
            <w:r>
              <w:rPr>
                <w:rFonts w:hint="eastAsia" w:ascii="宋体" w:hAnsi="宋体" w:eastAsia="宋体" w:cs="Segoe UI"/>
                <w:color w:val="auto"/>
                <w:kern w:val="0"/>
                <w:sz w:val="24"/>
                <w:szCs w:val="22"/>
                <w:highlight w:val="none"/>
                <w:shd w:val="clear" w:color="auto" w:fill="auto"/>
              </w:rPr>
              <w:t>及体育产业园区</w:t>
            </w:r>
          </w:p>
        </w:tc>
        <w:tc>
          <w:tcPr>
            <w:tcW w:w="211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30套</w:t>
            </w:r>
          </w:p>
        </w:tc>
        <w:tc>
          <w:tcPr>
            <w:tcW w:w="1977"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rPr>
              <w:t>套</w:t>
            </w:r>
          </w:p>
        </w:tc>
      </w:tr>
    </w:tbl>
    <w:p>
      <w:pPr>
        <w:widowControl/>
        <w:shd w:val="clear" w:color="auto" w:fill="FFFFFF"/>
        <w:spacing w:line="360" w:lineRule="auto"/>
        <w:ind w:firstLine="470" w:firstLineChars="196"/>
        <w:jc w:val="left"/>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（说明：企业（机构）</w:t>
      </w:r>
      <w:r>
        <w:rPr>
          <w:rFonts w:hint="eastAsia" w:ascii="宋体" w:hAnsi="宋体"/>
          <w:color w:val="auto"/>
          <w:kern w:val="0"/>
          <w:sz w:val="24"/>
          <w:highlight w:val="none"/>
          <w:shd w:val="clear" w:color="auto" w:fill="auto"/>
        </w:rPr>
        <w:t>申请人才住房补租时，申报套数同时不超过人才规模的50%</w:t>
      </w:r>
      <w:r>
        <w:rPr>
          <w:rFonts w:hint="eastAsia" w:ascii="宋体" w:hAnsi="宋体"/>
          <w:color w:val="auto"/>
          <w:kern w:val="0"/>
          <w:sz w:val="24"/>
          <w:highlight w:val="none"/>
          <w:shd w:val="clear" w:color="auto" w:fill="auto"/>
          <w:lang w:val="en-US" w:eastAsia="zh-CN"/>
        </w:rPr>
        <w:t>以及补租配额上限</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w:t>
      </w:r>
    </w:p>
    <w:p>
      <w:pPr>
        <w:widowControl/>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根据</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、人才规模三项指标，按权重比例计算出分值：</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numPr>
          <w:ilvl w:val="0"/>
          <w:numId w:val="0"/>
        </w:numPr>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计算</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w:t>
      </w:r>
      <w:r>
        <w:rPr>
          <w:rFonts w:ascii="宋体" w:hAnsi="宋体" w:cs="Segoe UI"/>
          <w:color w:val="auto"/>
          <w:kern w:val="0"/>
          <w:sz w:val="24"/>
          <w:szCs w:val="24"/>
          <w:highlight w:val="none"/>
          <w:shd w:val="clear" w:color="auto" w:fill="auto"/>
        </w:rPr>
        <w:t>在库基本分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排名</w:t>
      </w:r>
      <w:r>
        <w:rPr>
          <w:rFonts w:ascii="宋体" w:hAnsi="宋体" w:cs="Segoe UI"/>
          <w:color w:val="auto"/>
          <w:kern w:val="0"/>
          <w:sz w:val="24"/>
          <w:szCs w:val="24"/>
          <w:highlight w:val="none"/>
          <w:shd w:val="clear" w:color="auto" w:fill="auto"/>
        </w:rPr>
        <w:t>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w:t>
      </w:r>
      <w:r>
        <w:rPr>
          <w:rFonts w:hint="eastAsia" w:ascii="宋体" w:hAnsi="宋体" w:cs="Segoe UI"/>
          <w:color w:val="auto"/>
          <w:kern w:val="0"/>
          <w:sz w:val="24"/>
          <w:szCs w:val="24"/>
          <w:highlight w:val="none"/>
          <w:shd w:val="clear" w:color="auto" w:fill="auto"/>
          <w:lang w:val="en-US" w:eastAsia="zh-CN"/>
        </w:rPr>
        <w:t>分。</w:t>
      </w:r>
    </w:p>
    <w:p>
      <w:pPr>
        <w:widowControl/>
        <w:numPr>
          <w:ilvl w:val="0"/>
          <w:numId w:val="0"/>
        </w:numPr>
        <w:shd w:val="clear" w:color="auto" w:fill="FFFFFF"/>
        <w:spacing w:line="360" w:lineRule="auto"/>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（说明：①排名、增速均以上年度“定报”数据为准，不在库企业，无“</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”分值</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②行业</w:t>
      </w:r>
      <w:r>
        <w:rPr>
          <w:rFonts w:ascii="宋体" w:hAnsi="宋体" w:cs="Segoe UI"/>
          <w:color w:val="auto"/>
          <w:kern w:val="0"/>
          <w:sz w:val="24"/>
          <w:szCs w:val="24"/>
          <w:highlight w:val="none"/>
          <w:shd w:val="clear" w:color="auto" w:fill="auto"/>
        </w:rPr>
        <w:t>分类</w:t>
      </w:r>
      <w:r>
        <w:rPr>
          <w:rFonts w:hint="eastAsia" w:ascii="宋体" w:hAnsi="宋体" w:cs="Segoe UI"/>
          <w:color w:val="auto"/>
          <w:kern w:val="0"/>
          <w:sz w:val="24"/>
          <w:szCs w:val="24"/>
          <w:highlight w:val="none"/>
          <w:shd w:val="clear" w:color="auto" w:fill="auto"/>
        </w:rPr>
        <w:t>按</w:t>
      </w:r>
      <w:r>
        <w:rPr>
          <w:rFonts w:ascii="宋体" w:hAnsi="宋体" w:cs="Segoe UI"/>
          <w:color w:val="auto"/>
          <w:kern w:val="0"/>
          <w:sz w:val="24"/>
          <w:szCs w:val="24"/>
          <w:highlight w:val="none"/>
          <w:shd w:val="clear" w:color="auto" w:fill="auto"/>
        </w:rPr>
        <w:t>照</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国民经济行业分类标准</w:t>
      </w:r>
      <w:r>
        <w:rPr>
          <w:rFonts w:hint="eastAsia" w:ascii="宋体" w:hAnsi="宋体" w:cs="Segoe UI"/>
          <w:color w:val="auto"/>
          <w:kern w:val="0"/>
          <w:sz w:val="24"/>
          <w:szCs w:val="24"/>
          <w:highlight w:val="none"/>
          <w:shd w:val="clear" w:color="auto" w:fill="auto"/>
        </w:rPr>
        <w:t>》以国家统计局联网直报系统中确定</w:t>
      </w:r>
      <w:r>
        <w:rPr>
          <w:rFonts w:ascii="宋体" w:hAnsi="宋体" w:cs="Segoe UI"/>
          <w:color w:val="auto"/>
          <w:kern w:val="0"/>
          <w:sz w:val="24"/>
          <w:szCs w:val="24"/>
          <w:highlight w:val="none"/>
          <w:shd w:val="clear" w:color="auto" w:fill="auto"/>
        </w:rPr>
        <w:t>的行业代码为准</w:t>
      </w:r>
      <w:r>
        <w:rPr>
          <w:rFonts w:hint="eastAsia" w:ascii="宋体" w:hAnsi="宋体" w:cs="Segoe UI"/>
          <w:color w:val="auto"/>
          <w:kern w:val="0"/>
          <w:sz w:val="24"/>
          <w:szCs w:val="24"/>
          <w:highlight w:val="none"/>
          <w:shd w:val="clear" w:color="auto" w:fill="auto"/>
        </w:rPr>
        <w:t>；③行业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的</w:t>
      </w:r>
      <w:r>
        <w:rPr>
          <w:rFonts w:ascii="宋体" w:hAnsi="宋体" w:cs="Segoe UI"/>
          <w:color w:val="auto"/>
          <w:kern w:val="0"/>
          <w:sz w:val="24"/>
          <w:szCs w:val="24"/>
          <w:highlight w:val="none"/>
          <w:shd w:val="clear" w:color="auto" w:fill="auto"/>
        </w:rPr>
        <w:t>依据</w:t>
      </w:r>
      <w:r>
        <w:rPr>
          <w:rFonts w:hint="eastAsia" w:ascii="宋体" w:hAnsi="宋体" w:cs="Segoe UI"/>
          <w:color w:val="auto"/>
          <w:kern w:val="0"/>
          <w:sz w:val="24"/>
          <w:szCs w:val="24"/>
          <w:highlight w:val="none"/>
          <w:shd w:val="clear" w:color="auto" w:fill="auto"/>
        </w:rPr>
        <w:t>：根据</w:t>
      </w:r>
      <w:r>
        <w:rPr>
          <w:rFonts w:ascii="宋体" w:hAnsi="宋体" w:cs="Segoe UI"/>
          <w:color w:val="auto"/>
          <w:kern w:val="0"/>
          <w:sz w:val="24"/>
          <w:szCs w:val="24"/>
          <w:highlight w:val="none"/>
          <w:shd w:val="clear" w:color="auto" w:fill="auto"/>
        </w:rPr>
        <w:t>各行业的关键指标进行排名</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（4）人才规模统计，人才同时具备以下条件可纳入统计：</w:t>
      </w:r>
      <w:r>
        <w:rPr>
          <w:rFonts w:hint="eastAsia" w:ascii="宋体" w:hAnsi="宋体" w:cs="Segoe UI"/>
          <w:color w:val="auto"/>
          <w:kern w:val="0"/>
          <w:sz w:val="24"/>
          <w:szCs w:val="24"/>
          <w:highlight w:val="none"/>
          <w:shd w:val="clear" w:color="auto" w:fill="auto"/>
        </w:rPr>
        <w:t>①具有大学本科及以上学历，或中级及以上职称，或持有二级技师及以上证书。同时符合上述多项条件的，不能重复计算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签订全职劳动合同并处于有效期，且在本单位正常缴纳社保及个人所得税</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9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95"/>
        <w:gridCol w:w="1323"/>
        <w:gridCol w:w="6940"/>
        <w:gridCol w:w="9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9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132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指标名称</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评分说明</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24" w:hRule="atLeast"/>
          <w:jc w:val="center"/>
        </w:trPr>
        <w:tc>
          <w:tcPr>
            <w:tcW w:w="79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32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财政贡献</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基础分：对南山区财政贡献达到50万元的，</w:t>
            </w:r>
            <w:r>
              <w:rPr>
                <w:rFonts w:hint="eastAsia" w:ascii="宋体" w:hAnsi="宋体"/>
                <w:color w:val="auto"/>
                <w:kern w:val="0"/>
                <w:sz w:val="24"/>
                <w:highlight w:val="none"/>
                <w:shd w:val="clear" w:color="auto" w:fill="auto"/>
              </w:rPr>
              <w:t>得</w:t>
            </w:r>
            <w:r>
              <w:rPr>
                <w:rFonts w:hint="eastAsia" w:ascii="宋体" w:hAnsi="宋体"/>
                <w:color w:val="auto"/>
                <w:kern w:val="0"/>
                <w:sz w:val="24"/>
                <w:highlight w:val="none"/>
                <w:shd w:val="clear" w:color="auto" w:fill="auto"/>
                <w:lang w:val="en-US" w:eastAsia="zh-CN"/>
              </w:rPr>
              <w:t>50</w:t>
            </w:r>
            <w:r>
              <w:rPr>
                <w:rFonts w:hint="eastAsia" w:ascii="宋体" w:hAnsi="宋体"/>
                <w:color w:val="auto"/>
                <w:kern w:val="0"/>
                <w:sz w:val="24"/>
                <w:highlight w:val="none"/>
                <w:shd w:val="clear" w:color="auto" w:fill="auto"/>
              </w:rPr>
              <w:t>分；</w:t>
            </w:r>
          </w:p>
          <w:p>
            <w:pPr>
              <w:widowControl/>
              <w:spacing w:line="360" w:lineRule="auto"/>
              <w:jc w:val="left"/>
              <w:rPr>
                <w:rFonts w:hint="eastAsia" w:ascii="宋体" w:hAnsi="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w:t>
            </w:r>
            <w:r>
              <w:rPr>
                <w:rFonts w:hint="eastAsia" w:ascii="宋体" w:hAnsi="宋体"/>
                <w:color w:val="auto"/>
                <w:kern w:val="0"/>
                <w:sz w:val="24"/>
                <w:highlight w:val="none"/>
                <w:shd w:val="clear" w:color="auto" w:fill="auto"/>
              </w:rPr>
              <w:t>每增加</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万元加</w:t>
            </w:r>
            <w:r>
              <w:rPr>
                <w:rFonts w:hint="eastAsia" w:ascii="宋体" w:hAnsi="宋体"/>
                <w:color w:val="auto"/>
                <w:kern w:val="0"/>
                <w:sz w:val="24"/>
                <w:highlight w:val="none"/>
                <w:shd w:val="clear" w:color="auto" w:fill="auto"/>
                <w:lang w:val="en-US" w:eastAsia="zh-CN"/>
              </w:rPr>
              <w:t>0.1</w:t>
            </w:r>
            <w:r>
              <w:rPr>
                <w:rFonts w:hint="eastAsia" w:ascii="宋体" w:hAnsi="宋体"/>
                <w:color w:val="auto"/>
                <w:kern w:val="0"/>
                <w:sz w:val="24"/>
                <w:highlight w:val="none"/>
                <w:shd w:val="clear" w:color="auto" w:fill="auto"/>
              </w:rPr>
              <w:t>分</w:t>
            </w:r>
            <w:r>
              <w:rPr>
                <w:rFonts w:hint="eastAsia" w:ascii="宋体" w:hAnsi="宋体"/>
                <w:color w:val="auto"/>
                <w:kern w:val="0"/>
                <w:sz w:val="24"/>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①②</w:t>
            </w:r>
            <w:r>
              <w:rPr>
                <w:rFonts w:hint="eastAsia" w:ascii="宋体" w:hAnsi="宋体" w:cs="Segoe UI"/>
                <w:color w:val="auto"/>
                <w:kern w:val="0"/>
                <w:sz w:val="24"/>
                <w:szCs w:val="24"/>
                <w:highlight w:val="none"/>
                <w:shd w:val="clear" w:color="auto" w:fill="auto"/>
                <w:lang w:val="en-US" w:eastAsia="zh-CN"/>
              </w:rPr>
              <w:t>累计加分，</w:t>
            </w:r>
            <w:r>
              <w:rPr>
                <w:rFonts w:hint="eastAsia" w:ascii="宋体" w:hAnsi="宋体"/>
                <w:color w:val="auto"/>
                <w:kern w:val="0"/>
                <w:sz w:val="24"/>
                <w:highlight w:val="none"/>
                <w:shd w:val="clear" w:color="auto" w:fill="auto"/>
                <w:lang w:val="en-US" w:eastAsia="zh-CN"/>
              </w:rPr>
              <w:t>满分100分</w:t>
            </w:r>
            <w:r>
              <w:rPr>
                <w:rFonts w:hint="eastAsia" w:ascii="宋体" w:hAnsi="宋体"/>
                <w:color w:val="auto"/>
                <w:kern w:val="0"/>
                <w:sz w:val="24"/>
                <w:highlight w:val="none"/>
                <w:shd w:val="clear" w:color="auto" w:fill="auto"/>
                <w:lang w:eastAsia="zh-CN"/>
              </w:rPr>
              <w:t>）</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9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32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经济贡献</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在库</w:t>
            </w:r>
            <w:r>
              <w:rPr>
                <w:rFonts w:hint="eastAsia" w:ascii="宋体" w:hAnsi="宋体" w:cs="Segoe UI"/>
                <w:color w:val="auto"/>
                <w:kern w:val="0"/>
                <w:sz w:val="24"/>
                <w:szCs w:val="24"/>
                <w:highlight w:val="none"/>
                <w:shd w:val="clear" w:color="auto" w:fill="auto"/>
              </w:rPr>
              <w:t>基本</w:t>
            </w:r>
            <w:r>
              <w:rPr>
                <w:rFonts w:ascii="宋体" w:hAnsi="宋体" w:cs="Segoe UI"/>
                <w:color w:val="auto"/>
                <w:kern w:val="0"/>
                <w:sz w:val="24"/>
                <w:szCs w:val="24"/>
                <w:highlight w:val="none"/>
                <w:shd w:val="clear" w:color="auto" w:fill="auto"/>
              </w:rPr>
              <w:t>分</w:t>
            </w:r>
            <w:r>
              <w:rPr>
                <w:rFonts w:hint="eastAsia" w:ascii="宋体" w:hAnsi="宋体" w:cs="Segoe UI"/>
                <w:color w:val="auto"/>
                <w:kern w:val="0"/>
                <w:sz w:val="24"/>
                <w:szCs w:val="24"/>
                <w:highlight w:val="none"/>
                <w:shd w:val="clear" w:color="auto" w:fill="auto"/>
              </w:rPr>
              <w:t>计算</w:t>
            </w:r>
            <w:r>
              <w:rPr>
                <w:rFonts w:ascii="宋体" w:hAnsi="宋体" w:cs="Segoe UI"/>
                <w:color w:val="auto"/>
                <w:kern w:val="0"/>
                <w:sz w:val="24"/>
                <w:szCs w:val="24"/>
                <w:highlight w:val="none"/>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南山区在库企业，且年度经营数据达到国家规定限额标准，配合做好统计数据报送工作的，得基本分50分；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排名</w:t>
            </w:r>
            <w:r>
              <w:rPr>
                <w:rFonts w:hint="eastAsia" w:ascii="宋体" w:hAnsi="宋体" w:cs="Segoe UI"/>
                <w:color w:val="auto"/>
                <w:kern w:val="0"/>
                <w:sz w:val="24"/>
                <w:szCs w:val="24"/>
                <w:highlight w:val="none"/>
                <w:shd w:val="clear" w:color="auto" w:fill="auto"/>
              </w:rPr>
              <w:t>加分计算</w:t>
            </w:r>
            <w:r>
              <w:rPr>
                <w:rFonts w:ascii="宋体" w:hAnsi="宋体" w:cs="Segoe UI"/>
                <w:color w:val="auto"/>
                <w:kern w:val="0"/>
                <w:sz w:val="24"/>
                <w:szCs w:val="24"/>
                <w:highlight w:val="none"/>
                <w:shd w:val="clear" w:color="auto" w:fill="auto"/>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Segoe UI"/>
                <w:color w:val="auto"/>
                <w:kern w:val="0"/>
                <w:sz w:val="24"/>
                <w:szCs w:val="24"/>
                <w:highlight w:val="none"/>
                <w:shd w:val="clear" w:color="auto" w:fill="auto"/>
              </w:rPr>
            </w:pPr>
            <w:r>
              <w:rPr>
                <w:rFonts w:ascii="宋体" w:hAnsi="宋体" w:cs="Segoe UI"/>
                <w:color w:val="auto"/>
                <w:kern w:val="0"/>
                <w:sz w:val="24"/>
                <w:szCs w:val="24"/>
                <w:highlight w:val="none"/>
                <w:shd w:val="clear" w:color="auto" w:fill="auto"/>
              </w:rPr>
              <w:t>根据企业在本行业的年度排名，</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%的企业加</w:t>
            </w:r>
            <w:r>
              <w:rPr>
                <w:rFonts w:hint="eastAsia" w:ascii="宋体" w:hAnsi="宋体" w:cs="Segoe UI"/>
                <w:color w:val="auto"/>
                <w:kern w:val="0"/>
                <w:sz w:val="24"/>
                <w:szCs w:val="24"/>
                <w:highlight w:val="none"/>
                <w:shd w:val="clear" w:color="auto" w:fill="auto"/>
              </w:rPr>
              <w:t>50分</w:t>
            </w:r>
            <w:r>
              <w:rPr>
                <w:rFonts w:ascii="宋体" w:hAnsi="宋体" w:cs="Segoe UI"/>
                <w:color w:val="auto"/>
                <w:kern w:val="0"/>
                <w:sz w:val="24"/>
                <w:szCs w:val="24"/>
                <w:highlight w:val="none"/>
                <w:shd w:val="clear" w:color="auto" w:fill="auto"/>
              </w:rPr>
              <w:t>，行业排名前</w:t>
            </w:r>
            <w:r>
              <w:rPr>
                <w:rFonts w:hint="eastAsia" w:ascii="宋体" w:hAnsi="宋体" w:cs="Segoe UI"/>
                <w:color w:val="auto"/>
                <w:kern w:val="0"/>
                <w:sz w:val="24"/>
                <w:szCs w:val="24"/>
                <w:highlight w:val="none"/>
                <w:shd w:val="clear" w:color="auto" w:fill="auto"/>
              </w:rPr>
              <w:t>20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的企业（不含</w:t>
            </w:r>
            <w:r>
              <w:rPr>
                <w:rFonts w:ascii="宋体" w:hAnsi="宋体" w:cs="Segoe UI"/>
                <w:color w:val="auto"/>
                <w:kern w:val="0"/>
                <w:sz w:val="24"/>
                <w:szCs w:val="24"/>
                <w:highlight w:val="none"/>
                <w:shd w:val="clear" w:color="auto" w:fill="auto"/>
              </w:rPr>
              <w:t>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后同</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加</w:t>
            </w:r>
            <w:r>
              <w:rPr>
                <w:rFonts w:hint="eastAsia" w:ascii="宋体" w:hAnsi="宋体" w:cs="Segoe UI"/>
                <w:color w:val="auto"/>
                <w:kern w:val="0"/>
                <w:sz w:val="24"/>
                <w:szCs w:val="24"/>
                <w:highlight w:val="none"/>
                <w:shd w:val="clear" w:color="auto" w:fill="auto"/>
              </w:rPr>
              <w:t>40分</w:t>
            </w:r>
            <w:r>
              <w:rPr>
                <w:rFonts w:ascii="宋体" w:hAnsi="宋体" w:cs="Segoe UI"/>
                <w:color w:val="auto"/>
                <w:kern w:val="0"/>
                <w:sz w:val="24"/>
                <w:szCs w:val="24"/>
                <w:highlight w:val="none"/>
                <w:shd w:val="clear" w:color="auto" w:fill="auto"/>
              </w:rPr>
              <w:t>，行业排名前3</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加3</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，行业排名前4</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加2</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40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之后</w:t>
            </w:r>
            <w:r>
              <w:rPr>
                <w:rFonts w:ascii="宋体" w:hAnsi="宋体" w:cs="Segoe UI"/>
                <w:color w:val="auto"/>
                <w:kern w:val="0"/>
                <w:sz w:val="24"/>
                <w:szCs w:val="24"/>
                <w:highlight w:val="none"/>
                <w:shd w:val="clear" w:color="auto" w:fill="auto"/>
              </w:rPr>
              <w:t>的</w:t>
            </w:r>
            <w:r>
              <w:rPr>
                <w:rFonts w:hint="eastAsia" w:ascii="宋体" w:hAnsi="宋体" w:cs="Segoe UI"/>
                <w:color w:val="auto"/>
                <w:kern w:val="0"/>
                <w:sz w:val="24"/>
                <w:szCs w:val="24"/>
                <w:highlight w:val="none"/>
                <w:shd w:val="clear" w:color="auto" w:fill="auto"/>
                <w:lang w:val="en-US" w:eastAsia="zh-CN"/>
              </w:rPr>
              <w:t>企业</w:t>
            </w:r>
            <w:r>
              <w:rPr>
                <w:rFonts w:hint="eastAsia" w:ascii="宋体" w:hAnsi="宋体" w:cs="Segoe UI"/>
                <w:color w:val="auto"/>
                <w:kern w:val="0"/>
                <w:sz w:val="24"/>
                <w:szCs w:val="24"/>
                <w:highlight w:val="none"/>
                <w:shd w:val="clear" w:color="auto" w:fill="auto"/>
              </w:rPr>
              <w:t>加10分</w:t>
            </w:r>
            <w:r>
              <w:rPr>
                <w:rFonts w:ascii="宋体" w:hAnsi="宋体" w:cs="Segoe UI"/>
                <w:color w:val="auto"/>
                <w:kern w:val="0"/>
                <w:sz w:val="24"/>
                <w:szCs w:val="24"/>
                <w:highlight w:val="none"/>
                <w:shd w:val="clear" w:color="auto" w:fill="auto"/>
              </w:rPr>
              <w:t>，在库但无报送数据的，</w:t>
            </w:r>
            <w:r>
              <w:rPr>
                <w:rFonts w:hint="eastAsia" w:ascii="宋体" w:hAnsi="宋体" w:cs="Segoe UI"/>
                <w:color w:val="auto"/>
                <w:kern w:val="0"/>
                <w:sz w:val="24"/>
                <w:szCs w:val="24"/>
                <w:highlight w:val="none"/>
                <w:shd w:val="clear" w:color="auto" w:fill="auto"/>
              </w:rPr>
              <w:t>不</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无加分。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③增速加分计算：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行业排名前10%的企业：增速达15%及以上的，加50分，增速为10%（含）～15%的，加45分，增速为5%（含）～10%的，加40分，增速不足5%的，加30分；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行业排名前20%的企业：增速达25%及以上的，加45分，增速为15%（含）～25%的，加40分，增速为5%（含）～15%的，加35分，增速不足5%的，加30分；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行业排名前30%的企业：增速达35%及以上的，加40分，增速为20%（含）～35%的，加35分，增速为10%（含）～20%的，加30分，增速不足10%的，加25分；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行业排名前40%的企业：增速达45%及以上的，加35分，增速为30%（含）～45%的，加30分，增速为15%（含）～30%的，加25分，增速不足15%的，加20分；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行业排名40%之后的企业：增速达60%及以上的，加30分，增速为30%（含）～60%的，加20分，增速不足30%的，加10分；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上年“年度入库企业”，按在库企业基础分及增速排名最低一档计算，即</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为基础分50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增速加分10分。</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9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32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人才规模达20人，得60分；每增加1人加0.2分，满分100分。</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atLeast"/>
          <w:jc w:val="center"/>
        </w:trPr>
        <w:tc>
          <w:tcPr>
            <w:tcW w:w="2118"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94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92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　</w:t>
            </w:r>
          </w:p>
        </w:tc>
      </w:tr>
    </w:tbl>
    <w:p>
      <w:pPr>
        <w:widowControl/>
        <w:shd w:val="clear" w:color="auto" w:fill="FFFFFF"/>
        <w:spacing w:line="360" w:lineRule="auto"/>
        <w:ind w:firstLine="482" w:firstLineChars="200"/>
        <w:jc w:val="left"/>
        <w:rPr>
          <w:rFonts w:hint="eastAsia" w:ascii="宋体" w:hAnsi="宋体" w:eastAsia="宋体" w:cs="Segoe UI"/>
          <w:b/>
          <w:color w:val="auto"/>
          <w:kern w:val="0"/>
          <w:sz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val="en-US" w:eastAsia="zh-CN"/>
        </w:rPr>
        <w:t>（四）旅游企业</w:t>
      </w:r>
      <w:r>
        <w:rPr>
          <w:rFonts w:hint="eastAsia" w:ascii="宋体" w:hAnsi="宋体" w:cs="Segoe UI"/>
          <w:b/>
          <w:color w:val="auto"/>
          <w:kern w:val="0"/>
          <w:sz w:val="24"/>
          <w:highlight w:val="none"/>
          <w:shd w:val="clear" w:color="auto" w:fill="auto"/>
          <w:lang w:eastAsia="zh-CN"/>
        </w:rPr>
        <w:t>的</w:t>
      </w:r>
      <w:r>
        <w:rPr>
          <w:rFonts w:hint="eastAsia" w:ascii="宋体" w:hAnsi="宋体" w:cs="Segoe UI"/>
          <w:b/>
          <w:color w:val="auto"/>
          <w:kern w:val="0"/>
          <w:sz w:val="24"/>
          <w:highlight w:val="none"/>
          <w:shd w:val="clear" w:color="auto" w:fill="auto"/>
        </w:rPr>
        <w:t>申报条件</w:t>
      </w:r>
      <w:r>
        <w:rPr>
          <w:rFonts w:hint="eastAsia" w:ascii="宋体" w:hAnsi="宋体" w:cs="Segoe UI"/>
          <w:b/>
          <w:color w:val="auto"/>
          <w:kern w:val="0"/>
          <w:sz w:val="24"/>
          <w:highlight w:val="none"/>
          <w:shd w:val="clear" w:color="auto" w:fill="auto"/>
          <w:lang w:eastAsia="zh-CN"/>
        </w:rPr>
        <w:t>、申报材料、配额上限、评分细则</w:t>
      </w:r>
    </w:p>
    <w:p>
      <w:pPr>
        <w:widowControl/>
        <w:shd w:val="clear" w:color="auto" w:fill="FFFFFF"/>
        <w:spacing w:line="360" w:lineRule="auto"/>
        <w:ind w:firstLine="482" w:firstLineChars="200"/>
        <w:jc w:val="left"/>
        <w:rPr>
          <w:rFonts w:hint="eastAsia" w:ascii="宋体" w:hAnsi="宋体" w:cs="Segoe UI"/>
          <w:b/>
          <w:bCs/>
          <w:color w:val="auto"/>
          <w:kern w:val="0"/>
          <w:sz w:val="24"/>
          <w:highlight w:val="none"/>
          <w:shd w:val="clear" w:color="auto" w:fill="auto"/>
        </w:rPr>
      </w:pPr>
      <w:r>
        <w:rPr>
          <w:rFonts w:hint="eastAsia" w:ascii="宋体" w:hAnsi="宋体" w:cs="Segoe UI"/>
          <w:b/>
          <w:bCs/>
          <w:color w:val="auto"/>
          <w:kern w:val="0"/>
          <w:sz w:val="24"/>
          <w:highlight w:val="none"/>
          <w:shd w:val="clear" w:color="auto" w:fill="auto"/>
          <w:lang w:val="en-US" w:eastAsia="zh-CN"/>
        </w:rPr>
        <w:t>1、申报条件（</w:t>
      </w:r>
      <w:r>
        <w:rPr>
          <w:rFonts w:hint="eastAsia" w:ascii="宋体" w:hAnsi="宋体" w:cs="Segoe UI"/>
          <w:b/>
          <w:bCs/>
          <w:color w:val="auto"/>
          <w:kern w:val="0"/>
          <w:sz w:val="24"/>
          <w:highlight w:val="none"/>
          <w:shd w:val="clear" w:color="auto" w:fill="auto"/>
        </w:rPr>
        <w:t>须同时具备）</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工商注册和税务登记均在南山区；</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属于</w:t>
      </w:r>
      <w:r>
        <w:rPr>
          <w:rFonts w:hint="eastAsia" w:ascii="宋体" w:hAnsi="宋体" w:cs="Segoe UI"/>
          <w:color w:val="auto"/>
          <w:kern w:val="0"/>
          <w:sz w:val="24"/>
          <w:szCs w:val="24"/>
          <w:highlight w:val="none"/>
          <w:shd w:val="clear" w:color="auto" w:fill="auto"/>
        </w:rPr>
        <w:t>南山辖区国家4A级及以上旅游景区企业，</w:t>
      </w:r>
      <w:r>
        <w:rPr>
          <w:rFonts w:hint="eastAsia" w:ascii="宋体" w:hAnsi="宋体" w:cs="Segoe UI"/>
          <w:color w:val="auto"/>
          <w:kern w:val="0"/>
          <w:sz w:val="24"/>
          <w:szCs w:val="24"/>
          <w:highlight w:val="none"/>
          <w:shd w:val="clear" w:color="auto" w:fill="auto"/>
          <w:lang w:val="en-US" w:eastAsia="zh-CN"/>
        </w:rPr>
        <w:t>或</w:t>
      </w:r>
      <w:r>
        <w:rPr>
          <w:rFonts w:hint="eastAsia" w:ascii="宋体" w:hAnsi="宋体" w:cs="Segoe UI"/>
          <w:color w:val="auto"/>
          <w:kern w:val="0"/>
          <w:sz w:val="24"/>
          <w:szCs w:val="24"/>
          <w:highlight w:val="none"/>
          <w:shd w:val="clear" w:color="auto" w:fill="auto"/>
        </w:rPr>
        <w:t>国家、省级百强旅行社</w:t>
      </w:r>
      <w:r>
        <w:rPr>
          <w:rFonts w:hint="eastAsia" w:ascii="宋体" w:hAnsi="宋体" w:eastAsia="宋体" w:cs="Segoe UI"/>
          <w:b w:val="0"/>
          <w:bCs w:val="0"/>
          <w:color w:val="auto"/>
          <w:kern w:val="0"/>
          <w:sz w:val="24"/>
          <w:szCs w:val="24"/>
          <w:highlight w:val="none"/>
          <w:shd w:val="clear" w:color="auto" w:fill="auto"/>
          <w:lang w:val="en-US" w:eastAsia="zh-CN" w:bidi="ar-SA"/>
        </w:rPr>
        <w:t>，</w:t>
      </w:r>
      <w:r>
        <w:rPr>
          <w:rFonts w:hint="eastAsia" w:ascii="宋体" w:hAnsi="宋体" w:cs="Segoe UI"/>
          <w:b w:val="0"/>
          <w:bCs w:val="0"/>
          <w:color w:val="auto"/>
          <w:kern w:val="0"/>
          <w:sz w:val="24"/>
          <w:szCs w:val="24"/>
          <w:highlight w:val="none"/>
          <w:shd w:val="clear" w:color="auto" w:fill="auto"/>
          <w:lang w:val="en-US" w:eastAsia="zh-CN" w:bidi="ar-SA"/>
        </w:rPr>
        <w:t>或</w:t>
      </w:r>
      <w:r>
        <w:rPr>
          <w:rFonts w:hint="eastAsia" w:ascii="宋体" w:hAnsi="宋体" w:eastAsia="宋体" w:cs="Segoe UI"/>
          <w:b w:val="0"/>
          <w:bCs w:val="0"/>
          <w:color w:val="auto"/>
          <w:kern w:val="0"/>
          <w:sz w:val="24"/>
          <w:szCs w:val="24"/>
          <w:highlight w:val="none"/>
          <w:shd w:val="clear" w:color="auto" w:fill="auto"/>
          <w:lang w:val="en-US" w:eastAsia="zh-CN" w:bidi="ar-SA"/>
        </w:rPr>
        <w:t>南山区重点旅行社</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上年度在南山区纳税达100万元及以上； </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4</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人才规模达20人</w:t>
      </w:r>
      <w:r>
        <w:rPr>
          <w:rFonts w:hint="eastAsia" w:ascii="宋体" w:hAnsi="宋体" w:cs="Segoe UI"/>
          <w:color w:val="auto"/>
          <w:kern w:val="0"/>
          <w:sz w:val="24"/>
          <w:szCs w:val="24"/>
          <w:highlight w:val="none"/>
          <w:shd w:val="clear" w:color="auto" w:fill="auto"/>
          <w:lang w:val="en-US" w:eastAsia="zh-CN"/>
        </w:rPr>
        <w:t>及以上</w:t>
      </w:r>
      <w:r>
        <w:rPr>
          <w:rFonts w:hint="eastAsia" w:ascii="宋体" w:hAnsi="宋体" w:cs="Segoe UI"/>
          <w:color w:val="auto"/>
          <w:kern w:val="0"/>
          <w:sz w:val="24"/>
          <w:szCs w:val="24"/>
          <w:highlight w:val="none"/>
          <w:shd w:val="clear" w:color="auto" w:fill="auto"/>
        </w:rPr>
        <w:t>(以通告日期社保登记为准，下同)。</w:t>
      </w:r>
    </w:p>
    <w:p>
      <w:pPr>
        <w:keepNext w:val="0"/>
        <w:keepLines w:val="0"/>
        <w:pageBreakBefore w:val="0"/>
        <w:widowControl/>
        <w:shd w:val="clear" w:color="auto" w:fill="FFFFFF"/>
        <w:kinsoku/>
        <w:wordWrap/>
        <w:overflowPunct/>
        <w:topLinePunct w:val="0"/>
        <w:autoSpaceDE/>
        <w:autoSpaceDN/>
        <w:bidi w:val="0"/>
        <w:adjustRightInd/>
        <w:snapToGrid/>
        <w:spacing w:before="63" w:beforeLines="20" w:after="63" w:afterLines="20" w:line="360" w:lineRule="auto"/>
        <w:ind w:firstLine="482" w:firstLineChars="200"/>
        <w:jc w:val="left"/>
        <w:textAlignment w:val="auto"/>
        <w:rPr>
          <w:rFonts w:hint="eastAsia" w:ascii="宋体" w:hAnsi="宋体" w:cs="Segoe UI"/>
          <w:b/>
          <w:color w:val="auto"/>
          <w:kern w:val="0"/>
          <w:sz w:val="24"/>
          <w:highlight w:val="none"/>
          <w:shd w:val="clear" w:color="auto" w:fill="auto"/>
        </w:rPr>
      </w:pPr>
      <w:bookmarkStart w:id="36" w:name="_Toc5680_WPSOffice_Level2"/>
      <w:r>
        <w:rPr>
          <w:rFonts w:hint="eastAsia" w:ascii="宋体" w:hAnsi="宋体" w:cs="Segoe UI"/>
          <w:b/>
          <w:color w:val="auto"/>
          <w:kern w:val="0"/>
          <w:sz w:val="24"/>
          <w:highlight w:val="none"/>
          <w:shd w:val="clear" w:color="auto" w:fill="auto"/>
          <w:lang w:val="en-US" w:eastAsia="zh-CN"/>
        </w:rPr>
        <w:t>2、</w:t>
      </w:r>
      <w:r>
        <w:rPr>
          <w:rFonts w:hint="eastAsia" w:ascii="宋体" w:hAnsi="宋体" w:cs="Segoe UI"/>
          <w:b/>
          <w:color w:val="auto"/>
          <w:kern w:val="0"/>
          <w:sz w:val="24"/>
          <w:highlight w:val="none"/>
          <w:shd w:val="clear" w:color="auto" w:fill="auto"/>
        </w:rPr>
        <w:t>申报材料</w:t>
      </w:r>
      <w:bookmarkEnd w:id="36"/>
    </w:p>
    <w:tbl>
      <w:tblPr>
        <w:tblStyle w:val="7"/>
        <w:tblW w:w="99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6462"/>
        <w:gridCol w:w="2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64" w:type="dxa"/>
            <w:tcBorders>
              <w:tl2br w:val="nil"/>
              <w:tr2bl w:val="nil"/>
            </w:tcBorders>
            <w:noWrap w:val="0"/>
            <w:vAlign w:val="center"/>
          </w:tcPr>
          <w:p>
            <w:pPr>
              <w:widowControl/>
              <w:shd w:val="clear" w:color="auto" w:fill="FFFFFF"/>
              <w:spacing w:line="360" w:lineRule="auto"/>
              <w:jc w:val="center"/>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rPr>
              <w:t>序号</w:t>
            </w:r>
          </w:p>
        </w:tc>
        <w:tc>
          <w:tcPr>
            <w:tcW w:w="6462" w:type="dxa"/>
            <w:tcBorders>
              <w:tl2br w:val="nil"/>
              <w:tr2bl w:val="nil"/>
            </w:tcBorders>
            <w:noWrap w:val="0"/>
            <w:vAlign w:val="center"/>
          </w:tcPr>
          <w:p>
            <w:pPr>
              <w:widowControl/>
              <w:shd w:val="clear" w:color="auto" w:fill="FFFFFF"/>
              <w:spacing w:line="360" w:lineRule="auto"/>
              <w:jc w:val="center"/>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rPr>
              <w:t>材料名称</w:t>
            </w:r>
          </w:p>
        </w:tc>
        <w:tc>
          <w:tcPr>
            <w:tcW w:w="2706" w:type="dxa"/>
            <w:tcBorders>
              <w:tl2br w:val="nil"/>
              <w:tr2bl w:val="nil"/>
            </w:tcBorders>
            <w:noWrap w:val="0"/>
            <w:vAlign w:val="center"/>
          </w:tcPr>
          <w:p>
            <w:pPr>
              <w:widowControl/>
              <w:shd w:val="clear" w:color="auto" w:fill="FFFFFF"/>
              <w:spacing w:line="360" w:lineRule="auto"/>
              <w:ind w:firstLine="480"/>
              <w:jc w:val="left"/>
              <w:rPr>
                <w:rFonts w:hint="eastAsia" w:ascii="宋体" w:hAnsi="宋体" w:cs="Segoe UI"/>
                <w:b/>
                <w:color w:val="auto"/>
                <w:kern w:val="0"/>
                <w:sz w:val="24"/>
                <w:highlight w:val="none"/>
                <w:shd w:val="clear" w:color="auto" w:fill="auto"/>
              </w:rPr>
            </w:pPr>
            <w:r>
              <w:rPr>
                <w:rFonts w:hint="eastAsia" w:ascii="宋体" w:hAnsi="宋体" w:cs="Segoe UI"/>
                <w:b/>
                <w:color w:val="auto"/>
                <w:kern w:val="0"/>
                <w:sz w:val="24"/>
                <w:highlight w:val="none"/>
                <w:shd w:val="clear" w:color="auto" w:fill="auto"/>
              </w:rPr>
              <w:t xml:space="preserve"> 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462" w:type="dxa"/>
            <w:tcBorders>
              <w:tl2br w:val="nil"/>
              <w:tr2bl w:val="nil"/>
            </w:tcBorders>
            <w:noWrap w:val="0"/>
            <w:vAlign w:val="center"/>
          </w:tcPr>
          <w:p>
            <w:pPr>
              <w:widowControl/>
              <w:spacing w:line="360" w:lineRule="auto"/>
              <w:jc w:val="left"/>
              <w:rPr>
                <w:rFonts w:hint="eastAsia" w:ascii="宋体" w:hAnsi="宋体"/>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lang w:eastAsia="zh-CN"/>
              </w:rPr>
              <w:t>南山区人才住房定向配租补租申报表</w:t>
            </w:r>
            <w:r>
              <w:rPr>
                <w:rFonts w:hint="eastAsia" w:ascii="宋体" w:hAnsi="宋体"/>
                <w:color w:val="auto"/>
                <w:kern w:val="0"/>
                <w:sz w:val="24"/>
                <w:szCs w:val="24"/>
                <w:highlight w:val="none"/>
                <w:shd w:val="clear" w:color="auto" w:fill="auto"/>
              </w:rPr>
              <w:t>。</w:t>
            </w:r>
          </w:p>
        </w:tc>
        <w:tc>
          <w:tcPr>
            <w:tcW w:w="27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462" w:type="dxa"/>
            <w:tcBorders>
              <w:tl2br w:val="nil"/>
              <w:tr2bl w:val="nil"/>
            </w:tcBorders>
            <w:noWrap w:val="0"/>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color w:val="auto"/>
                <w:kern w:val="0"/>
                <w:sz w:val="24"/>
                <w:szCs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7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64" w:type="dxa"/>
            <w:tcBorders>
              <w:tl2br w:val="nil"/>
              <w:tr2bl w:val="nil"/>
            </w:tcBorders>
            <w:noWrap w:val="0"/>
            <w:vAlign w:val="center"/>
          </w:tcPr>
          <w:p>
            <w:pPr>
              <w:spacing w:line="360" w:lineRule="auto"/>
              <w:jc w:val="center"/>
              <w:rPr>
                <w:rFonts w:hint="default"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3</w:t>
            </w:r>
          </w:p>
        </w:tc>
        <w:tc>
          <w:tcPr>
            <w:tcW w:w="6462" w:type="dxa"/>
            <w:tcBorders>
              <w:tl2br w:val="nil"/>
              <w:tr2bl w:val="nil"/>
            </w:tcBorders>
            <w:noWrap w:val="0"/>
            <w:vAlign w:val="center"/>
          </w:tcPr>
          <w:p>
            <w:pPr>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属于</w:t>
            </w:r>
            <w:r>
              <w:rPr>
                <w:rFonts w:hint="eastAsia" w:ascii="宋体" w:hAnsi="宋体" w:cs="Segoe UI"/>
                <w:color w:val="auto"/>
                <w:kern w:val="0"/>
                <w:sz w:val="24"/>
                <w:szCs w:val="24"/>
                <w:highlight w:val="none"/>
                <w:shd w:val="clear" w:color="auto" w:fill="auto"/>
              </w:rPr>
              <w:t>南山辖区国家4A级及以上旅游景区企业，</w:t>
            </w:r>
            <w:r>
              <w:rPr>
                <w:rFonts w:hint="eastAsia" w:ascii="宋体" w:hAnsi="宋体" w:cs="Segoe UI"/>
                <w:color w:val="auto"/>
                <w:kern w:val="0"/>
                <w:sz w:val="24"/>
                <w:szCs w:val="24"/>
                <w:highlight w:val="none"/>
                <w:shd w:val="clear" w:color="auto" w:fill="auto"/>
                <w:lang w:val="en-US" w:eastAsia="zh-CN"/>
              </w:rPr>
              <w:t>或</w:t>
            </w:r>
            <w:r>
              <w:rPr>
                <w:rFonts w:hint="eastAsia" w:ascii="宋体" w:hAnsi="宋体" w:cs="Segoe UI"/>
                <w:color w:val="auto"/>
                <w:kern w:val="0"/>
                <w:sz w:val="24"/>
                <w:szCs w:val="24"/>
                <w:highlight w:val="none"/>
                <w:shd w:val="clear" w:color="auto" w:fill="auto"/>
              </w:rPr>
              <w:t>国家、省级百强旅行社</w:t>
            </w:r>
            <w:r>
              <w:rPr>
                <w:rFonts w:hint="eastAsia" w:ascii="宋体" w:hAnsi="宋体" w:eastAsia="宋体" w:cs="Segoe UI"/>
                <w:b w:val="0"/>
                <w:bCs w:val="0"/>
                <w:color w:val="auto"/>
                <w:kern w:val="0"/>
                <w:sz w:val="24"/>
                <w:szCs w:val="24"/>
                <w:highlight w:val="none"/>
                <w:shd w:val="clear" w:color="auto" w:fill="auto"/>
                <w:lang w:val="en-US" w:eastAsia="zh-CN" w:bidi="ar-SA"/>
              </w:rPr>
              <w:t>，</w:t>
            </w:r>
            <w:r>
              <w:rPr>
                <w:rFonts w:hint="eastAsia" w:ascii="宋体" w:hAnsi="宋体" w:cs="Segoe UI"/>
                <w:b w:val="0"/>
                <w:bCs w:val="0"/>
                <w:color w:val="auto"/>
                <w:kern w:val="0"/>
                <w:sz w:val="24"/>
                <w:szCs w:val="24"/>
                <w:highlight w:val="none"/>
                <w:shd w:val="clear" w:color="auto" w:fill="auto"/>
                <w:lang w:val="en-US" w:eastAsia="zh-CN" w:bidi="ar-SA"/>
              </w:rPr>
              <w:t>或</w:t>
            </w:r>
            <w:r>
              <w:rPr>
                <w:rFonts w:hint="eastAsia" w:ascii="宋体" w:hAnsi="宋体" w:eastAsia="宋体" w:cs="Segoe UI"/>
                <w:b w:val="0"/>
                <w:bCs w:val="0"/>
                <w:color w:val="auto"/>
                <w:kern w:val="0"/>
                <w:sz w:val="24"/>
                <w:szCs w:val="24"/>
                <w:highlight w:val="none"/>
                <w:shd w:val="clear" w:color="auto" w:fill="auto"/>
                <w:lang w:val="en-US" w:eastAsia="zh-CN" w:bidi="ar-SA"/>
              </w:rPr>
              <w:t>南山区重点旅行社</w:t>
            </w:r>
            <w:r>
              <w:rPr>
                <w:rFonts w:hint="eastAsia" w:ascii="宋体" w:hAnsi="宋体" w:cs="Segoe UI"/>
                <w:b w:val="0"/>
                <w:bCs w:val="0"/>
                <w:color w:val="auto"/>
                <w:kern w:val="0"/>
                <w:sz w:val="24"/>
                <w:szCs w:val="24"/>
                <w:highlight w:val="none"/>
                <w:shd w:val="clear" w:color="auto" w:fill="auto"/>
                <w:lang w:val="en-US" w:eastAsia="zh-CN" w:bidi="ar-SA"/>
              </w:rPr>
              <w:t>，并</w:t>
            </w:r>
            <w:r>
              <w:rPr>
                <w:rFonts w:hint="eastAsia" w:ascii="宋体" w:hAnsi="宋体"/>
                <w:color w:val="auto"/>
                <w:kern w:val="0"/>
                <w:sz w:val="24"/>
                <w:highlight w:val="none"/>
                <w:shd w:val="clear" w:color="auto" w:fill="auto"/>
              </w:rPr>
              <w:t>提交相应认定资质的相关证明。</w:t>
            </w:r>
          </w:p>
        </w:tc>
        <w:tc>
          <w:tcPr>
            <w:tcW w:w="2706" w:type="dxa"/>
            <w:tcBorders>
              <w:tl2br w:val="nil"/>
              <w:tr2bl w:val="nil"/>
            </w:tcBorders>
            <w:noWrap w:val="0"/>
            <w:vAlign w:val="center"/>
          </w:tcPr>
          <w:p>
            <w:pPr>
              <w:spacing w:line="360" w:lineRule="auto"/>
              <w:jc w:val="center"/>
              <w:rPr>
                <w:rFonts w:hint="eastAsia" w:ascii="宋体" w:hAnsi="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eastAsia="zh-CN"/>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4</w:t>
            </w:r>
          </w:p>
        </w:tc>
        <w:tc>
          <w:tcPr>
            <w:tcW w:w="6462" w:type="dxa"/>
            <w:tcBorders>
              <w:tl2br w:val="nil"/>
              <w:tr2bl w:val="nil"/>
            </w:tcBorders>
            <w:noWrap w:val="0"/>
            <w:vAlign w:val="center"/>
          </w:tcPr>
          <w:p>
            <w:pPr>
              <w:widowControl/>
              <w:spacing w:line="360" w:lineRule="auto"/>
              <w:jc w:val="left"/>
              <w:rPr>
                <w:rFonts w:hint="eastAsia" w:ascii="宋体" w:hAnsi="宋体"/>
                <w:color w:val="auto"/>
                <w:sz w:val="24"/>
                <w:szCs w:val="24"/>
                <w:highlight w:val="none"/>
                <w:shd w:val="clear" w:color="auto" w:fill="auto"/>
              </w:rPr>
            </w:pPr>
            <w:r>
              <w:rPr>
                <w:rFonts w:hint="eastAsia" w:ascii="宋体" w:hAnsi="宋体"/>
                <w:color w:val="auto"/>
                <w:kern w:val="0"/>
                <w:sz w:val="24"/>
                <w:szCs w:val="24"/>
                <w:highlight w:val="none"/>
                <w:shd w:val="clear" w:color="auto" w:fill="auto"/>
              </w:rPr>
              <w:t>上年度的纳税证明（20</w:t>
            </w:r>
            <w:r>
              <w:rPr>
                <w:rFonts w:hint="eastAsia" w:ascii="宋体" w:hAnsi="宋体"/>
                <w:color w:val="auto"/>
                <w:kern w:val="0"/>
                <w:sz w:val="24"/>
                <w:szCs w:val="24"/>
                <w:highlight w:val="none"/>
                <w:shd w:val="clear" w:color="auto" w:fill="auto"/>
                <w:lang w:val="en-US" w:eastAsia="zh-CN"/>
              </w:rPr>
              <w:t>21</w:t>
            </w:r>
            <w:r>
              <w:rPr>
                <w:rFonts w:hint="eastAsia" w:ascii="宋体" w:hAnsi="宋体"/>
                <w:color w:val="auto"/>
                <w:kern w:val="0"/>
                <w:sz w:val="24"/>
                <w:szCs w:val="24"/>
                <w:highlight w:val="none"/>
                <w:shd w:val="clear" w:color="auto" w:fill="auto"/>
              </w:rPr>
              <w:t>年1月1日至12月31日）。</w:t>
            </w:r>
          </w:p>
        </w:tc>
        <w:tc>
          <w:tcPr>
            <w:tcW w:w="2706" w:type="dxa"/>
            <w:tcBorders>
              <w:tl2br w:val="nil"/>
              <w:tr2bl w:val="nil"/>
            </w:tcBorders>
            <w:noWrap w:val="0"/>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eastAsia="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lang w:val="en-US" w:eastAsia="zh-CN"/>
              </w:rPr>
              <w:t>5</w:t>
            </w:r>
          </w:p>
        </w:tc>
        <w:tc>
          <w:tcPr>
            <w:tcW w:w="6462" w:type="dxa"/>
            <w:tcBorders>
              <w:tl2br w:val="nil"/>
              <w:tr2bl w:val="nil"/>
            </w:tcBorders>
            <w:noWrap w:val="0"/>
            <w:vAlign w:val="center"/>
          </w:tcPr>
          <w:p>
            <w:pPr>
              <w:widowControl/>
              <w:spacing w:line="360" w:lineRule="auto"/>
              <w:jc w:val="left"/>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p>
        </w:tc>
        <w:tc>
          <w:tcPr>
            <w:tcW w:w="2706" w:type="dxa"/>
            <w:tcBorders>
              <w:tl2br w:val="nil"/>
              <w:tr2bl w:val="nil"/>
            </w:tcBorders>
            <w:noWrap w:val="0"/>
            <w:vAlign w:val="center"/>
          </w:tcPr>
          <w:p>
            <w:pPr>
              <w:spacing w:line="360" w:lineRule="auto"/>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764" w:type="dxa"/>
            <w:tcBorders>
              <w:tl2br w:val="nil"/>
              <w:tr2bl w:val="nil"/>
            </w:tcBorders>
            <w:noWrap w:val="0"/>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6</w:t>
            </w:r>
          </w:p>
        </w:tc>
        <w:tc>
          <w:tcPr>
            <w:tcW w:w="6462" w:type="dxa"/>
            <w:tcBorders>
              <w:tl2br w:val="nil"/>
              <w:tr2bl w:val="nil"/>
            </w:tcBorders>
            <w:noWrap w:val="0"/>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706" w:type="dxa"/>
            <w:tcBorders>
              <w:tl2br w:val="nil"/>
              <w:tr2bl w:val="nil"/>
            </w:tcBorders>
            <w:noWrap w:val="0"/>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3、</w:t>
      </w:r>
      <w:r>
        <w:rPr>
          <w:rFonts w:hint="eastAsia" w:ascii="宋体" w:hAnsi="宋体" w:cs="Segoe UI"/>
          <w:b/>
          <w:color w:val="auto"/>
          <w:kern w:val="0"/>
          <w:sz w:val="24"/>
          <w:szCs w:val="24"/>
          <w:highlight w:val="none"/>
          <w:shd w:val="clear" w:color="auto" w:fill="auto"/>
        </w:rPr>
        <w:t>配额上限</w:t>
      </w:r>
    </w:p>
    <w:tbl>
      <w:tblPr>
        <w:tblStyle w:val="7"/>
        <w:tblW w:w="97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2"/>
        <w:gridCol w:w="1013"/>
        <w:gridCol w:w="4747"/>
        <w:gridCol w:w="1665"/>
        <w:gridCol w:w="1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4" w:hRule="atLeast"/>
          <w:jc w:val="center"/>
        </w:trPr>
        <w:tc>
          <w:tcPr>
            <w:tcW w:w="74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序号</w:t>
            </w:r>
          </w:p>
        </w:tc>
        <w:tc>
          <w:tcPr>
            <w:tcW w:w="10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档次</w:t>
            </w:r>
          </w:p>
        </w:tc>
        <w:tc>
          <w:tcPr>
            <w:tcW w:w="474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财政贡献</w:t>
            </w:r>
            <w:r>
              <w:rPr>
                <w:rFonts w:hint="eastAsia" w:ascii="宋体" w:hAnsi="宋体"/>
                <w:b/>
                <w:color w:val="auto"/>
                <w:kern w:val="0"/>
                <w:sz w:val="24"/>
                <w:highlight w:val="none"/>
                <w:shd w:val="clear" w:color="auto" w:fill="auto"/>
              </w:rPr>
              <w:t>、</w:t>
            </w:r>
            <w:r>
              <w:rPr>
                <w:rFonts w:hint="eastAsia" w:ascii="宋体" w:hAnsi="宋体"/>
                <w:b/>
                <w:color w:val="auto"/>
                <w:kern w:val="0"/>
                <w:sz w:val="24"/>
                <w:highlight w:val="none"/>
                <w:shd w:val="clear" w:color="auto" w:fill="auto"/>
                <w:lang w:eastAsia="zh-CN"/>
              </w:rPr>
              <w:t>经济贡献</w:t>
            </w:r>
            <w:r>
              <w:rPr>
                <w:rFonts w:ascii="宋体" w:hAnsi="宋体"/>
                <w:b/>
                <w:color w:val="auto"/>
                <w:kern w:val="0"/>
                <w:sz w:val="24"/>
                <w:highlight w:val="none"/>
                <w:shd w:val="clear" w:color="auto" w:fill="auto"/>
              </w:rPr>
              <w:t>及人才规模</w:t>
            </w:r>
          </w:p>
        </w:tc>
        <w:tc>
          <w:tcPr>
            <w:tcW w:w="166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补租</w:t>
            </w:r>
            <w:r>
              <w:rPr>
                <w:rFonts w:hint="eastAsia" w:ascii="宋体" w:hAnsi="宋体"/>
                <w:b/>
                <w:color w:val="auto"/>
                <w:kern w:val="0"/>
                <w:sz w:val="24"/>
                <w:highlight w:val="none"/>
                <w:shd w:val="clear" w:color="auto" w:fill="auto"/>
              </w:rPr>
              <w:t>配额</w:t>
            </w:r>
            <w:r>
              <w:rPr>
                <w:rFonts w:ascii="宋体" w:hAnsi="宋体"/>
                <w:b/>
                <w:color w:val="auto"/>
                <w:kern w:val="0"/>
                <w:sz w:val="24"/>
                <w:highlight w:val="none"/>
                <w:shd w:val="clear" w:color="auto" w:fill="auto"/>
              </w:rPr>
              <w:t>上限</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b/>
                <w:color w:val="auto"/>
                <w:kern w:val="0"/>
                <w:sz w:val="24"/>
                <w:highlight w:val="none"/>
                <w:shd w:val="clear" w:color="auto" w:fill="auto"/>
              </w:rPr>
            </w:pPr>
            <w:r>
              <w:rPr>
                <w:rFonts w:ascii="宋体"/>
                <w:b/>
                <w:color w:val="auto"/>
                <w:kern w:val="0"/>
                <w:sz w:val="24"/>
                <w:highlight w:val="none"/>
                <w:shd w:val="clear" w:color="auto" w:fill="auto"/>
              </w:rPr>
              <w:t>配租</w:t>
            </w:r>
            <w:r>
              <w:rPr>
                <w:rFonts w:hint="eastAsia" w:ascii="宋体"/>
                <w:b/>
                <w:color w:val="auto"/>
                <w:kern w:val="0"/>
                <w:sz w:val="24"/>
                <w:highlight w:val="none"/>
                <w:shd w:val="clear" w:color="auto" w:fill="auto"/>
              </w:rPr>
              <w:t>配额</w:t>
            </w:r>
            <w:r>
              <w:rPr>
                <w:rFonts w:ascii="宋体"/>
                <w:b/>
                <w:color w:val="auto"/>
                <w:kern w:val="0"/>
                <w:sz w:val="24"/>
                <w:highlight w:val="none"/>
                <w:shd w:val="clear" w:color="auto" w:fill="auto"/>
              </w:rPr>
              <w:t>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5" w:hRule="atLeast"/>
          <w:jc w:val="center"/>
        </w:trPr>
        <w:tc>
          <w:tcPr>
            <w:tcW w:w="74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0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一</w:t>
            </w:r>
            <w:r>
              <w:rPr>
                <w:rFonts w:ascii="宋体" w:hAnsi="宋体"/>
                <w:color w:val="auto"/>
                <w:kern w:val="0"/>
                <w:sz w:val="24"/>
                <w:highlight w:val="none"/>
                <w:shd w:val="clear" w:color="auto" w:fill="auto"/>
              </w:rPr>
              <w:t>档</w:t>
            </w:r>
          </w:p>
        </w:tc>
        <w:tc>
          <w:tcPr>
            <w:tcW w:w="474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达1亿元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行业排名前10%，</w:t>
            </w:r>
            <w:r>
              <w:rPr>
                <w:rFonts w:ascii="宋体" w:hAnsi="宋体"/>
                <w:color w:val="auto"/>
                <w:kern w:val="0"/>
                <w:sz w:val="24"/>
                <w:highlight w:val="none"/>
                <w:shd w:val="clear" w:color="auto" w:fill="auto"/>
              </w:rPr>
              <w:t>且人才规模达600人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rPr>
              <w:t>200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30套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4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0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二</w:t>
            </w:r>
            <w:r>
              <w:rPr>
                <w:rFonts w:ascii="宋体" w:hAnsi="宋体"/>
                <w:color w:val="auto"/>
                <w:kern w:val="0"/>
                <w:sz w:val="24"/>
                <w:highlight w:val="none"/>
                <w:shd w:val="clear" w:color="auto" w:fill="auto"/>
              </w:rPr>
              <w:t>档</w:t>
            </w:r>
          </w:p>
        </w:tc>
        <w:tc>
          <w:tcPr>
            <w:tcW w:w="474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达5000万元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行业排名前20%，</w:t>
            </w:r>
            <w:r>
              <w:rPr>
                <w:rFonts w:ascii="宋体" w:hAnsi="宋体"/>
                <w:color w:val="auto"/>
                <w:kern w:val="0"/>
                <w:sz w:val="24"/>
                <w:highlight w:val="none"/>
                <w:shd w:val="clear" w:color="auto" w:fill="auto"/>
              </w:rPr>
              <w:t>且人才规模达400人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rPr>
              <w:t>150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20套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4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0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三</w:t>
            </w:r>
            <w:r>
              <w:rPr>
                <w:rFonts w:ascii="宋体" w:hAnsi="宋体"/>
                <w:color w:val="auto"/>
                <w:kern w:val="0"/>
                <w:sz w:val="24"/>
                <w:highlight w:val="none"/>
                <w:shd w:val="clear" w:color="auto" w:fill="auto"/>
              </w:rPr>
              <w:t>档</w:t>
            </w:r>
          </w:p>
        </w:tc>
        <w:tc>
          <w:tcPr>
            <w:tcW w:w="474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达2500万</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行业排名前30%，</w:t>
            </w:r>
            <w:r>
              <w:rPr>
                <w:rFonts w:ascii="宋体" w:hAnsi="宋体"/>
                <w:color w:val="auto"/>
                <w:kern w:val="0"/>
                <w:sz w:val="24"/>
                <w:highlight w:val="none"/>
                <w:shd w:val="clear" w:color="auto" w:fill="auto"/>
              </w:rPr>
              <w:t>且人才规模达200人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rPr>
              <w:t>100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15套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4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w:t>
            </w:r>
          </w:p>
        </w:tc>
        <w:tc>
          <w:tcPr>
            <w:tcW w:w="10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四</w:t>
            </w:r>
            <w:r>
              <w:rPr>
                <w:rFonts w:ascii="宋体" w:hAnsi="宋体"/>
                <w:color w:val="auto"/>
                <w:kern w:val="0"/>
                <w:sz w:val="24"/>
                <w:highlight w:val="none"/>
                <w:shd w:val="clear" w:color="auto" w:fill="auto"/>
              </w:rPr>
              <w:t>档</w:t>
            </w:r>
          </w:p>
        </w:tc>
        <w:tc>
          <w:tcPr>
            <w:tcW w:w="474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w:t>
            </w:r>
            <w:r>
              <w:rPr>
                <w:rFonts w:hint="eastAsia" w:ascii="宋体" w:hAnsi="宋体"/>
                <w:color w:val="auto"/>
                <w:kern w:val="0"/>
                <w:sz w:val="24"/>
                <w:highlight w:val="none"/>
                <w:shd w:val="clear" w:color="auto" w:fill="auto"/>
              </w:rPr>
              <w:t>8</w:t>
            </w:r>
            <w:r>
              <w:rPr>
                <w:rFonts w:ascii="宋体" w:hAnsi="宋体"/>
                <w:color w:val="auto"/>
                <w:kern w:val="0"/>
                <w:sz w:val="24"/>
                <w:highlight w:val="none"/>
                <w:shd w:val="clear" w:color="auto" w:fill="auto"/>
              </w:rPr>
              <w:t>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行业排名前40%，</w:t>
            </w:r>
            <w:r>
              <w:rPr>
                <w:rFonts w:ascii="宋体" w:hAnsi="宋体"/>
                <w:color w:val="auto"/>
                <w:kern w:val="0"/>
                <w:sz w:val="24"/>
                <w:highlight w:val="none"/>
                <w:shd w:val="clear" w:color="auto" w:fill="auto"/>
              </w:rPr>
              <w:t>且人才规模达100人</w:t>
            </w:r>
            <w:r>
              <w:rPr>
                <w:rFonts w:hint="eastAsia" w:ascii="宋体" w:hAnsi="宋体"/>
                <w:color w:val="auto"/>
                <w:kern w:val="0"/>
                <w:sz w:val="24"/>
                <w:highlight w:val="none"/>
                <w:shd w:val="clear" w:color="auto" w:fill="auto"/>
              </w:rPr>
              <w:t>。</w:t>
            </w:r>
          </w:p>
        </w:tc>
        <w:tc>
          <w:tcPr>
            <w:tcW w:w="166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60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10</w:t>
            </w:r>
            <w:r>
              <w:rPr>
                <w:rFonts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4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5</w:t>
            </w:r>
          </w:p>
        </w:tc>
        <w:tc>
          <w:tcPr>
            <w:tcW w:w="10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五</w:t>
            </w:r>
            <w:r>
              <w:rPr>
                <w:rFonts w:ascii="宋体" w:hAnsi="宋体"/>
                <w:color w:val="auto"/>
                <w:kern w:val="0"/>
                <w:sz w:val="24"/>
                <w:highlight w:val="none"/>
                <w:shd w:val="clear" w:color="auto" w:fill="auto"/>
              </w:rPr>
              <w:t>档</w:t>
            </w:r>
          </w:p>
        </w:tc>
        <w:tc>
          <w:tcPr>
            <w:tcW w:w="474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ascii="宋体" w:hAnsi="宋体"/>
                <w:color w:val="auto"/>
                <w:kern w:val="0"/>
                <w:sz w:val="24"/>
                <w:highlight w:val="none"/>
                <w:shd w:val="clear" w:color="auto" w:fill="auto"/>
              </w:rPr>
              <w:t>达</w:t>
            </w:r>
            <w:r>
              <w:rPr>
                <w:rFonts w:hint="eastAsia" w:ascii="宋体" w:hAnsi="宋体"/>
                <w:color w:val="auto"/>
                <w:kern w:val="0"/>
                <w:sz w:val="24"/>
                <w:highlight w:val="none"/>
                <w:shd w:val="clear" w:color="auto" w:fill="auto"/>
              </w:rPr>
              <w:t>4</w:t>
            </w:r>
            <w:r>
              <w:rPr>
                <w:rFonts w:ascii="宋体" w:hAnsi="宋体"/>
                <w:color w:val="auto"/>
                <w:kern w:val="0"/>
                <w:sz w:val="24"/>
                <w:highlight w:val="none"/>
                <w:shd w:val="clear" w:color="auto" w:fill="auto"/>
              </w:rPr>
              <w:t>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至少入围</w:t>
            </w:r>
            <w:r>
              <w:rPr>
                <w:rFonts w:hint="eastAsia" w:ascii="宋体" w:hAnsi="宋体"/>
                <w:color w:val="auto"/>
                <w:kern w:val="0"/>
                <w:sz w:val="24"/>
                <w:highlight w:val="none"/>
                <w:shd w:val="clear" w:color="auto" w:fill="auto"/>
              </w:rPr>
              <w:t>行业排名40%</w:t>
            </w:r>
            <w:r>
              <w:rPr>
                <w:rFonts w:hint="eastAsia" w:ascii="宋体" w:hAnsi="宋体"/>
                <w:color w:val="auto"/>
                <w:kern w:val="0"/>
                <w:sz w:val="24"/>
                <w:highlight w:val="none"/>
                <w:shd w:val="clear" w:color="auto" w:fill="auto"/>
                <w:lang w:val="en-US" w:eastAsia="zh-CN"/>
              </w:rPr>
              <w:t>之</w:t>
            </w:r>
            <w:r>
              <w:rPr>
                <w:rFonts w:hint="eastAsia" w:ascii="宋体" w:hAnsi="宋体"/>
                <w:color w:val="auto"/>
                <w:kern w:val="0"/>
                <w:sz w:val="24"/>
                <w:highlight w:val="none"/>
                <w:shd w:val="clear" w:color="auto" w:fill="auto"/>
              </w:rPr>
              <w:t>后，</w:t>
            </w:r>
            <w:r>
              <w:rPr>
                <w:rFonts w:ascii="宋体" w:hAnsi="宋体"/>
                <w:color w:val="auto"/>
                <w:kern w:val="0"/>
                <w:sz w:val="24"/>
                <w:highlight w:val="none"/>
                <w:shd w:val="clear" w:color="auto" w:fill="auto"/>
              </w:rPr>
              <w:t>且人</w:t>
            </w:r>
            <w:r>
              <w:rPr>
                <w:rFonts w:hint="eastAsia" w:ascii="宋体" w:hAnsi="宋体"/>
                <w:color w:val="auto"/>
                <w:kern w:val="0"/>
                <w:sz w:val="24"/>
                <w:highlight w:val="none"/>
                <w:shd w:val="clear" w:color="auto" w:fill="auto"/>
              </w:rPr>
              <w:t>才</w:t>
            </w:r>
            <w:r>
              <w:rPr>
                <w:rFonts w:ascii="宋体" w:hAnsi="宋体"/>
                <w:color w:val="auto"/>
                <w:kern w:val="0"/>
                <w:sz w:val="24"/>
                <w:highlight w:val="none"/>
                <w:shd w:val="clear" w:color="auto" w:fill="auto"/>
              </w:rPr>
              <w:t>规模达</w:t>
            </w:r>
            <w:r>
              <w:rPr>
                <w:rFonts w:hint="eastAsia" w:ascii="宋体" w:hAnsi="宋体"/>
                <w:color w:val="auto"/>
                <w:kern w:val="0"/>
                <w:sz w:val="24"/>
                <w:highlight w:val="none"/>
                <w:shd w:val="clear" w:color="auto" w:fill="auto"/>
              </w:rPr>
              <w:t>30</w:t>
            </w:r>
            <w:r>
              <w:rPr>
                <w:rFonts w:ascii="宋体" w:hAnsi="宋体"/>
                <w:color w:val="auto"/>
                <w:kern w:val="0"/>
                <w:sz w:val="24"/>
                <w:highlight w:val="none"/>
                <w:shd w:val="clear" w:color="auto" w:fill="auto"/>
              </w:rPr>
              <w:t>人</w:t>
            </w:r>
            <w:r>
              <w:rPr>
                <w:rFonts w:hint="eastAsia" w:ascii="宋体" w:hAnsi="宋体"/>
                <w:color w:val="auto"/>
                <w:kern w:val="0"/>
                <w:sz w:val="24"/>
                <w:highlight w:val="none"/>
                <w:shd w:val="clear" w:color="auto" w:fill="auto"/>
              </w:rPr>
              <w:t>。</w:t>
            </w:r>
          </w:p>
        </w:tc>
        <w:tc>
          <w:tcPr>
            <w:tcW w:w="166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40</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6</w:t>
            </w:r>
            <w:r>
              <w:rPr>
                <w:rFonts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4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hint="eastAsia" w:ascii="宋体" w:hAnsi="宋体"/>
                <w:color w:val="auto"/>
                <w:kern w:val="0"/>
                <w:sz w:val="24"/>
                <w:highlight w:val="none"/>
                <w:shd w:val="clear" w:color="auto" w:fill="auto"/>
              </w:rPr>
              <w:t>6</w:t>
            </w:r>
          </w:p>
        </w:tc>
        <w:tc>
          <w:tcPr>
            <w:tcW w:w="10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六</w:t>
            </w:r>
            <w:r>
              <w:rPr>
                <w:rFonts w:ascii="宋体" w:hAnsi="宋体"/>
                <w:color w:val="auto"/>
                <w:kern w:val="0"/>
                <w:sz w:val="24"/>
                <w:highlight w:val="none"/>
                <w:shd w:val="clear" w:color="auto" w:fill="auto"/>
              </w:rPr>
              <w:t>档</w:t>
            </w:r>
          </w:p>
        </w:tc>
        <w:tc>
          <w:tcPr>
            <w:tcW w:w="474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kern w:val="0"/>
                <w:sz w:val="24"/>
                <w:highlight w:val="none"/>
                <w:shd w:val="clear" w:color="auto" w:fill="auto"/>
              </w:rPr>
            </w:pPr>
            <w:r>
              <w:rPr>
                <w:rFonts w:ascii="宋体" w:hAnsi="宋体"/>
                <w:color w:val="auto"/>
                <w:kern w:val="0"/>
                <w:sz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财政贡献</w:t>
            </w:r>
            <w:r>
              <w:rPr>
                <w:rFonts w:hint="eastAsia" w:ascii="宋体" w:hAnsi="宋体"/>
                <w:color w:val="auto"/>
                <w:kern w:val="0"/>
                <w:sz w:val="24"/>
                <w:highlight w:val="none"/>
                <w:shd w:val="clear" w:color="auto" w:fill="auto"/>
              </w:rPr>
              <w:t>100</w:t>
            </w:r>
            <w:r>
              <w:rPr>
                <w:rFonts w:ascii="宋体" w:hAnsi="宋体"/>
                <w:color w:val="auto"/>
                <w:kern w:val="0"/>
                <w:sz w:val="24"/>
                <w:highlight w:val="none"/>
                <w:shd w:val="clear" w:color="auto" w:fill="auto"/>
              </w:rPr>
              <w:t>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rPr>
              <w:t>在库但无排名，</w:t>
            </w:r>
            <w:r>
              <w:rPr>
                <w:rFonts w:ascii="宋体" w:hAnsi="宋体"/>
                <w:color w:val="auto"/>
                <w:kern w:val="0"/>
                <w:sz w:val="24"/>
                <w:highlight w:val="none"/>
                <w:shd w:val="clear" w:color="auto" w:fill="auto"/>
              </w:rPr>
              <w:t>且人才规模</w:t>
            </w:r>
            <w:r>
              <w:rPr>
                <w:rFonts w:hint="eastAsia" w:ascii="宋体" w:hAnsi="宋体"/>
                <w:color w:val="auto"/>
                <w:kern w:val="0"/>
                <w:sz w:val="24"/>
                <w:highlight w:val="none"/>
                <w:shd w:val="clear" w:color="auto" w:fill="auto"/>
                <w:lang w:eastAsia="zh-CN"/>
              </w:rPr>
              <w:t>达</w:t>
            </w:r>
            <w:r>
              <w:rPr>
                <w:rFonts w:hint="eastAsia" w:ascii="宋体" w:hAnsi="宋体"/>
                <w:color w:val="auto"/>
                <w:kern w:val="0"/>
                <w:sz w:val="24"/>
                <w:highlight w:val="none"/>
                <w:shd w:val="clear" w:color="auto" w:fill="auto"/>
              </w:rPr>
              <w:t>20</w:t>
            </w:r>
            <w:r>
              <w:rPr>
                <w:rFonts w:ascii="宋体" w:hAnsi="宋体"/>
                <w:color w:val="auto"/>
                <w:kern w:val="0"/>
                <w:sz w:val="24"/>
                <w:highlight w:val="none"/>
                <w:shd w:val="clear" w:color="auto" w:fill="auto"/>
              </w:rPr>
              <w:t>人</w:t>
            </w:r>
            <w:r>
              <w:rPr>
                <w:rFonts w:hint="eastAsia" w:ascii="宋体" w:hAnsi="宋体"/>
                <w:color w:val="auto"/>
                <w:kern w:val="0"/>
                <w:sz w:val="24"/>
                <w:highlight w:val="none"/>
                <w:shd w:val="clear" w:color="auto" w:fill="auto"/>
              </w:rPr>
              <w:t>。</w:t>
            </w:r>
          </w:p>
        </w:tc>
        <w:tc>
          <w:tcPr>
            <w:tcW w:w="1665"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25</w:t>
            </w:r>
            <w:r>
              <w:rPr>
                <w:rFonts w:ascii="宋体" w:hAnsi="宋体"/>
                <w:color w:val="auto"/>
                <w:kern w:val="0"/>
                <w:sz w:val="24"/>
                <w:highlight w:val="none"/>
                <w:shd w:val="clear" w:color="auto" w:fill="auto"/>
              </w:rPr>
              <w:t>套</w:t>
            </w:r>
          </w:p>
        </w:tc>
        <w:tc>
          <w:tcPr>
            <w:tcW w:w="160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4</w:t>
            </w:r>
            <w:r>
              <w:rPr>
                <w:rFonts w:ascii="宋体" w:hAnsi="宋体"/>
                <w:color w:val="auto"/>
                <w:kern w:val="0"/>
                <w:sz w:val="24"/>
                <w:highlight w:val="none"/>
                <w:shd w:val="clear" w:color="auto" w:fill="auto"/>
              </w:rPr>
              <w:t>套</w:t>
            </w:r>
          </w:p>
        </w:tc>
      </w:tr>
    </w:tbl>
    <w:p>
      <w:pPr>
        <w:widowControl/>
        <w:shd w:val="clear" w:color="auto" w:fill="FFFFFF"/>
        <w:spacing w:line="360" w:lineRule="auto"/>
        <w:ind w:firstLine="470" w:firstLineChars="196"/>
        <w:jc w:val="left"/>
        <w:rPr>
          <w:rFonts w:hint="eastAsia" w:ascii="宋体" w:hAnsi="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（说明：企业（机构）</w:t>
      </w:r>
      <w:r>
        <w:rPr>
          <w:rFonts w:hint="eastAsia" w:ascii="宋体" w:hAnsi="宋体"/>
          <w:color w:val="auto"/>
          <w:kern w:val="0"/>
          <w:sz w:val="24"/>
          <w:highlight w:val="none"/>
          <w:shd w:val="clear" w:color="auto" w:fill="auto"/>
        </w:rPr>
        <w:t>申请人才住房补租时，申报套数同时不超过人才规模的50%</w:t>
      </w:r>
      <w:r>
        <w:rPr>
          <w:rFonts w:hint="eastAsia" w:ascii="宋体" w:hAnsi="宋体"/>
          <w:color w:val="auto"/>
          <w:kern w:val="0"/>
          <w:sz w:val="24"/>
          <w:highlight w:val="none"/>
          <w:shd w:val="clear" w:color="auto" w:fill="auto"/>
          <w:lang w:val="en-US" w:eastAsia="zh-CN"/>
        </w:rPr>
        <w:t>以及补租配额上限</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w:t>
      </w:r>
    </w:p>
    <w:p>
      <w:pPr>
        <w:widowControl/>
        <w:shd w:val="clear" w:color="auto" w:fill="FFFFFF"/>
        <w:spacing w:line="360" w:lineRule="auto"/>
        <w:ind w:firstLine="482" w:firstLineChars="20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根据</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、人才规模三项指标，按权重比例计算出分值：</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r>
        <w:rPr>
          <w:rFonts w:hint="eastAsia" w:ascii="宋体" w:hAnsi="宋体" w:cs="Segoe UI"/>
          <w:color w:val="auto"/>
          <w:kern w:val="0"/>
          <w:sz w:val="24"/>
          <w:szCs w:val="24"/>
          <w:highlight w:val="none"/>
          <w:shd w:val="clear" w:color="auto" w:fill="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numPr>
          <w:ilvl w:val="0"/>
          <w:numId w:val="4"/>
        </w:numPr>
        <w:shd w:val="clear" w:color="auto" w:fill="FFFFFF"/>
        <w:spacing w:line="360" w:lineRule="auto"/>
        <w:ind w:firstLine="480"/>
        <w:jc w:val="left"/>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计算</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w:t>
      </w:r>
      <w:r>
        <w:rPr>
          <w:rFonts w:ascii="宋体" w:hAnsi="宋体" w:cs="Segoe UI"/>
          <w:color w:val="auto"/>
          <w:kern w:val="0"/>
          <w:sz w:val="24"/>
          <w:szCs w:val="24"/>
          <w:highlight w:val="none"/>
          <w:shd w:val="clear" w:color="auto" w:fill="auto"/>
        </w:rPr>
        <w:t>在库基本分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排名</w:t>
      </w:r>
      <w:r>
        <w:rPr>
          <w:rFonts w:ascii="宋体" w:hAnsi="宋体" w:cs="Segoe UI"/>
          <w:color w:val="auto"/>
          <w:kern w:val="0"/>
          <w:sz w:val="24"/>
          <w:szCs w:val="24"/>
          <w:highlight w:val="none"/>
          <w:shd w:val="clear" w:color="auto" w:fill="auto"/>
        </w:rPr>
        <w:t>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w:t>
      </w:r>
      <w:r>
        <w:rPr>
          <w:rFonts w:hint="eastAsia" w:ascii="宋体" w:hAnsi="宋体" w:cs="Segoe UI"/>
          <w:color w:val="auto"/>
          <w:kern w:val="0"/>
          <w:sz w:val="24"/>
          <w:szCs w:val="24"/>
          <w:highlight w:val="none"/>
          <w:shd w:val="clear" w:color="auto" w:fill="auto"/>
          <w:lang w:val="en-US" w:eastAsia="zh-CN"/>
        </w:rPr>
        <w:t>分。</w:t>
      </w:r>
    </w:p>
    <w:p>
      <w:pPr>
        <w:widowControl/>
        <w:numPr>
          <w:ilvl w:val="0"/>
          <w:numId w:val="0"/>
        </w:numPr>
        <w:shd w:val="clear" w:color="auto" w:fill="FFFFFF"/>
        <w:spacing w:line="360" w:lineRule="auto"/>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（说明：①排名、增速均以上年度“定报”数据为准，不在库企业，无“</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”分值</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②行业</w:t>
      </w:r>
      <w:r>
        <w:rPr>
          <w:rFonts w:ascii="宋体" w:hAnsi="宋体" w:cs="Segoe UI"/>
          <w:color w:val="auto"/>
          <w:kern w:val="0"/>
          <w:sz w:val="24"/>
          <w:szCs w:val="24"/>
          <w:highlight w:val="none"/>
          <w:shd w:val="clear" w:color="auto" w:fill="auto"/>
        </w:rPr>
        <w:t>分类</w:t>
      </w:r>
      <w:r>
        <w:rPr>
          <w:rFonts w:hint="eastAsia" w:ascii="宋体" w:hAnsi="宋体" w:cs="Segoe UI"/>
          <w:color w:val="auto"/>
          <w:kern w:val="0"/>
          <w:sz w:val="24"/>
          <w:szCs w:val="24"/>
          <w:highlight w:val="none"/>
          <w:shd w:val="clear" w:color="auto" w:fill="auto"/>
        </w:rPr>
        <w:t>按</w:t>
      </w:r>
      <w:r>
        <w:rPr>
          <w:rFonts w:ascii="宋体" w:hAnsi="宋体" w:cs="Segoe UI"/>
          <w:color w:val="auto"/>
          <w:kern w:val="0"/>
          <w:sz w:val="24"/>
          <w:szCs w:val="24"/>
          <w:highlight w:val="none"/>
          <w:shd w:val="clear" w:color="auto" w:fill="auto"/>
        </w:rPr>
        <w:t>照</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国民经济行业分类标准</w:t>
      </w:r>
      <w:r>
        <w:rPr>
          <w:rFonts w:hint="eastAsia" w:ascii="宋体" w:hAnsi="宋体" w:cs="Segoe UI"/>
          <w:color w:val="auto"/>
          <w:kern w:val="0"/>
          <w:sz w:val="24"/>
          <w:szCs w:val="24"/>
          <w:highlight w:val="none"/>
          <w:shd w:val="clear" w:color="auto" w:fill="auto"/>
        </w:rPr>
        <w:t>》以国家统计局联网直报系统中确定</w:t>
      </w:r>
      <w:r>
        <w:rPr>
          <w:rFonts w:ascii="宋体" w:hAnsi="宋体" w:cs="Segoe UI"/>
          <w:color w:val="auto"/>
          <w:kern w:val="0"/>
          <w:sz w:val="24"/>
          <w:szCs w:val="24"/>
          <w:highlight w:val="none"/>
          <w:shd w:val="clear" w:color="auto" w:fill="auto"/>
        </w:rPr>
        <w:t>的行业代码为准</w:t>
      </w:r>
      <w:r>
        <w:rPr>
          <w:rFonts w:hint="eastAsia" w:ascii="宋体" w:hAnsi="宋体" w:cs="Segoe UI"/>
          <w:color w:val="auto"/>
          <w:kern w:val="0"/>
          <w:sz w:val="24"/>
          <w:szCs w:val="24"/>
          <w:highlight w:val="none"/>
          <w:shd w:val="clear" w:color="auto" w:fill="auto"/>
        </w:rPr>
        <w:t>；③行业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的</w:t>
      </w:r>
      <w:r>
        <w:rPr>
          <w:rFonts w:ascii="宋体" w:hAnsi="宋体" w:cs="Segoe UI"/>
          <w:color w:val="auto"/>
          <w:kern w:val="0"/>
          <w:sz w:val="24"/>
          <w:szCs w:val="24"/>
          <w:highlight w:val="none"/>
          <w:shd w:val="clear" w:color="auto" w:fill="auto"/>
        </w:rPr>
        <w:t>依据</w:t>
      </w:r>
      <w:r>
        <w:rPr>
          <w:rFonts w:hint="eastAsia" w:ascii="宋体" w:hAnsi="宋体" w:cs="Segoe UI"/>
          <w:color w:val="auto"/>
          <w:kern w:val="0"/>
          <w:sz w:val="24"/>
          <w:szCs w:val="24"/>
          <w:highlight w:val="none"/>
          <w:shd w:val="clear" w:color="auto" w:fill="auto"/>
        </w:rPr>
        <w:t>：根据</w:t>
      </w:r>
      <w:r>
        <w:rPr>
          <w:rFonts w:ascii="宋体" w:hAnsi="宋体" w:cs="Segoe UI"/>
          <w:color w:val="auto"/>
          <w:kern w:val="0"/>
          <w:sz w:val="24"/>
          <w:szCs w:val="24"/>
          <w:highlight w:val="none"/>
          <w:shd w:val="clear" w:color="auto" w:fill="auto"/>
        </w:rPr>
        <w:t>各行业的关键指标进行排名</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（4）人才规模统计，人才同时具备以下条件可纳入统计：</w:t>
      </w:r>
      <w:r>
        <w:rPr>
          <w:rFonts w:hint="eastAsia" w:ascii="宋体" w:hAnsi="宋体" w:cs="Segoe UI"/>
          <w:color w:val="auto"/>
          <w:kern w:val="0"/>
          <w:sz w:val="24"/>
          <w:szCs w:val="24"/>
          <w:highlight w:val="none"/>
          <w:shd w:val="clear" w:color="auto" w:fill="auto"/>
        </w:rPr>
        <w:t>①具有大学本科及以上学历，或中级及以上职称，或持有二级技师及以上证书。同时符合上述多项条件的，不能重复计算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②与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签订全职劳动合同并处于有效期，且在本单位正常缴纳社保及个人所得税</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705" w:type="dxa"/>
        <w:jc w:val="center"/>
        <w:tblLayout w:type="fixed"/>
        <w:tblCellMar>
          <w:top w:w="0" w:type="dxa"/>
          <w:left w:w="0" w:type="dxa"/>
          <w:bottom w:w="0" w:type="dxa"/>
          <w:right w:w="0" w:type="dxa"/>
        </w:tblCellMar>
      </w:tblPr>
      <w:tblGrid>
        <w:gridCol w:w="740"/>
        <w:gridCol w:w="1422"/>
        <w:gridCol w:w="6690"/>
        <w:gridCol w:w="853"/>
      </w:tblGrid>
      <w:tr>
        <w:tblPrEx>
          <w:tblCellMar>
            <w:top w:w="0" w:type="dxa"/>
            <w:left w:w="0" w:type="dxa"/>
            <w:bottom w:w="0" w:type="dxa"/>
            <w:right w:w="0" w:type="dxa"/>
          </w:tblCellMar>
        </w:tblPrEx>
        <w:trPr>
          <w:trHeight w:val="595" w:hRule="atLeast"/>
          <w:jc w:val="center"/>
        </w:trPr>
        <w:tc>
          <w:tcPr>
            <w:tcW w:w="7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142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指标名称</w:t>
            </w:r>
          </w:p>
        </w:tc>
        <w:tc>
          <w:tcPr>
            <w:tcW w:w="66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评分说明</w:t>
            </w:r>
          </w:p>
        </w:tc>
        <w:tc>
          <w:tcPr>
            <w:tcW w:w="8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得分</w:t>
            </w:r>
          </w:p>
        </w:tc>
      </w:tr>
      <w:tr>
        <w:tblPrEx>
          <w:tblCellMar>
            <w:top w:w="0" w:type="dxa"/>
            <w:left w:w="0" w:type="dxa"/>
            <w:bottom w:w="0" w:type="dxa"/>
            <w:right w:w="0" w:type="dxa"/>
          </w:tblCellMar>
        </w:tblPrEx>
        <w:trPr>
          <w:trHeight w:val="432" w:hRule="atLeast"/>
          <w:jc w:val="center"/>
        </w:trPr>
        <w:tc>
          <w:tcPr>
            <w:tcW w:w="74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4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财政贡献</w:t>
            </w:r>
          </w:p>
        </w:tc>
        <w:tc>
          <w:tcPr>
            <w:tcW w:w="66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基础分：对南山区财政贡献达到100万元，</w:t>
            </w:r>
            <w:r>
              <w:rPr>
                <w:rFonts w:hint="eastAsia" w:ascii="宋体" w:hAnsi="宋体"/>
                <w:color w:val="auto"/>
                <w:kern w:val="0"/>
                <w:sz w:val="24"/>
                <w:highlight w:val="none"/>
                <w:shd w:val="clear" w:color="auto" w:fill="auto"/>
              </w:rPr>
              <w:t>得60分；</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增量分：</w:t>
            </w:r>
            <w:r>
              <w:rPr>
                <w:rFonts w:hint="eastAsia" w:ascii="宋体" w:hAnsi="宋体"/>
                <w:color w:val="auto"/>
                <w:kern w:val="0"/>
                <w:sz w:val="24"/>
                <w:highlight w:val="none"/>
                <w:shd w:val="clear" w:color="auto" w:fill="auto"/>
              </w:rPr>
              <w:t>每增加</w:t>
            </w:r>
            <w:r>
              <w:rPr>
                <w:rFonts w:hint="eastAsia" w:ascii="宋体" w:hAnsi="宋体"/>
                <w:color w:val="auto"/>
                <w:kern w:val="0"/>
                <w:sz w:val="24"/>
                <w:highlight w:val="none"/>
                <w:shd w:val="clear" w:color="auto" w:fill="auto"/>
                <w:lang w:val="en-US" w:eastAsia="zh-CN"/>
              </w:rPr>
              <w:t>50</w:t>
            </w:r>
            <w:r>
              <w:rPr>
                <w:rFonts w:hint="eastAsia" w:ascii="宋体" w:hAnsi="宋体"/>
                <w:color w:val="auto"/>
                <w:kern w:val="0"/>
                <w:sz w:val="24"/>
                <w:highlight w:val="none"/>
                <w:shd w:val="clear" w:color="auto" w:fill="auto"/>
              </w:rPr>
              <w:t>万元加1分。</w:t>
            </w:r>
          </w:p>
        </w:tc>
        <w:tc>
          <w:tcPr>
            <w:tcW w:w="8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A</w:t>
            </w:r>
          </w:p>
        </w:tc>
      </w:tr>
      <w:tr>
        <w:tblPrEx>
          <w:tblCellMar>
            <w:top w:w="0" w:type="dxa"/>
            <w:left w:w="0" w:type="dxa"/>
            <w:bottom w:w="0" w:type="dxa"/>
            <w:right w:w="0" w:type="dxa"/>
          </w:tblCellMar>
        </w:tblPrEx>
        <w:trPr>
          <w:trHeight w:val="670" w:hRule="atLeast"/>
          <w:jc w:val="center"/>
        </w:trPr>
        <w:tc>
          <w:tcPr>
            <w:tcW w:w="7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4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经济贡献</w:t>
            </w:r>
          </w:p>
        </w:tc>
        <w:tc>
          <w:tcPr>
            <w:tcW w:w="66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在库</w:t>
            </w:r>
            <w:r>
              <w:rPr>
                <w:rFonts w:hint="eastAsia" w:ascii="宋体" w:hAnsi="宋体" w:cs="Segoe UI"/>
                <w:color w:val="auto"/>
                <w:kern w:val="0"/>
                <w:sz w:val="24"/>
                <w:szCs w:val="24"/>
                <w:highlight w:val="none"/>
                <w:shd w:val="clear" w:color="auto" w:fill="auto"/>
              </w:rPr>
              <w:t>基本</w:t>
            </w:r>
            <w:r>
              <w:rPr>
                <w:rFonts w:ascii="宋体" w:hAnsi="宋体" w:cs="Segoe UI"/>
                <w:color w:val="auto"/>
                <w:kern w:val="0"/>
                <w:sz w:val="24"/>
                <w:szCs w:val="24"/>
                <w:highlight w:val="none"/>
                <w:shd w:val="clear" w:color="auto" w:fill="auto"/>
              </w:rPr>
              <w:t>分</w:t>
            </w:r>
            <w:r>
              <w:rPr>
                <w:rFonts w:hint="eastAsia" w:ascii="宋体" w:hAnsi="宋体" w:cs="Segoe UI"/>
                <w:color w:val="auto"/>
                <w:kern w:val="0"/>
                <w:sz w:val="24"/>
                <w:szCs w:val="24"/>
                <w:highlight w:val="none"/>
                <w:shd w:val="clear" w:color="auto" w:fill="auto"/>
              </w:rPr>
              <w:t>计算</w:t>
            </w:r>
            <w:r>
              <w:rPr>
                <w:rFonts w:ascii="宋体" w:hAnsi="宋体" w:cs="Segoe UI"/>
                <w:color w:val="auto"/>
                <w:kern w:val="0"/>
                <w:sz w:val="24"/>
                <w:szCs w:val="24"/>
                <w:highlight w:val="none"/>
                <w:shd w:val="clear" w:color="auto" w:fill="auto"/>
              </w:rPr>
              <w:t>：</w:t>
            </w:r>
          </w:p>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南山区在库企业，且年度经营数据达到国家规定限额标准，配合做好统计数据报送工作的，得基本分50分；</w:t>
            </w:r>
          </w:p>
          <w:p>
            <w:pPr>
              <w:widowControl/>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w:t>
            </w:r>
            <w:r>
              <w:rPr>
                <w:rFonts w:hint="eastAsia" w:ascii="宋体" w:hAnsi="宋体" w:cs="Segoe UI"/>
                <w:color w:val="auto"/>
                <w:kern w:val="0"/>
                <w:sz w:val="24"/>
                <w:szCs w:val="24"/>
                <w:highlight w:val="none"/>
                <w:shd w:val="clear" w:color="auto" w:fill="auto"/>
                <w:lang w:val="en-US" w:eastAsia="zh-CN"/>
              </w:rPr>
              <w:t>排名</w:t>
            </w:r>
            <w:r>
              <w:rPr>
                <w:rFonts w:hint="eastAsia" w:ascii="宋体" w:hAnsi="宋体" w:cs="Segoe UI"/>
                <w:color w:val="auto"/>
                <w:kern w:val="0"/>
                <w:sz w:val="24"/>
                <w:szCs w:val="24"/>
                <w:highlight w:val="none"/>
                <w:shd w:val="clear" w:color="auto" w:fill="auto"/>
              </w:rPr>
              <w:t>加分计算</w:t>
            </w:r>
            <w:r>
              <w:rPr>
                <w:rFonts w:ascii="宋体" w:hAnsi="宋体" w:cs="Segoe UI"/>
                <w:color w:val="auto"/>
                <w:kern w:val="0"/>
                <w:sz w:val="24"/>
                <w:szCs w:val="24"/>
                <w:highlight w:val="none"/>
                <w:shd w:val="clear" w:color="auto" w:fill="auto"/>
              </w:rPr>
              <w:t>：</w:t>
            </w:r>
          </w:p>
          <w:p>
            <w:pPr>
              <w:widowControl/>
              <w:spacing w:line="360" w:lineRule="auto"/>
              <w:jc w:val="left"/>
              <w:rPr>
                <w:rFonts w:ascii="宋体" w:hAnsi="宋体" w:cs="Segoe UI"/>
                <w:color w:val="auto"/>
                <w:kern w:val="0"/>
                <w:sz w:val="24"/>
                <w:szCs w:val="24"/>
                <w:highlight w:val="none"/>
                <w:shd w:val="clear" w:color="auto" w:fill="auto"/>
              </w:rPr>
            </w:pPr>
            <w:r>
              <w:rPr>
                <w:rFonts w:ascii="宋体" w:hAnsi="宋体" w:cs="Segoe UI"/>
                <w:color w:val="auto"/>
                <w:kern w:val="0"/>
                <w:sz w:val="24"/>
                <w:szCs w:val="24"/>
                <w:highlight w:val="none"/>
                <w:shd w:val="clear" w:color="auto" w:fill="auto"/>
              </w:rPr>
              <w:t>根据企业在本行业的年度排名，</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%的企业加</w:t>
            </w:r>
            <w:r>
              <w:rPr>
                <w:rFonts w:hint="eastAsia" w:ascii="宋体" w:hAnsi="宋体" w:cs="Segoe UI"/>
                <w:color w:val="auto"/>
                <w:kern w:val="0"/>
                <w:sz w:val="24"/>
                <w:szCs w:val="24"/>
                <w:highlight w:val="none"/>
                <w:shd w:val="clear" w:color="auto" w:fill="auto"/>
              </w:rPr>
              <w:t>50分</w:t>
            </w:r>
            <w:r>
              <w:rPr>
                <w:rFonts w:ascii="宋体" w:hAnsi="宋体" w:cs="Segoe UI"/>
                <w:color w:val="auto"/>
                <w:kern w:val="0"/>
                <w:sz w:val="24"/>
                <w:szCs w:val="24"/>
                <w:highlight w:val="none"/>
                <w:shd w:val="clear" w:color="auto" w:fill="auto"/>
              </w:rPr>
              <w:t>，行业排名前</w:t>
            </w:r>
            <w:r>
              <w:rPr>
                <w:rFonts w:hint="eastAsia" w:ascii="宋体" w:hAnsi="宋体" w:cs="Segoe UI"/>
                <w:color w:val="auto"/>
                <w:kern w:val="0"/>
                <w:sz w:val="24"/>
                <w:szCs w:val="24"/>
                <w:highlight w:val="none"/>
                <w:shd w:val="clear" w:color="auto" w:fill="auto"/>
              </w:rPr>
              <w:t>20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的企业（不含</w:t>
            </w:r>
            <w:r>
              <w:rPr>
                <w:rFonts w:ascii="宋体" w:hAnsi="宋体" w:cs="Segoe UI"/>
                <w:color w:val="auto"/>
                <w:kern w:val="0"/>
                <w:sz w:val="24"/>
                <w:szCs w:val="24"/>
                <w:highlight w:val="none"/>
                <w:shd w:val="clear" w:color="auto" w:fill="auto"/>
              </w:rPr>
              <w:t>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后同</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加</w:t>
            </w:r>
            <w:r>
              <w:rPr>
                <w:rFonts w:hint="eastAsia" w:ascii="宋体" w:hAnsi="宋体" w:cs="Segoe UI"/>
                <w:color w:val="auto"/>
                <w:kern w:val="0"/>
                <w:sz w:val="24"/>
                <w:szCs w:val="24"/>
                <w:highlight w:val="none"/>
                <w:shd w:val="clear" w:color="auto" w:fill="auto"/>
              </w:rPr>
              <w:t>40分</w:t>
            </w:r>
            <w:r>
              <w:rPr>
                <w:rFonts w:ascii="宋体" w:hAnsi="宋体" w:cs="Segoe UI"/>
                <w:color w:val="auto"/>
                <w:kern w:val="0"/>
                <w:sz w:val="24"/>
                <w:szCs w:val="24"/>
                <w:highlight w:val="none"/>
                <w:shd w:val="clear" w:color="auto" w:fill="auto"/>
              </w:rPr>
              <w:t>，行业排名前3</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加3</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，行业排名前4</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加2</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40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之后</w:t>
            </w:r>
            <w:r>
              <w:rPr>
                <w:rFonts w:ascii="宋体" w:hAnsi="宋体" w:cs="Segoe UI"/>
                <w:color w:val="auto"/>
                <w:kern w:val="0"/>
                <w:sz w:val="24"/>
                <w:szCs w:val="24"/>
                <w:highlight w:val="none"/>
                <w:shd w:val="clear" w:color="auto" w:fill="auto"/>
              </w:rPr>
              <w:t>的</w:t>
            </w:r>
            <w:r>
              <w:rPr>
                <w:rFonts w:hint="eastAsia" w:ascii="宋体" w:hAnsi="宋体" w:cs="Segoe UI"/>
                <w:color w:val="auto"/>
                <w:kern w:val="0"/>
                <w:sz w:val="24"/>
                <w:szCs w:val="24"/>
                <w:highlight w:val="none"/>
                <w:shd w:val="clear" w:color="auto" w:fill="auto"/>
                <w:lang w:val="en-US" w:eastAsia="zh-CN"/>
              </w:rPr>
              <w:t>企业</w:t>
            </w:r>
            <w:r>
              <w:rPr>
                <w:rFonts w:hint="eastAsia" w:ascii="宋体" w:hAnsi="宋体" w:cs="Segoe UI"/>
                <w:color w:val="auto"/>
                <w:kern w:val="0"/>
                <w:sz w:val="24"/>
                <w:szCs w:val="24"/>
                <w:highlight w:val="none"/>
                <w:shd w:val="clear" w:color="auto" w:fill="auto"/>
              </w:rPr>
              <w:t>加10分</w:t>
            </w:r>
            <w:r>
              <w:rPr>
                <w:rFonts w:ascii="宋体" w:hAnsi="宋体" w:cs="Segoe UI"/>
                <w:color w:val="auto"/>
                <w:kern w:val="0"/>
                <w:sz w:val="24"/>
                <w:szCs w:val="24"/>
                <w:highlight w:val="none"/>
                <w:shd w:val="clear" w:color="auto" w:fill="auto"/>
              </w:rPr>
              <w:t>，在库但无报送数据的，</w:t>
            </w:r>
            <w:r>
              <w:rPr>
                <w:rFonts w:hint="eastAsia" w:ascii="宋体" w:hAnsi="宋体" w:cs="Segoe UI"/>
                <w:color w:val="auto"/>
                <w:kern w:val="0"/>
                <w:sz w:val="24"/>
                <w:szCs w:val="24"/>
                <w:highlight w:val="none"/>
                <w:shd w:val="clear" w:color="auto" w:fill="auto"/>
              </w:rPr>
              <w:t>不</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无加分。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③增速加分计算：</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行业排名前10%的企业：增速达15%及以上的，加50分，增速为10%（含）～15%的，加45分，增速为5%（含）～10%的，加40分，增速不足5%的，加30分；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行业排名前20%的企业：增速达25%及以上的，加45分，增速为15%（含）～25%的，加40分，增速为5%（含）～15%的，加35分，增速不足5%的，加30分；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行业排名前30%的企业：增速达35%及以上的，加40分，增速为20%（含）～35%的，加35分，增速为10%（含）～20%的，加30分，增速不足10%的，加25分；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行业排名前40%的企业：增速达45%及以上的，加35分，增速为30%（含）～45%的，加30分，增速为15%（含）～30%的，加25分，增速不足15%的，加20分；</w:t>
            </w:r>
          </w:p>
          <w:p>
            <w:pPr>
              <w:widowControl/>
              <w:shd w:val="clear" w:color="auto" w:fill="FFFFFF"/>
              <w:spacing w:line="360" w:lineRule="auto"/>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行业排名40%之后的企业：增速达60%及以上的，加30分，增速为30%（含）～60%的，加20分，增速不足30%的，加10分</w:t>
            </w:r>
            <w:r>
              <w:rPr>
                <w:rFonts w:hint="eastAsia" w:ascii="宋体" w:hAnsi="宋体" w:cs="Segoe UI"/>
                <w:color w:val="auto"/>
                <w:kern w:val="0"/>
                <w:sz w:val="24"/>
                <w:szCs w:val="24"/>
                <w:highlight w:val="none"/>
                <w:shd w:val="clear" w:color="auto" w:fill="auto"/>
                <w:lang w:eastAsia="zh-CN"/>
              </w:rPr>
              <w:t>。</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上年“年度入库企业”，按在库企业基础分及增速排名最低一档计算，即</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为基础分50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增速加分10分。</w:t>
            </w:r>
          </w:p>
        </w:tc>
        <w:tc>
          <w:tcPr>
            <w:tcW w:w="8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B</w:t>
            </w:r>
          </w:p>
        </w:tc>
      </w:tr>
      <w:tr>
        <w:tblPrEx>
          <w:tblCellMar>
            <w:top w:w="0" w:type="dxa"/>
            <w:left w:w="0" w:type="dxa"/>
            <w:bottom w:w="0" w:type="dxa"/>
            <w:right w:w="0" w:type="dxa"/>
          </w:tblCellMar>
        </w:tblPrEx>
        <w:trPr>
          <w:trHeight w:val="567" w:hRule="atLeast"/>
          <w:jc w:val="center"/>
        </w:trPr>
        <w:tc>
          <w:tcPr>
            <w:tcW w:w="7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4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6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人才规模达20人，得60分；每增加1人加0.2分。</w:t>
            </w:r>
          </w:p>
        </w:tc>
        <w:tc>
          <w:tcPr>
            <w:tcW w:w="8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CellMar>
            <w:top w:w="0" w:type="dxa"/>
            <w:left w:w="0" w:type="dxa"/>
            <w:bottom w:w="0" w:type="dxa"/>
            <w:right w:w="0" w:type="dxa"/>
          </w:tblCellMar>
        </w:tblPrEx>
        <w:trPr>
          <w:trHeight w:val="828" w:hRule="atLeast"/>
          <w:jc w:val="center"/>
        </w:trPr>
        <w:tc>
          <w:tcPr>
            <w:tcW w:w="216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6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w:t>
            </w:r>
          </w:p>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85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　</w:t>
            </w:r>
          </w:p>
        </w:tc>
      </w:tr>
    </w:tbl>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p>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p>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r>
        <w:rPr>
          <w:rFonts w:hint="eastAsia" w:ascii="宋体" w:hAnsi="宋体"/>
          <w:b/>
          <w:color w:val="auto"/>
          <w:kern w:val="0"/>
          <w:sz w:val="36"/>
          <w:szCs w:val="36"/>
          <w:highlight w:val="none"/>
          <w:shd w:val="clear" w:color="auto" w:fill="auto"/>
        </w:rPr>
        <w:t xml:space="preserve">Ⅶ  </w:t>
      </w:r>
      <w:r>
        <w:rPr>
          <w:rFonts w:hint="eastAsia" w:ascii="宋体" w:hAnsi="宋体"/>
          <w:b/>
          <w:color w:val="auto"/>
          <w:kern w:val="0"/>
          <w:sz w:val="36"/>
          <w:szCs w:val="36"/>
          <w:highlight w:val="none"/>
          <w:shd w:val="clear" w:color="auto" w:fill="auto"/>
          <w:lang w:val="en-US" w:eastAsia="zh-CN"/>
        </w:rPr>
        <w:t>现代高端服务业</w:t>
      </w:r>
    </w:p>
    <w:p>
      <w:pPr>
        <w:widowControl/>
        <w:shd w:val="clear" w:color="auto" w:fill="FFFFFF"/>
        <w:spacing w:line="360" w:lineRule="auto"/>
        <w:jc w:val="center"/>
        <w:rPr>
          <w:rFonts w:hint="eastAsia" w:ascii="宋体" w:hAnsi="宋体"/>
          <w:b/>
          <w:color w:val="auto"/>
          <w:kern w:val="0"/>
          <w:sz w:val="44"/>
          <w:szCs w:val="44"/>
          <w:highlight w:val="none"/>
          <w:shd w:val="clear" w:color="auto" w:fill="auto"/>
        </w:rPr>
      </w:pPr>
    </w:p>
    <w:p>
      <w:pPr>
        <w:widowControl/>
        <w:shd w:val="clear" w:color="auto" w:fill="FFFFFF"/>
        <w:spacing w:line="360" w:lineRule="auto"/>
        <w:ind w:firstLine="361" w:firstLineChars="15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（一）分类标准（符合其中一项即可</w:t>
      </w:r>
      <w:r>
        <w:rPr>
          <w:rFonts w:hint="eastAsia" w:ascii="宋体" w:hAnsi="宋体" w:cs="Segoe UI"/>
          <w:b/>
          <w:strike w:val="0"/>
          <w:dstrike w:val="0"/>
          <w:color w:val="auto"/>
          <w:kern w:val="0"/>
          <w:sz w:val="24"/>
          <w:szCs w:val="24"/>
          <w:highlight w:val="none"/>
          <w:shd w:val="clear" w:color="auto" w:fill="auto"/>
        </w:rPr>
        <w:t>，符合申报“重点企业”这一类别的企业，不能申报本类别</w:t>
      </w:r>
      <w:r>
        <w:rPr>
          <w:rFonts w:hint="eastAsia" w:ascii="宋体" w:hAnsi="宋体" w:cs="Segoe UI"/>
          <w:b/>
          <w:color w:val="auto"/>
          <w:kern w:val="0"/>
          <w:sz w:val="24"/>
          <w:szCs w:val="24"/>
          <w:highlight w:val="none"/>
          <w:shd w:val="clear" w:color="auto" w:fill="auto"/>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w:t>
      </w:r>
      <w:r>
        <w:rPr>
          <w:rFonts w:hint="eastAsia" w:ascii="宋体" w:hAnsi="宋体" w:cs="Segoe UI"/>
          <w:color w:val="auto"/>
          <w:kern w:val="0"/>
          <w:sz w:val="24"/>
          <w:szCs w:val="24"/>
          <w:highlight w:val="none"/>
          <w:shd w:val="clear" w:color="auto" w:fill="auto"/>
        </w:rPr>
        <w:t>南山辖区内的律师事务所或由南山区司法局作为业务主管机关的社会组织；（区司法局）</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rPr>
        <w:t>、南山辖区内的会计师事务所，且在上年度末注册会计师人数达10人以上；（区财政局）</w:t>
      </w:r>
    </w:p>
    <w:p>
      <w:pPr>
        <w:widowControl/>
        <w:shd w:val="clear" w:color="auto" w:fill="FFFFFF"/>
        <w:spacing w:line="360" w:lineRule="auto"/>
        <w:ind w:firstLine="482" w:firstLineChars="20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（二）申报条件（须同时具备）</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1、工商注册</w:t>
      </w:r>
      <w:r>
        <w:rPr>
          <w:rFonts w:hint="eastAsia" w:ascii="宋体" w:hAnsi="宋体" w:cs="Segoe UI"/>
          <w:color w:val="auto"/>
          <w:kern w:val="0"/>
          <w:sz w:val="24"/>
          <w:szCs w:val="24"/>
          <w:highlight w:val="none"/>
          <w:shd w:val="clear" w:color="auto" w:fill="auto"/>
          <w:lang w:eastAsia="zh-CN"/>
        </w:rPr>
        <w:t>（行政许可登记）</w:t>
      </w:r>
      <w:r>
        <w:rPr>
          <w:rFonts w:hint="eastAsia" w:ascii="宋体" w:hAnsi="宋体" w:cs="Segoe UI"/>
          <w:color w:val="auto"/>
          <w:kern w:val="0"/>
          <w:sz w:val="24"/>
          <w:szCs w:val="24"/>
          <w:highlight w:val="none"/>
          <w:shd w:val="clear" w:color="auto" w:fill="auto"/>
        </w:rPr>
        <w:t>和税务登记均在南山区；</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2、申报类别符合上述分类标准；</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3、上年度在南山区纳税达</w:t>
      </w:r>
      <w:r>
        <w:rPr>
          <w:rFonts w:hint="eastAsia" w:ascii="宋体" w:hAnsi="宋体" w:cs="Segoe UI"/>
          <w:color w:val="auto"/>
          <w:kern w:val="0"/>
          <w:sz w:val="24"/>
          <w:szCs w:val="24"/>
          <w:highlight w:val="none"/>
          <w:shd w:val="clear" w:color="auto" w:fill="auto"/>
          <w:lang w:val="en-US" w:eastAsia="zh-CN"/>
        </w:rPr>
        <w:t>90</w:t>
      </w:r>
      <w:r>
        <w:rPr>
          <w:rFonts w:hint="eastAsia" w:ascii="宋体" w:hAnsi="宋体" w:cs="Segoe UI"/>
          <w:color w:val="auto"/>
          <w:kern w:val="0"/>
          <w:sz w:val="24"/>
          <w:szCs w:val="24"/>
          <w:highlight w:val="none"/>
          <w:shd w:val="clear" w:color="auto" w:fill="auto"/>
        </w:rPr>
        <w:t xml:space="preserve">万元及以上； </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4、人才规模达20人</w:t>
      </w:r>
      <w:r>
        <w:rPr>
          <w:rFonts w:hint="eastAsia" w:ascii="宋体" w:hAnsi="宋体" w:cs="Segoe UI"/>
          <w:color w:val="auto"/>
          <w:kern w:val="0"/>
          <w:sz w:val="24"/>
          <w:szCs w:val="24"/>
          <w:highlight w:val="none"/>
          <w:shd w:val="clear" w:color="auto" w:fill="auto"/>
          <w:lang w:val="en-US" w:eastAsia="zh-CN"/>
        </w:rPr>
        <w:t>及以上</w:t>
      </w:r>
      <w:r>
        <w:rPr>
          <w:rFonts w:hint="eastAsia" w:ascii="宋体" w:hAnsi="宋体" w:cs="Segoe UI"/>
          <w:color w:val="auto"/>
          <w:kern w:val="0"/>
          <w:sz w:val="24"/>
          <w:szCs w:val="24"/>
          <w:highlight w:val="none"/>
          <w:shd w:val="clear" w:color="auto" w:fill="auto"/>
        </w:rPr>
        <w:t>(以通告日期社保登记为准，下同)。</w:t>
      </w:r>
    </w:p>
    <w:p>
      <w:pPr>
        <w:keepNext w:val="0"/>
        <w:keepLines w:val="0"/>
        <w:pageBreakBefore w:val="0"/>
        <w:widowControl/>
        <w:shd w:val="clear" w:color="auto" w:fill="FFFFFF"/>
        <w:kinsoku/>
        <w:wordWrap/>
        <w:overflowPunct/>
        <w:topLinePunct w:val="0"/>
        <w:autoSpaceDE/>
        <w:autoSpaceDN/>
        <w:bidi w:val="0"/>
        <w:adjustRightInd/>
        <w:snapToGrid/>
        <w:spacing w:before="63" w:beforeLines="20" w:after="63" w:afterLines="20"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eastAsia="zh-CN"/>
        </w:rPr>
        <w:t>三</w:t>
      </w:r>
      <w:r>
        <w:rPr>
          <w:rFonts w:hint="eastAsia" w:ascii="宋体" w:hAnsi="宋体" w:cs="Segoe UI"/>
          <w:b/>
          <w:color w:val="auto"/>
          <w:kern w:val="0"/>
          <w:sz w:val="24"/>
          <w:szCs w:val="24"/>
          <w:highlight w:val="none"/>
          <w:shd w:val="clear" w:color="auto" w:fill="auto"/>
        </w:rPr>
        <w:t>）申报材料</w:t>
      </w:r>
    </w:p>
    <w:tbl>
      <w:tblPr>
        <w:tblStyle w:val="7"/>
        <w:tblW w:w="98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71"/>
        <w:gridCol w:w="6492"/>
        <w:gridCol w:w="26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7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6492"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rPr>
              <w:t>材料名称</w:t>
            </w:r>
          </w:p>
        </w:tc>
        <w:tc>
          <w:tcPr>
            <w:tcW w:w="262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7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49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625"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77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49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val="en-US" w:eastAsia="zh-CN"/>
              </w:rPr>
              <w:t>或律师事务所执业许可证（副本）；</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625"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7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3</w:t>
            </w:r>
          </w:p>
        </w:tc>
        <w:tc>
          <w:tcPr>
            <w:tcW w:w="649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申报分类标准中</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类的企业，需提交</w:t>
            </w:r>
            <w:r>
              <w:rPr>
                <w:rFonts w:hint="eastAsia" w:ascii="宋体" w:hAnsi="宋体" w:cs="Segoe UI"/>
                <w:color w:val="auto"/>
                <w:kern w:val="0"/>
                <w:sz w:val="24"/>
                <w:szCs w:val="24"/>
                <w:highlight w:val="none"/>
                <w:shd w:val="clear" w:color="auto" w:fill="auto"/>
              </w:rPr>
              <w:t>律师事务所人才名单或社会组织人员清单及社保清单。</w:t>
            </w:r>
          </w:p>
        </w:tc>
        <w:tc>
          <w:tcPr>
            <w:tcW w:w="2625"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7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4</w:t>
            </w:r>
          </w:p>
        </w:tc>
        <w:tc>
          <w:tcPr>
            <w:tcW w:w="649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申报分类标准中</w:t>
            </w:r>
            <w:r>
              <w:rPr>
                <w:rFonts w:hint="eastAsia" w:ascii="宋体" w:hAnsi="宋体"/>
                <w:color w:val="auto"/>
                <w:kern w:val="0"/>
                <w:sz w:val="24"/>
                <w:highlight w:val="none"/>
                <w:shd w:val="clear" w:color="auto" w:fill="auto"/>
                <w:lang w:val="en-US" w:eastAsia="zh-CN"/>
              </w:rPr>
              <w:t>2</w:t>
            </w:r>
            <w:r>
              <w:rPr>
                <w:rFonts w:hint="eastAsia" w:ascii="宋体" w:hAnsi="宋体"/>
                <w:color w:val="auto"/>
                <w:kern w:val="0"/>
                <w:sz w:val="24"/>
                <w:highlight w:val="none"/>
                <w:shd w:val="clear" w:color="auto" w:fill="auto"/>
              </w:rPr>
              <w:t>类的企业，需提交</w:t>
            </w:r>
            <w:r>
              <w:rPr>
                <w:rFonts w:hint="eastAsia" w:ascii="宋体" w:hAnsi="宋体" w:cs="Segoe UI"/>
                <w:color w:val="auto"/>
                <w:sz w:val="24"/>
                <w:szCs w:val="24"/>
                <w:highlight w:val="none"/>
                <w:shd w:val="clear" w:color="auto" w:fill="auto"/>
              </w:rPr>
              <w:t>注册会计师名册及注册会计师证明材料。</w:t>
            </w:r>
          </w:p>
        </w:tc>
        <w:tc>
          <w:tcPr>
            <w:tcW w:w="2625"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7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5</w:t>
            </w:r>
          </w:p>
        </w:tc>
        <w:tc>
          <w:tcPr>
            <w:tcW w:w="649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上年度的纳税证明（20</w:t>
            </w:r>
            <w:r>
              <w:rPr>
                <w:rFonts w:hint="eastAsia" w:ascii="宋体" w:hAnsi="宋体"/>
                <w:color w:val="auto"/>
                <w:kern w:val="0"/>
                <w:sz w:val="24"/>
                <w:highlight w:val="none"/>
                <w:shd w:val="clear" w:color="auto" w:fill="auto"/>
                <w:lang w:val="en-US" w:eastAsia="zh-CN"/>
              </w:rPr>
              <w:t>21</w:t>
            </w:r>
            <w:r>
              <w:rPr>
                <w:rFonts w:hint="eastAsia" w:ascii="宋体" w:hAnsi="宋体"/>
                <w:color w:val="auto"/>
                <w:kern w:val="0"/>
                <w:sz w:val="24"/>
                <w:highlight w:val="none"/>
                <w:shd w:val="clear" w:color="auto" w:fill="auto"/>
              </w:rPr>
              <w:t>年1月1日至12月31日）。</w:t>
            </w:r>
          </w:p>
        </w:tc>
        <w:tc>
          <w:tcPr>
            <w:tcW w:w="2625"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7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6</w:t>
            </w:r>
          </w:p>
        </w:tc>
        <w:tc>
          <w:tcPr>
            <w:tcW w:w="649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类除外。</w:t>
            </w:r>
          </w:p>
        </w:tc>
        <w:tc>
          <w:tcPr>
            <w:tcW w:w="2625"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7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7</w:t>
            </w:r>
          </w:p>
        </w:tc>
        <w:tc>
          <w:tcPr>
            <w:tcW w:w="6492"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625"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shd w:val="clear" w:color="auto" w:fill="FFFFFF"/>
        <w:kinsoku/>
        <w:wordWrap/>
        <w:overflowPunct/>
        <w:topLinePunct w:val="0"/>
        <w:autoSpaceDE/>
        <w:autoSpaceDN/>
        <w:bidi w:val="0"/>
        <w:adjustRightInd/>
        <w:snapToGrid/>
        <w:spacing w:before="63" w:beforeLines="20" w:after="63" w:afterLines="20"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eastAsia="zh-CN"/>
        </w:rPr>
        <w:t>四</w:t>
      </w:r>
      <w:r>
        <w:rPr>
          <w:rFonts w:hint="eastAsia" w:ascii="宋体" w:hAnsi="宋体" w:cs="Segoe UI"/>
          <w:b/>
          <w:color w:val="auto"/>
          <w:kern w:val="0"/>
          <w:sz w:val="24"/>
          <w:szCs w:val="24"/>
          <w:highlight w:val="none"/>
          <w:shd w:val="clear" w:color="auto" w:fill="auto"/>
        </w:rPr>
        <w:t>）配额上限</w:t>
      </w:r>
    </w:p>
    <w:tbl>
      <w:tblPr>
        <w:tblStyle w:val="7"/>
        <w:tblW w:w="98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1113"/>
        <w:gridCol w:w="4673"/>
        <w:gridCol w:w="1680"/>
        <w:gridCol w:w="16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24"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序号</w:t>
            </w:r>
          </w:p>
        </w:tc>
        <w:tc>
          <w:tcPr>
            <w:tcW w:w="111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档次</w:t>
            </w:r>
          </w:p>
        </w:tc>
        <w:tc>
          <w:tcPr>
            <w:tcW w:w="467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纳税</w:t>
            </w:r>
            <w:r>
              <w:rPr>
                <w:rFonts w:hint="eastAsia" w:ascii="宋体" w:hAnsi="宋体"/>
                <w:b/>
                <w:color w:val="auto"/>
                <w:kern w:val="0"/>
                <w:sz w:val="24"/>
                <w:highlight w:val="none"/>
                <w:shd w:val="clear" w:color="auto" w:fill="auto"/>
              </w:rPr>
              <w:t>、</w:t>
            </w:r>
            <w:r>
              <w:rPr>
                <w:rFonts w:hint="eastAsia" w:ascii="宋体" w:hAnsi="宋体"/>
                <w:b/>
                <w:color w:val="auto"/>
                <w:kern w:val="0"/>
                <w:sz w:val="24"/>
                <w:highlight w:val="none"/>
                <w:shd w:val="clear" w:color="auto" w:fill="auto"/>
                <w:lang w:eastAsia="zh-CN"/>
              </w:rPr>
              <w:t>经济贡献</w:t>
            </w:r>
            <w:r>
              <w:rPr>
                <w:rFonts w:ascii="宋体" w:hAnsi="宋体"/>
                <w:b/>
                <w:color w:val="auto"/>
                <w:kern w:val="0"/>
                <w:sz w:val="24"/>
                <w:highlight w:val="none"/>
                <w:shd w:val="clear" w:color="auto" w:fill="auto"/>
              </w:rPr>
              <w:t>及人才规模</w:t>
            </w:r>
          </w:p>
        </w:tc>
        <w:tc>
          <w:tcPr>
            <w:tcW w:w="168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b/>
                <w:color w:val="auto"/>
                <w:kern w:val="0"/>
                <w:sz w:val="24"/>
                <w:highlight w:val="none"/>
                <w:shd w:val="clear" w:color="auto" w:fill="auto"/>
              </w:rPr>
              <w:t>补租</w:t>
            </w:r>
            <w:r>
              <w:rPr>
                <w:rFonts w:hint="eastAsia" w:ascii="宋体" w:hAnsi="宋体"/>
                <w:b/>
                <w:color w:val="auto"/>
                <w:kern w:val="0"/>
                <w:sz w:val="24"/>
                <w:highlight w:val="none"/>
                <w:shd w:val="clear" w:color="auto" w:fill="auto"/>
              </w:rPr>
              <w:t>配额</w:t>
            </w:r>
            <w:r>
              <w:rPr>
                <w:rFonts w:ascii="宋体" w:hAnsi="宋体"/>
                <w:b/>
                <w:color w:val="auto"/>
                <w:kern w:val="0"/>
                <w:sz w:val="24"/>
                <w:highlight w:val="none"/>
                <w:shd w:val="clear" w:color="auto" w:fill="auto"/>
              </w:rPr>
              <w:t>上限</w:t>
            </w:r>
          </w:p>
        </w:tc>
        <w:tc>
          <w:tcPr>
            <w:tcW w:w="1650" w:type="dxa"/>
            <w:tcBorders>
              <w:tl2br w:val="nil"/>
              <w:tr2bl w:val="nil"/>
            </w:tcBorders>
            <w:noWrap w:val="0"/>
            <w:vAlign w:val="center"/>
          </w:tcPr>
          <w:p>
            <w:pPr>
              <w:widowControl/>
              <w:spacing w:line="360" w:lineRule="auto"/>
              <w:jc w:val="center"/>
              <w:rPr>
                <w:rFonts w:ascii="宋体"/>
                <w:b/>
                <w:color w:val="auto"/>
                <w:kern w:val="0"/>
                <w:sz w:val="24"/>
                <w:highlight w:val="none"/>
                <w:shd w:val="clear" w:color="auto" w:fill="auto"/>
              </w:rPr>
            </w:pPr>
            <w:r>
              <w:rPr>
                <w:rFonts w:ascii="宋体"/>
                <w:b/>
                <w:color w:val="auto"/>
                <w:kern w:val="0"/>
                <w:sz w:val="24"/>
                <w:highlight w:val="none"/>
                <w:shd w:val="clear" w:color="auto" w:fill="auto"/>
              </w:rPr>
              <w:t>配租</w:t>
            </w:r>
            <w:r>
              <w:rPr>
                <w:rFonts w:hint="eastAsia" w:ascii="宋体"/>
                <w:b/>
                <w:color w:val="auto"/>
                <w:kern w:val="0"/>
                <w:sz w:val="24"/>
                <w:highlight w:val="none"/>
                <w:shd w:val="clear" w:color="auto" w:fill="auto"/>
              </w:rPr>
              <w:t>配额</w:t>
            </w:r>
            <w:r>
              <w:rPr>
                <w:rFonts w:ascii="宋体"/>
                <w:b/>
                <w:color w:val="auto"/>
                <w:kern w:val="0"/>
                <w:sz w:val="24"/>
                <w:highlight w:val="none"/>
                <w:shd w:val="clear" w:color="auto" w:fill="auto"/>
              </w:rPr>
              <w:t>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4"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11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一</w:t>
            </w:r>
            <w:r>
              <w:rPr>
                <w:rFonts w:ascii="宋体" w:hAnsi="宋体"/>
                <w:color w:val="auto"/>
                <w:kern w:val="0"/>
                <w:sz w:val="24"/>
                <w:highlight w:val="none"/>
                <w:shd w:val="clear" w:color="auto" w:fill="auto"/>
              </w:rPr>
              <w:t>档</w:t>
            </w:r>
          </w:p>
        </w:tc>
        <w:tc>
          <w:tcPr>
            <w:tcW w:w="4673"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上一年度纳税达1亿元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行业排名前10%，</w:t>
            </w:r>
            <w:r>
              <w:rPr>
                <w:rFonts w:ascii="宋体" w:hAnsi="宋体"/>
                <w:color w:val="auto"/>
                <w:kern w:val="0"/>
                <w:sz w:val="24"/>
                <w:highlight w:val="none"/>
                <w:shd w:val="clear" w:color="auto" w:fill="auto"/>
              </w:rPr>
              <w:t>且人才规模达600人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spacing w:line="360" w:lineRule="auto"/>
              <w:jc w:val="center"/>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rPr>
              <w:t>200</w:t>
            </w:r>
            <w:r>
              <w:rPr>
                <w:rFonts w:ascii="宋体" w:hAnsi="宋体"/>
                <w:color w:val="auto"/>
                <w:kern w:val="0"/>
                <w:sz w:val="24"/>
                <w:highlight w:val="none"/>
                <w:shd w:val="clear" w:color="auto" w:fill="auto"/>
              </w:rPr>
              <w:t>套</w:t>
            </w:r>
          </w:p>
        </w:tc>
        <w:tc>
          <w:tcPr>
            <w:tcW w:w="1650" w:type="dxa"/>
            <w:tcBorders>
              <w:tl2br w:val="nil"/>
              <w:tr2bl w:val="nil"/>
            </w:tcBorders>
            <w:noWrap w:val="0"/>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30套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4"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11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二</w:t>
            </w:r>
            <w:r>
              <w:rPr>
                <w:rFonts w:ascii="宋体" w:hAnsi="宋体"/>
                <w:color w:val="auto"/>
                <w:kern w:val="0"/>
                <w:sz w:val="24"/>
                <w:highlight w:val="none"/>
                <w:shd w:val="clear" w:color="auto" w:fill="auto"/>
              </w:rPr>
              <w:t>档</w:t>
            </w:r>
          </w:p>
        </w:tc>
        <w:tc>
          <w:tcPr>
            <w:tcW w:w="4673"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上一年度纳税达5000万元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行业排名前20%，</w:t>
            </w:r>
            <w:r>
              <w:rPr>
                <w:rFonts w:ascii="宋体" w:hAnsi="宋体"/>
                <w:color w:val="auto"/>
                <w:kern w:val="0"/>
                <w:sz w:val="24"/>
                <w:highlight w:val="none"/>
                <w:shd w:val="clear" w:color="auto" w:fill="auto"/>
              </w:rPr>
              <w:t>且人才规模达400人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spacing w:line="360" w:lineRule="auto"/>
              <w:jc w:val="center"/>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rPr>
              <w:t>150</w:t>
            </w:r>
            <w:r>
              <w:rPr>
                <w:rFonts w:ascii="宋体" w:hAnsi="宋体"/>
                <w:color w:val="auto"/>
                <w:kern w:val="0"/>
                <w:sz w:val="24"/>
                <w:highlight w:val="none"/>
                <w:shd w:val="clear" w:color="auto" w:fill="auto"/>
              </w:rPr>
              <w:t>套</w:t>
            </w:r>
          </w:p>
        </w:tc>
        <w:tc>
          <w:tcPr>
            <w:tcW w:w="1650" w:type="dxa"/>
            <w:tcBorders>
              <w:tl2br w:val="nil"/>
              <w:tr2bl w:val="nil"/>
            </w:tcBorders>
            <w:noWrap w:val="0"/>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20套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4"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11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三</w:t>
            </w:r>
            <w:r>
              <w:rPr>
                <w:rFonts w:ascii="宋体" w:hAnsi="宋体"/>
                <w:color w:val="auto"/>
                <w:kern w:val="0"/>
                <w:sz w:val="24"/>
                <w:highlight w:val="none"/>
                <w:shd w:val="clear" w:color="auto" w:fill="auto"/>
              </w:rPr>
              <w:t>档</w:t>
            </w:r>
          </w:p>
        </w:tc>
        <w:tc>
          <w:tcPr>
            <w:tcW w:w="4673"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上一年度纳税达2500万</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行业排名前30%，</w:t>
            </w:r>
            <w:r>
              <w:rPr>
                <w:rFonts w:ascii="宋体" w:hAnsi="宋体"/>
                <w:color w:val="auto"/>
                <w:kern w:val="0"/>
                <w:sz w:val="24"/>
                <w:highlight w:val="none"/>
                <w:shd w:val="clear" w:color="auto" w:fill="auto"/>
              </w:rPr>
              <w:t>且人才规模达200人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spacing w:line="360" w:lineRule="auto"/>
              <w:jc w:val="center"/>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rPr>
              <w:t>100</w:t>
            </w:r>
            <w:r>
              <w:rPr>
                <w:rFonts w:ascii="宋体" w:hAnsi="宋体"/>
                <w:color w:val="auto"/>
                <w:kern w:val="0"/>
                <w:sz w:val="24"/>
                <w:highlight w:val="none"/>
                <w:shd w:val="clear" w:color="auto" w:fill="auto"/>
              </w:rPr>
              <w:t>套</w:t>
            </w:r>
          </w:p>
        </w:tc>
        <w:tc>
          <w:tcPr>
            <w:tcW w:w="1650" w:type="dxa"/>
            <w:tcBorders>
              <w:tl2br w:val="nil"/>
              <w:tr2bl w:val="nil"/>
            </w:tcBorders>
            <w:noWrap w:val="0"/>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15套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4"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w:t>
            </w:r>
          </w:p>
        </w:tc>
        <w:tc>
          <w:tcPr>
            <w:tcW w:w="111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四</w:t>
            </w:r>
            <w:r>
              <w:rPr>
                <w:rFonts w:ascii="宋体" w:hAnsi="宋体"/>
                <w:color w:val="auto"/>
                <w:kern w:val="0"/>
                <w:sz w:val="24"/>
                <w:highlight w:val="none"/>
                <w:shd w:val="clear" w:color="auto" w:fill="auto"/>
              </w:rPr>
              <w:t>档</w:t>
            </w:r>
          </w:p>
        </w:tc>
        <w:tc>
          <w:tcPr>
            <w:tcW w:w="4673"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上一年度纳税达</w:t>
            </w:r>
            <w:r>
              <w:rPr>
                <w:rFonts w:hint="eastAsia" w:ascii="宋体" w:hAnsi="宋体"/>
                <w:color w:val="auto"/>
                <w:kern w:val="0"/>
                <w:sz w:val="24"/>
                <w:highlight w:val="none"/>
                <w:shd w:val="clear" w:color="auto" w:fill="auto"/>
              </w:rPr>
              <w:t>8</w:t>
            </w:r>
            <w:r>
              <w:rPr>
                <w:rFonts w:ascii="宋体" w:hAnsi="宋体"/>
                <w:color w:val="auto"/>
                <w:kern w:val="0"/>
                <w:sz w:val="24"/>
                <w:highlight w:val="none"/>
                <w:shd w:val="clear" w:color="auto" w:fill="auto"/>
              </w:rPr>
              <w:t>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w:t>
            </w:r>
            <w:r>
              <w:rPr>
                <w:rFonts w:hint="eastAsia" w:ascii="宋体" w:hAnsi="宋体"/>
                <w:color w:val="auto"/>
                <w:kern w:val="0"/>
                <w:sz w:val="24"/>
                <w:highlight w:val="none"/>
                <w:shd w:val="clear" w:color="auto" w:fill="auto"/>
              </w:rPr>
              <w:t>行业排名前40%，</w:t>
            </w:r>
            <w:r>
              <w:rPr>
                <w:rFonts w:ascii="宋体" w:hAnsi="宋体"/>
                <w:color w:val="auto"/>
                <w:kern w:val="0"/>
                <w:sz w:val="24"/>
                <w:highlight w:val="none"/>
                <w:shd w:val="clear" w:color="auto" w:fill="auto"/>
              </w:rPr>
              <w:t>且人才规模达100人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spacing w:line="360" w:lineRule="auto"/>
              <w:jc w:val="center"/>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60</w:t>
            </w:r>
            <w:r>
              <w:rPr>
                <w:rFonts w:ascii="宋体" w:hAnsi="宋体"/>
                <w:color w:val="auto"/>
                <w:kern w:val="0"/>
                <w:sz w:val="24"/>
                <w:highlight w:val="none"/>
                <w:shd w:val="clear" w:color="auto" w:fill="auto"/>
              </w:rPr>
              <w:t>套</w:t>
            </w:r>
          </w:p>
        </w:tc>
        <w:tc>
          <w:tcPr>
            <w:tcW w:w="1650" w:type="dxa"/>
            <w:tcBorders>
              <w:tl2br w:val="nil"/>
              <w:tr2bl w:val="nil"/>
            </w:tcBorders>
            <w:noWrap w:val="0"/>
            <w:vAlign w:val="center"/>
          </w:tcPr>
          <w:p>
            <w:pPr>
              <w:widowControl/>
              <w:spacing w:line="360" w:lineRule="auto"/>
              <w:jc w:val="center"/>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10</w:t>
            </w:r>
            <w:r>
              <w:rPr>
                <w:rFonts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4"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5</w:t>
            </w:r>
          </w:p>
        </w:tc>
        <w:tc>
          <w:tcPr>
            <w:tcW w:w="111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五</w:t>
            </w:r>
            <w:r>
              <w:rPr>
                <w:rFonts w:ascii="宋体" w:hAnsi="宋体"/>
                <w:color w:val="auto"/>
                <w:kern w:val="0"/>
                <w:sz w:val="24"/>
                <w:highlight w:val="none"/>
                <w:shd w:val="clear" w:color="auto" w:fill="auto"/>
              </w:rPr>
              <w:t>档</w:t>
            </w:r>
          </w:p>
        </w:tc>
        <w:tc>
          <w:tcPr>
            <w:tcW w:w="4673"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eastAsia="Segoe UI"/>
                <w:color w:val="auto"/>
                <w:kern w:val="0"/>
                <w:sz w:val="24"/>
                <w:highlight w:val="none"/>
                <w:shd w:val="clear" w:color="auto" w:fill="auto"/>
              </w:rPr>
            </w:pPr>
            <w:r>
              <w:rPr>
                <w:rFonts w:ascii="宋体" w:hAnsi="宋体"/>
                <w:color w:val="auto"/>
                <w:kern w:val="0"/>
                <w:sz w:val="24"/>
                <w:highlight w:val="none"/>
                <w:shd w:val="clear" w:color="auto" w:fill="auto"/>
              </w:rPr>
              <w:t>上一年度纳税达</w:t>
            </w:r>
            <w:r>
              <w:rPr>
                <w:rFonts w:hint="eastAsia" w:ascii="宋体" w:hAnsi="宋体"/>
                <w:color w:val="auto"/>
                <w:kern w:val="0"/>
                <w:sz w:val="24"/>
                <w:highlight w:val="none"/>
                <w:shd w:val="clear" w:color="auto" w:fill="auto"/>
              </w:rPr>
              <w:t>4</w:t>
            </w:r>
            <w:r>
              <w:rPr>
                <w:rFonts w:ascii="宋体" w:hAnsi="宋体"/>
                <w:color w:val="auto"/>
                <w:kern w:val="0"/>
                <w:sz w:val="24"/>
                <w:highlight w:val="none"/>
                <w:shd w:val="clear" w:color="auto" w:fill="auto"/>
              </w:rPr>
              <w:t>00万元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lang w:val="en-US" w:eastAsia="zh-CN"/>
              </w:rPr>
              <w:t>至少入围</w:t>
            </w:r>
            <w:r>
              <w:rPr>
                <w:rFonts w:hint="eastAsia" w:ascii="宋体" w:hAnsi="宋体"/>
                <w:color w:val="auto"/>
                <w:kern w:val="0"/>
                <w:sz w:val="24"/>
                <w:highlight w:val="none"/>
                <w:shd w:val="clear" w:color="auto" w:fill="auto"/>
              </w:rPr>
              <w:t>行业排名40%</w:t>
            </w:r>
            <w:r>
              <w:rPr>
                <w:rFonts w:hint="eastAsia" w:ascii="宋体" w:hAnsi="宋体"/>
                <w:color w:val="auto"/>
                <w:kern w:val="0"/>
                <w:sz w:val="24"/>
                <w:highlight w:val="none"/>
                <w:shd w:val="clear" w:color="auto" w:fill="auto"/>
                <w:lang w:val="en-US" w:eastAsia="zh-CN"/>
              </w:rPr>
              <w:t>之</w:t>
            </w:r>
            <w:r>
              <w:rPr>
                <w:rFonts w:hint="eastAsia" w:ascii="宋体" w:hAnsi="宋体"/>
                <w:color w:val="auto"/>
                <w:kern w:val="0"/>
                <w:sz w:val="24"/>
                <w:highlight w:val="none"/>
                <w:shd w:val="clear" w:color="auto" w:fill="auto"/>
              </w:rPr>
              <w:t>后，</w:t>
            </w:r>
            <w:r>
              <w:rPr>
                <w:rFonts w:ascii="宋体" w:hAnsi="宋体"/>
                <w:color w:val="auto"/>
                <w:kern w:val="0"/>
                <w:sz w:val="24"/>
                <w:highlight w:val="none"/>
                <w:shd w:val="clear" w:color="auto" w:fill="auto"/>
              </w:rPr>
              <w:t>且人</w:t>
            </w:r>
            <w:r>
              <w:rPr>
                <w:rFonts w:hint="eastAsia" w:ascii="宋体" w:hAnsi="宋体"/>
                <w:color w:val="auto"/>
                <w:kern w:val="0"/>
                <w:sz w:val="24"/>
                <w:highlight w:val="none"/>
                <w:shd w:val="clear" w:color="auto" w:fill="auto"/>
              </w:rPr>
              <w:t>才</w:t>
            </w:r>
            <w:r>
              <w:rPr>
                <w:rFonts w:ascii="宋体" w:hAnsi="宋体"/>
                <w:color w:val="auto"/>
                <w:kern w:val="0"/>
                <w:sz w:val="24"/>
                <w:highlight w:val="none"/>
                <w:shd w:val="clear" w:color="auto" w:fill="auto"/>
              </w:rPr>
              <w:t>规模达</w:t>
            </w:r>
            <w:r>
              <w:rPr>
                <w:rFonts w:hint="eastAsia" w:ascii="宋体" w:hAnsi="宋体"/>
                <w:color w:val="auto"/>
                <w:kern w:val="0"/>
                <w:sz w:val="24"/>
                <w:highlight w:val="none"/>
                <w:shd w:val="clear" w:color="auto" w:fill="auto"/>
              </w:rPr>
              <w:t>30</w:t>
            </w:r>
            <w:r>
              <w:rPr>
                <w:rFonts w:ascii="宋体" w:hAnsi="宋体"/>
                <w:color w:val="auto"/>
                <w:kern w:val="0"/>
                <w:sz w:val="24"/>
                <w:highlight w:val="none"/>
                <w:shd w:val="clear" w:color="auto" w:fill="auto"/>
              </w:rPr>
              <w:t>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spacing w:line="360" w:lineRule="auto"/>
              <w:jc w:val="center"/>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40</w:t>
            </w:r>
            <w:r>
              <w:rPr>
                <w:rFonts w:ascii="宋体" w:hAnsi="宋体"/>
                <w:color w:val="auto"/>
                <w:kern w:val="0"/>
                <w:sz w:val="24"/>
                <w:highlight w:val="none"/>
                <w:shd w:val="clear" w:color="auto" w:fill="auto"/>
              </w:rPr>
              <w:t>套</w:t>
            </w:r>
          </w:p>
        </w:tc>
        <w:tc>
          <w:tcPr>
            <w:tcW w:w="1650" w:type="dxa"/>
            <w:tcBorders>
              <w:tl2br w:val="nil"/>
              <w:tr2bl w:val="nil"/>
            </w:tcBorders>
            <w:noWrap w:val="0"/>
            <w:vAlign w:val="center"/>
          </w:tcPr>
          <w:p>
            <w:pPr>
              <w:widowControl/>
              <w:spacing w:line="360" w:lineRule="auto"/>
              <w:jc w:val="center"/>
              <w:rPr>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6</w:t>
            </w:r>
            <w:r>
              <w:rPr>
                <w:rFonts w:ascii="宋体" w:hAnsi="宋体"/>
                <w:color w:val="auto"/>
                <w:kern w:val="0"/>
                <w:sz w:val="24"/>
                <w:highlight w:val="none"/>
                <w:shd w:val="clear" w:color="auto" w:fill="auto"/>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6" w:hRule="atLeast"/>
          <w:jc w:val="center"/>
        </w:trPr>
        <w:tc>
          <w:tcPr>
            <w:tcW w:w="724" w:type="dxa"/>
            <w:tcBorders>
              <w:tl2br w:val="nil"/>
              <w:tr2bl w:val="nil"/>
            </w:tcBorders>
            <w:noWrap w:val="0"/>
            <w:tcMar>
              <w:top w:w="0" w:type="dxa"/>
              <w:left w:w="108" w:type="dxa"/>
              <w:bottom w:w="0" w:type="dxa"/>
              <w:right w:w="108" w:type="dxa"/>
            </w:tcMar>
            <w:vAlign w:val="center"/>
          </w:tcPr>
          <w:p>
            <w:pPr>
              <w:widowControl/>
              <w:spacing w:line="360" w:lineRule="auto"/>
              <w:jc w:val="center"/>
              <w:rPr>
                <w:color w:val="auto"/>
                <w:kern w:val="0"/>
                <w:sz w:val="24"/>
                <w:highlight w:val="none"/>
                <w:shd w:val="clear" w:color="auto" w:fill="auto"/>
              </w:rPr>
            </w:pPr>
            <w:r>
              <w:rPr>
                <w:rFonts w:hint="eastAsia" w:ascii="宋体" w:hAnsi="宋体"/>
                <w:color w:val="auto"/>
                <w:kern w:val="0"/>
                <w:sz w:val="24"/>
                <w:highlight w:val="none"/>
                <w:shd w:val="clear" w:color="auto" w:fill="auto"/>
              </w:rPr>
              <w:t>6</w:t>
            </w:r>
          </w:p>
        </w:tc>
        <w:tc>
          <w:tcPr>
            <w:tcW w:w="1113" w:type="dxa"/>
            <w:tcBorders>
              <w:tl2br w:val="nil"/>
              <w:tr2bl w:val="nil"/>
            </w:tcBorders>
            <w:noWrap w:val="0"/>
            <w:tcMar>
              <w:top w:w="0" w:type="dxa"/>
              <w:left w:w="108" w:type="dxa"/>
              <w:bottom w:w="0" w:type="dxa"/>
              <w:right w:w="108" w:type="dxa"/>
            </w:tcMar>
            <w:vAlign w:val="center"/>
          </w:tcPr>
          <w:p>
            <w:pPr>
              <w:widowControl/>
              <w:spacing w:line="360" w:lineRule="auto"/>
              <w:jc w:val="center"/>
              <w:rPr>
                <w:color w:val="auto"/>
                <w:kern w:val="0"/>
                <w:sz w:val="24"/>
                <w:highlight w:val="none"/>
                <w:shd w:val="clear" w:color="auto" w:fill="auto"/>
              </w:rPr>
            </w:pPr>
            <w:r>
              <w:rPr>
                <w:rFonts w:ascii="宋体" w:hAnsi="宋体"/>
                <w:color w:val="auto"/>
                <w:kern w:val="0"/>
                <w:sz w:val="24"/>
                <w:highlight w:val="none"/>
                <w:shd w:val="clear" w:color="auto" w:fill="auto"/>
              </w:rPr>
              <w:t>第</w:t>
            </w:r>
            <w:r>
              <w:rPr>
                <w:rFonts w:hint="eastAsia" w:ascii="宋体" w:hAnsi="宋体"/>
                <w:color w:val="auto"/>
                <w:kern w:val="0"/>
                <w:sz w:val="24"/>
                <w:highlight w:val="none"/>
                <w:shd w:val="clear" w:color="auto" w:fill="auto"/>
              </w:rPr>
              <w:t>六</w:t>
            </w:r>
            <w:r>
              <w:rPr>
                <w:rFonts w:ascii="宋体" w:hAnsi="宋体"/>
                <w:color w:val="auto"/>
                <w:kern w:val="0"/>
                <w:sz w:val="24"/>
                <w:highlight w:val="none"/>
                <w:shd w:val="clear" w:color="auto" w:fill="auto"/>
              </w:rPr>
              <w:t>档</w:t>
            </w:r>
          </w:p>
        </w:tc>
        <w:tc>
          <w:tcPr>
            <w:tcW w:w="4673" w:type="dxa"/>
            <w:tcBorders>
              <w:tl2br w:val="nil"/>
              <w:tr2bl w:val="nil"/>
            </w:tcBorders>
            <w:noWrap w:val="0"/>
            <w:tcMar>
              <w:top w:w="0" w:type="dxa"/>
              <w:left w:w="108" w:type="dxa"/>
              <w:bottom w:w="0" w:type="dxa"/>
              <w:right w:w="108" w:type="dxa"/>
            </w:tcMar>
            <w:vAlign w:val="center"/>
          </w:tcPr>
          <w:p>
            <w:pPr>
              <w:widowControl/>
              <w:spacing w:line="360" w:lineRule="auto"/>
              <w:jc w:val="left"/>
              <w:rPr>
                <w:color w:val="auto"/>
                <w:kern w:val="0"/>
                <w:sz w:val="24"/>
                <w:highlight w:val="none"/>
                <w:shd w:val="clear" w:color="auto" w:fill="auto"/>
              </w:rPr>
            </w:pPr>
            <w:r>
              <w:rPr>
                <w:rFonts w:ascii="宋体" w:hAnsi="宋体"/>
                <w:color w:val="auto"/>
                <w:kern w:val="0"/>
                <w:sz w:val="24"/>
                <w:highlight w:val="none"/>
                <w:shd w:val="clear" w:color="auto" w:fill="auto"/>
              </w:rPr>
              <w:t>上一年度纳税</w:t>
            </w:r>
            <w:r>
              <w:rPr>
                <w:rFonts w:hint="eastAsia" w:ascii="宋体" w:hAnsi="宋体"/>
                <w:color w:val="auto"/>
                <w:kern w:val="0"/>
                <w:sz w:val="24"/>
                <w:highlight w:val="none"/>
                <w:shd w:val="clear" w:color="auto" w:fill="auto"/>
                <w:lang w:val="en-US" w:eastAsia="zh-CN"/>
              </w:rPr>
              <w:t>90</w:t>
            </w:r>
            <w:r>
              <w:rPr>
                <w:rFonts w:ascii="宋体" w:hAnsi="宋体"/>
                <w:color w:val="auto"/>
                <w:kern w:val="0"/>
                <w:sz w:val="24"/>
                <w:highlight w:val="none"/>
                <w:shd w:val="clear" w:color="auto" w:fill="auto"/>
              </w:rPr>
              <w:t>万元</w:t>
            </w:r>
            <w:r>
              <w:rPr>
                <w:rFonts w:hint="eastAsia" w:ascii="宋体" w:hAnsi="宋体"/>
                <w:color w:val="auto"/>
                <w:kern w:val="0"/>
                <w:sz w:val="24"/>
                <w:highlight w:val="none"/>
                <w:shd w:val="clear" w:color="auto" w:fill="auto"/>
              </w:rPr>
              <w:t>以上或</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rPr>
              <w:t>在库但无排名，</w:t>
            </w:r>
            <w:r>
              <w:rPr>
                <w:rFonts w:ascii="宋体" w:hAnsi="宋体"/>
                <w:color w:val="auto"/>
                <w:kern w:val="0"/>
                <w:sz w:val="24"/>
                <w:highlight w:val="none"/>
                <w:shd w:val="clear" w:color="auto" w:fill="auto"/>
              </w:rPr>
              <w:t>且人才规模</w:t>
            </w:r>
            <w:r>
              <w:rPr>
                <w:rFonts w:hint="eastAsia" w:ascii="宋体" w:hAnsi="宋体"/>
                <w:color w:val="auto"/>
                <w:kern w:val="0"/>
                <w:sz w:val="24"/>
                <w:highlight w:val="none"/>
                <w:shd w:val="clear" w:color="auto" w:fill="auto"/>
                <w:lang w:eastAsia="zh-CN"/>
              </w:rPr>
              <w:t>达</w:t>
            </w:r>
            <w:r>
              <w:rPr>
                <w:rFonts w:hint="eastAsia" w:ascii="宋体" w:hAnsi="宋体"/>
                <w:color w:val="auto"/>
                <w:kern w:val="0"/>
                <w:sz w:val="24"/>
                <w:highlight w:val="none"/>
                <w:shd w:val="clear" w:color="auto" w:fill="auto"/>
              </w:rPr>
              <w:t>20</w:t>
            </w:r>
            <w:r>
              <w:rPr>
                <w:rFonts w:ascii="宋体" w:hAnsi="宋体"/>
                <w:color w:val="auto"/>
                <w:kern w:val="0"/>
                <w:sz w:val="24"/>
                <w:highlight w:val="none"/>
                <w:shd w:val="clear" w:color="auto" w:fill="auto"/>
              </w:rPr>
              <w:t>人</w:t>
            </w:r>
            <w:r>
              <w:rPr>
                <w:rFonts w:hint="eastAsia" w:ascii="宋体" w:hAnsi="宋体"/>
                <w:color w:val="auto"/>
                <w:kern w:val="0"/>
                <w:sz w:val="24"/>
                <w:highlight w:val="none"/>
                <w:shd w:val="clear" w:color="auto" w:fill="auto"/>
              </w:rPr>
              <w:t>。</w:t>
            </w:r>
          </w:p>
        </w:tc>
        <w:tc>
          <w:tcPr>
            <w:tcW w:w="1680" w:type="dxa"/>
            <w:tcBorders>
              <w:tl2br w:val="nil"/>
              <w:tr2bl w:val="nil"/>
            </w:tcBorders>
            <w:noWrap w:val="0"/>
            <w:tcMar>
              <w:top w:w="0" w:type="dxa"/>
              <w:left w:w="108" w:type="dxa"/>
              <w:bottom w:w="0" w:type="dxa"/>
              <w:right w:w="108" w:type="dxa"/>
            </w:tcMar>
            <w:vAlign w:val="center"/>
          </w:tcPr>
          <w:p>
            <w:pPr>
              <w:spacing w:line="360" w:lineRule="auto"/>
              <w:jc w:val="center"/>
              <w:rPr>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25</w:t>
            </w:r>
            <w:r>
              <w:rPr>
                <w:rFonts w:ascii="宋体" w:hAnsi="宋体"/>
                <w:color w:val="auto"/>
                <w:kern w:val="0"/>
                <w:sz w:val="24"/>
                <w:highlight w:val="none"/>
                <w:shd w:val="clear" w:color="auto" w:fill="auto"/>
              </w:rPr>
              <w:t>套</w:t>
            </w:r>
          </w:p>
        </w:tc>
        <w:tc>
          <w:tcPr>
            <w:tcW w:w="1650" w:type="dxa"/>
            <w:tcBorders>
              <w:tl2br w:val="nil"/>
              <w:tr2bl w:val="nil"/>
            </w:tcBorders>
            <w:noWrap w:val="0"/>
            <w:vAlign w:val="center"/>
          </w:tcPr>
          <w:p>
            <w:pPr>
              <w:widowControl/>
              <w:spacing w:line="360" w:lineRule="auto"/>
              <w:jc w:val="center"/>
              <w:rPr>
                <w:rFonts w:ascii="宋体" w:eastAsia="Segoe UI"/>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4</w:t>
            </w:r>
            <w:r>
              <w:rPr>
                <w:rFonts w:ascii="宋体" w:hAnsi="宋体"/>
                <w:color w:val="auto"/>
                <w:kern w:val="0"/>
                <w:sz w:val="24"/>
                <w:highlight w:val="none"/>
                <w:shd w:val="clear" w:color="auto" w:fill="auto"/>
              </w:rPr>
              <w:t>套</w:t>
            </w:r>
          </w:p>
        </w:tc>
      </w:tr>
    </w:tbl>
    <w:p>
      <w:pPr>
        <w:widowControl/>
        <w:shd w:val="clear" w:color="auto" w:fill="FFFFFF"/>
        <w:spacing w:line="360" w:lineRule="auto"/>
        <w:ind w:firstLine="470" w:firstLineChars="196"/>
        <w:jc w:val="left"/>
        <w:rPr>
          <w:rFonts w:hint="eastAsia" w:ascii="宋体" w:hAnsi="宋体"/>
          <w:color w:val="auto"/>
          <w:kern w:val="0"/>
          <w:sz w:val="24"/>
          <w:highlight w:val="none"/>
          <w:shd w:val="clear" w:color="auto" w:fill="auto"/>
          <w:lang w:val="en-US" w:eastAsia="zh-CN"/>
        </w:rPr>
      </w:pPr>
      <w:bookmarkStart w:id="37" w:name="_Toc16879_WPSOffice_Level2"/>
      <w:r>
        <w:rPr>
          <w:rFonts w:hint="eastAsia" w:ascii="宋体" w:hAnsi="宋体"/>
          <w:color w:val="auto"/>
          <w:kern w:val="0"/>
          <w:sz w:val="24"/>
          <w:highlight w:val="none"/>
          <w:shd w:val="clear" w:color="auto" w:fill="auto"/>
          <w:lang w:val="en-US" w:eastAsia="zh-CN"/>
        </w:rPr>
        <w:t>（说明：企业（机构）</w:t>
      </w:r>
      <w:r>
        <w:rPr>
          <w:rFonts w:hint="eastAsia" w:ascii="宋体" w:hAnsi="宋体"/>
          <w:color w:val="auto"/>
          <w:kern w:val="0"/>
          <w:sz w:val="24"/>
          <w:highlight w:val="none"/>
          <w:shd w:val="clear" w:color="auto" w:fill="auto"/>
        </w:rPr>
        <w:t>申请人才住房补租时，申报套数同时不超过人才规模的50%</w:t>
      </w:r>
      <w:r>
        <w:rPr>
          <w:rFonts w:hint="eastAsia" w:ascii="宋体" w:hAnsi="宋体"/>
          <w:color w:val="auto"/>
          <w:kern w:val="0"/>
          <w:sz w:val="24"/>
          <w:highlight w:val="none"/>
          <w:shd w:val="clear" w:color="auto" w:fill="auto"/>
          <w:lang w:val="en-US" w:eastAsia="zh-CN"/>
        </w:rPr>
        <w:t>以及补租配额上限</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申请人才住房时，</w:t>
      </w:r>
      <w:r>
        <w:rPr>
          <w:rFonts w:hint="eastAsia" w:ascii="宋体" w:hAnsi="宋体"/>
          <w:color w:val="auto"/>
          <w:kern w:val="0"/>
          <w:sz w:val="24"/>
          <w:highlight w:val="none"/>
          <w:shd w:val="clear" w:color="auto" w:fill="auto"/>
        </w:rPr>
        <w:t>申报套数同时不超过人才规模的</w:t>
      </w:r>
      <w:r>
        <w:rPr>
          <w:rFonts w:hint="eastAsia" w:ascii="宋体" w:hAnsi="宋体"/>
          <w:color w:val="auto"/>
          <w:kern w:val="0"/>
          <w:sz w:val="24"/>
          <w:highlight w:val="none"/>
          <w:shd w:val="clear" w:color="auto" w:fill="auto"/>
          <w:lang w:val="en-US" w:eastAsia="zh-CN"/>
        </w:rPr>
        <w:t>1</w:t>
      </w:r>
      <w:r>
        <w:rPr>
          <w:rFonts w:hint="eastAsia" w:ascii="宋体" w:hAnsi="宋体"/>
          <w:color w:val="auto"/>
          <w:kern w:val="0"/>
          <w:sz w:val="24"/>
          <w:highlight w:val="none"/>
          <w:shd w:val="clear" w:color="auto" w:fill="auto"/>
        </w:rPr>
        <w:t>0%</w:t>
      </w:r>
      <w:r>
        <w:rPr>
          <w:rFonts w:hint="eastAsia" w:ascii="宋体" w:hAnsi="宋体"/>
          <w:color w:val="auto"/>
          <w:kern w:val="0"/>
          <w:sz w:val="24"/>
          <w:highlight w:val="none"/>
          <w:shd w:val="clear" w:color="auto" w:fill="auto"/>
          <w:lang w:val="en-US" w:eastAsia="zh-CN"/>
        </w:rPr>
        <w:t>以及配租配额上限。）</w:t>
      </w:r>
    </w:p>
    <w:p>
      <w:pPr>
        <w:widowControl/>
        <w:shd w:val="clear" w:color="auto" w:fill="FFFFFF"/>
        <w:spacing w:line="360" w:lineRule="auto"/>
        <w:ind w:firstLine="482" w:firstLineChars="20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eastAsia="zh-CN"/>
        </w:rPr>
        <w:t>五</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1、根据</w:t>
      </w:r>
      <w:r>
        <w:rPr>
          <w:rFonts w:hint="eastAsia" w:ascii="宋体" w:hAnsi="宋体" w:cs="Segoe UI"/>
          <w:color w:val="auto"/>
          <w:kern w:val="0"/>
          <w:sz w:val="24"/>
          <w:szCs w:val="24"/>
          <w:highlight w:val="none"/>
          <w:shd w:val="clear" w:color="auto" w:fill="auto"/>
          <w:lang w:val="en-US" w:eastAsia="zh-CN"/>
        </w:rPr>
        <w:t>财政</w:t>
      </w:r>
      <w:r>
        <w:rPr>
          <w:rFonts w:hint="eastAsia" w:ascii="宋体" w:hAnsi="宋体" w:cs="Segoe UI"/>
          <w:color w:val="auto"/>
          <w:kern w:val="0"/>
          <w:sz w:val="24"/>
          <w:szCs w:val="24"/>
          <w:highlight w:val="none"/>
          <w:shd w:val="clear" w:color="auto" w:fill="auto"/>
        </w:rPr>
        <w:t>贡献、</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、人才规模三项指标，按权重比例计算出分值：</w:t>
      </w:r>
      <w:r>
        <w:rPr>
          <w:rFonts w:hint="eastAsia" w:ascii="宋体" w:hAnsi="宋体" w:cs="Segoe UI"/>
          <w:color w:val="auto"/>
          <w:kern w:val="0"/>
          <w:sz w:val="24"/>
          <w:szCs w:val="24"/>
          <w:highlight w:val="none"/>
          <w:shd w:val="clear" w:color="auto" w:fill="auto"/>
          <w:lang w:val="en-US" w:eastAsia="zh-CN"/>
        </w:rPr>
        <w:t>财政</w:t>
      </w:r>
      <w:r>
        <w:rPr>
          <w:rFonts w:hint="eastAsia" w:ascii="宋体" w:hAnsi="宋体" w:cs="Segoe UI"/>
          <w:color w:val="auto"/>
          <w:kern w:val="0"/>
          <w:sz w:val="24"/>
          <w:szCs w:val="24"/>
          <w:highlight w:val="none"/>
          <w:shd w:val="clear" w:color="auto" w:fill="auto"/>
        </w:rPr>
        <w:t>贡献</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计算</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w:t>
      </w:r>
      <w:r>
        <w:rPr>
          <w:rFonts w:ascii="宋体" w:hAnsi="宋体" w:cs="Segoe UI"/>
          <w:color w:val="auto"/>
          <w:kern w:val="0"/>
          <w:sz w:val="24"/>
          <w:szCs w:val="24"/>
          <w:highlight w:val="none"/>
          <w:shd w:val="clear" w:color="auto" w:fill="auto"/>
        </w:rPr>
        <w:t>在库基本分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排名</w:t>
      </w:r>
      <w:r>
        <w:rPr>
          <w:rFonts w:ascii="宋体" w:hAnsi="宋体" w:cs="Segoe UI"/>
          <w:color w:val="auto"/>
          <w:kern w:val="0"/>
          <w:sz w:val="24"/>
          <w:szCs w:val="24"/>
          <w:highlight w:val="none"/>
          <w:shd w:val="clear" w:color="auto" w:fill="auto"/>
        </w:rPr>
        <w:t>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（说明：（1）排名、增速均以上年度“定报”数据为准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不在库企业，无“经济贡献”分值</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（2）行业</w:t>
      </w:r>
      <w:r>
        <w:rPr>
          <w:rFonts w:ascii="宋体" w:hAnsi="宋体" w:cs="Segoe UI"/>
          <w:color w:val="auto"/>
          <w:kern w:val="0"/>
          <w:sz w:val="24"/>
          <w:szCs w:val="24"/>
          <w:highlight w:val="none"/>
          <w:shd w:val="clear" w:color="auto" w:fill="auto"/>
        </w:rPr>
        <w:t>分类</w:t>
      </w:r>
      <w:r>
        <w:rPr>
          <w:rFonts w:hint="eastAsia" w:ascii="宋体" w:hAnsi="宋体" w:cs="Segoe UI"/>
          <w:color w:val="auto"/>
          <w:kern w:val="0"/>
          <w:sz w:val="24"/>
          <w:szCs w:val="24"/>
          <w:highlight w:val="none"/>
          <w:shd w:val="clear" w:color="auto" w:fill="auto"/>
        </w:rPr>
        <w:t>按</w:t>
      </w:r>
      <w:r>
        <w:rPr>
          <w:rFonts w:ascii="宋体" w:hAnsi="宋体" w:cs="Segoe UI"/>
          <w:color w:val="auto"/>
          <w:kern w:val="0"/>
          <w:sz w:val="24"/>
          <w:szCs w:val="24"/>
          <w:highlight w:val="none"/>
          <w:shd w:val="clear" w:color="auto" w:fill="auto"/>
        </w:rPr>
        <w:t>照</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国民经济行业分类标准</w:t>
      </w:r>
      <w:r>
        <w:rPr>
          <w:rFonts w:hint="eastAsia" w:ascii="宋体" w:hAnsi="宋体" w:cs="Segoe UI"/>
          <w:color w:val="auto"/>
          <w:kern w:val="0"/>
          <w:sz w:val="24"/>
          <w:szCs w:val="24"/>
          <w:highlight w:val="none"/>
          <w:shd w:val="clear" w:color="auto" w:fill="auto"/>
        </w:rPr>
        <w:t>》以国家统计局联网直报系统中确定</w:t>
      </w:r>
      <w:r>
        <w:rPr>
          <w:rFonts w:ascii="宋体" w:hAnsi="宋体" w:cs="Segoe UI"/>
          <w:color w:val="auto"/>
          <w:kern w:val="0"/>
          <w:sz w:val="24"/>
          <w:szCs w:val="24"/>
          <w:highlight w:val="none"/>
          <w:shd w:val="clear" w:color="auto" w:fill="auto"/>
        </w:rPr>
        <w:t>的行业代码为准</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的</w:t>
      </w:r>
      <w:r>
        <w:rPr>
          <w:rFonts w:ascii="宋体" w:hAnsi="宋体" w:cs="Segoe UI"/>
          <w:color w:val="auto"/>
          <w:kern w:val="0"/>
          <w:sz w:val="24"/>
          <w:szCs w:val="24"/>
          <w:highlight w:val="none"/>
          <w:shd w:val="clear" w:color="auto" w:fill="auto"/>
        </w:rPr>
        <w:t>依据</w:t>
      </w:r>
      <w:r>
        <w:rPr>
          <w:rFonts w:hint="eastAsia" w:ascii="宋体" w:hAnsi="宋体" w:cs="Segoe UI"/>
          <w:color w:val="auto"/>
          <w:kern w:val="0"/>
          <w:sz w:val="24"/>
          <w:szCs w:val="24"/>
          <w:highlight w:val="none"/>
          <w:shd w:val="clear" w:color="auto" w:fill="auto"/>
        </w:rPr>
        <w:t>：根据</w:t>
      </w:r>
      <w:r>
        <w:rPr>
          <w:rFonts w:ascii="宋体" w:hAnsi="宋体" w:cs="Segoe UI"/>
          <w:color w:val="auto"/>
          <w:kern w:val="0"/>
          <w:sz w:val="24"/>
          <w:szCs w:val="24"/>
          <w:highlight w:val="none"/>
          <w:shd w:val="clear" w:color="auto" w:fill="auto"/>
        </w:rPr>
        <w:t>各行业的关键指标进行排名</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4、人才规模统计，人才同时具备以下条件可纳入统计：</w:t>
      </w:r>
      <w:r>
        <w:rPr>
          <w:rFonts w:hint="eastAsia" w:ascii="宋体" w:hAnsi="宋体" w:cs="Segoe UI"/>
          <w:color w:val="auto"/>
          <w:kern w:val="0"/>
          <w:sz w:val="24"/>
          <w:szCs w:val="24"/>
          <w:highlight w:val="none"/>
          <w:shd w:val="clear" w:color="auto" w:fill="auto"/>
        </w:rPr>
        <w:t>（1）具有大学本科及以上学历，或中级及以上职称，或持有二级技师及以上证书。同时符合上述多项条件的，不能重复计算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签订全职劳动合同并处于有效期，且在本单位正常缴纳社保及个人所得税</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952" w:type="dxa"/>
        <w:jc w:val="center"/>
        <w:tblLayout w:type="fixed"/>
        <w:tblCellMar>
          <w:top w:w="0" w:type="dxa"/>
          <w:left w:w="0" w:type="dxa"/>
          <w:bottom w:w="0" w:type="dxa"/>
          <w:right w:w="0" w:type="dxa"/>
        </w:tblCellMar>
      </w:tblPr>
      <w:tblGrid>
        <w:gridCol w:w="809"/>
        <w:gridCol w:w="1242"/>
        <w:gridCol w:w="6735"/>
        <w:gridCol w:w="1166"/>
      </w:tblGrid>
      <w:tr>
        <w:tblPrEx>
          <w:tblCellMar>
            <w:top w:w="0" w:type="dxa"/>
            <w:left w:w="0" w:type="dxa"/>
            <w:bottom w:w="0" w:type="dxa"/>
            <w:right w:w="0" w:type="dxa"/>
          </w:tblCellMar>
        </w:tblPrEx>
        <w:trPr>
          <w:trHeight w:val="624" w:hRule="atLeast"/>
          <w:jc w:val="center"/>
        </w:trPr>
        <w:tc>
          <w:tcPr>
            <w:tcW w:w="8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124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指标名称</w:t>
            </w:r>
          </w:p>
        </w:tc>
        <w:tc>
          <w:tcPr>
            <w:tcW w:w="673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评分说明</w:t>
            </w:r>
          </w:p>
        </w:tc>
        <w:tc>
          <w:tcPr>
            <w:tcW w:w="11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得分</w:t>
            </w:r>
          </w:p>
        </w:tc>
      </w:tr>
      <w:tr>
        <w:tblPrEx>
          <w:tblCellMar>
            <w:top w:w="0" w:type="dxa"/>
            <w:left w:w="0" w:type="dxa"/>
            <w:bottom w:w="0" w:type="dxa"/>
            <w:right w:w="0" w:type="dxa"/>
          </w:tblCellMar>
        </w:tblPrEx>
        <w:trPr>
          <w:trHeight w:val="567" w:hRule="atLeast"/>
          <w:jc w:val="center"/>
        </w:trPr>
        <w:tc>
          <w:tcPr>
            <w:tcW w:w="8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2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税收贡献</w:t>
            </w:r>
          </w:p>
        </w:tc>
        <w:tc>
          <w:tcPr>
            <w:tcW w:w="67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在南山区纳税额达</w:t>
            </w:r>
            <w:r>
              <w:rPr>
                <w:rFonts w:hint="eastAsia" w:ascii="宋体" w:hAnsi="宋体"/>
                <w:color w:val="auto"/>
                <w:kern w:val="0"/>
                <w:sz w:val="24"/>
                <w:highlight w:val="none"/>
                <w:shd w:val="clear" w:color="auto" w:fill="auto"/>
                <w:lang w:val="en-US" w:eastAsia="zh-CN"/>
              </w:rPr>
              <w:t>90</w:t>
            </w:r>
            <w:r>
              <w:rPr>
                <w:rFonts w:hint="eastAsia" w:ascii="宋体" w:hAnsi="宋体"/>
                <w:color w:val="auto"/>
                <w:kern w:val="0"/>
                <w:sz w:val="24"/>
                <w:highlight w:val="none"/>
                <w:shd w:val="clear" w:color="auto" w:fill="auto"/>
              </w:rPr>
              <w:t>万元，得60分；每增加</w:t>
            </w:r>
            <w:r>
              <w:rPr>
                <w:rFonts w:hint="eastAsia" w:ascii="宋体" w:hAnsi="宋体"/>
                <w:color w:val="auto"/>
                <w:kern w:val="0"/>
                <w:sz w:val="24"/>
                <w:highlight w:val="none"/>
                <w:shd w:val="clear" w:color="auto" w:fill="auto"/>
                <w:lang w:val="en-US" w:eastAsia="zh-CN"/>
              </w:rPr>
              <w:t>10</w:t>
            </w:r>
            <w:r>
              <w:rPr>
                <w:rFonts w:hint="eastAsia" w:ascii="宋体" w:hAnsi="宋体"/>
                <w:color w:val="auto"/>
                <w:kern w:val="0"/>
                <w:sz w:val="24"/>
                <w:highlight w:val="none"/>
                <w:shd w:val="clear" w:color="auto" w:fill="auto"/>
              </w:rPr>
              <w:t>万元加1分。</w:t>
            </w:r>
          </w:p>
        </w:tc>
        <w:tc>
          <w:tcPr>
            <w:tcW w:w="11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A</w:t>
            </w:r>
          </w:p>
        </w:tc>
      </w:tr>
      <w:tr>
        <w:tblPrEx>
          <w:tblCellMar>
            <w:top w:w="0" w:type="dxa"/>
            <w:left w:w="0" w:type="dxa"/>
            <w:bottom w:w="0" w:type="dxa"/>
            <w:right w:w="0" w:type="dxa"/>
          </w:tblCellMar>
        </w:tblPrEx>
        <w:trPr>
          <w:trHeight w:val="670" w:hRule="atLeast"/>
          <w:jc w:val="center"/>
        </w:trPr>
        <w:tc>
          <w:tcPr>
            <w:tcW w:w="8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2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s="Segoe UI"/>
                <w:color w:val="auto"/>
                <w:kern w:val="0"/>
                <w:sz w:val="24"/>
                <w:szCs w:val="24"/>
                <w:highlight w:val="none"/>
                <w:shd w:val="clear" w:color="auto" w:fill="auto"/>
                <w:lang w:eastAsia="zh-CN"/>
              </w:rPr>
              <w:t>经济贡献</w:t>
            </w:r>
          </w:p>
        </w:tc>
        <w:tc>
          <w:tcPr>
            <w:tcW w:w="67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Segoe UI"/>
                <w:color w:val="auto"/>
                <w:kern w:val="0"/>
                <w:sz w:val="24"/>
                <w:szCs w:val="24"/>
                <w:highlight w:val="none"/>
                <w:shd w:val="clear" w:color="auto" w:fill="auto"/>
                <w:lang w:val="en-US" w:eastAsia="zh-CN"/>
              </w:rPr>
              <w:t>在库</w:t>
            </w:r>
            <w:r>
              <w:rPr>
                <w:rFonts w:hint="eastAsia" w:ascii="宋体" w:hAnsi="宋体" w:cs="Segoe UI"/>
                <w:color w:val="auto"/>
                <w:kern w:val="0"/>
                <w:sz w:val="24"/>
                <w:szCs w:val="24"/>
                <w:highlight w:val="none"/>
                <w:shd w:val="clear" w:color="auto" w:fill="auto"/>
              </w:rPr>
              <w:t>基本</w:t>
            </w:r>
            <w:r>
              <w:rPr>
                <w:rFonts w:ascii="宋体" w:hAnsi="宋体" w:cs="Segoe UI"/>
                <w:color w:val="auto"/>
                <w:kern w:val="0"/>
                <w:sz w:val="24"/>
                <w:szCs w:val="24"/>
                <w:highlight w:val="none"/>
                <w:shd w:val="clear" w:color="auto" w:fill="auto"/>
              </w:rPr>
              <w:t>分</w:t>
            </w:r>
            <w:r>
              <w:rPr>
                <w:rFonts w:hint="eastAsia" w:ascii="宋体" w:hAnsi="宋体" w:cs="Segoe UI"/>
                <w:color w:val="auto"/>
                <w:kern w:val="0"/>
                <w:sz w:val="24"/>
                <w:szCs w:val="24"/>
                <w:highlight w:val="none"/>
                <w:shd w:val="clear" w:color="auto" w:fill="auto"/>
              </w:rPr>
              <w:t>计算</w:t>
            </w:r>
            <w:r>
              <w:rPr>
                <w:rFonts w:ascii="宋体" w:hAnsi="宋体" w:cs="Segoe UI"/>
                <w:color w:val="auto"/>
                <w:kern w:val="0"/>
                <w:sz w:val="24"/>
                <w:szCs w:val="24"/>
                <w:highlight w:val="none"/>
                <w:shd w:val="clear" w:color="auto" w:fill="auto"/>
              </w:rPr>
              <w:t>：</w:t>
            </w:r>
          </w:p>
          <w:p>
            <w:pPr>
              <w:widowControl/>
              <w:shd w:val="clear" w:color="auto" w:fill="FFFFFF"/>
              <w:spacing w:line="360" w:lineRule="auto"/>
              <w:jc w:val="left"/>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rPr>
              <w:t>南山区在库企业，且年度经营数据达到国家规定限额标准，配合做好统计数据报送工作的，得基本分50分</w:t>
            </w:r>
            <w:r>
              <w:rPr>
                <w:rFonts w:hint="eastAsia" w:ascii="宋体" w:hAnsi="宋体" w:cs="Segoe UI"/>
                <w:color w:val="auto"/>
                <w:kern w:val="0"/>
                <w:sz w:val="24"/>
                <w:szCs w:val="24"/>
                <w:highlight w:val="none"/>
                <w:shd w:val="clear" w:color="auto" w:fill="auto"/>
                <w:lang w:eastAsia="zh-CN"/>
              </w:rPr>
              <w:t>。</w:t>
            </w:r>
          </w:p>
          <w:p>
            <w:pPr>
              <w:widowControl/>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②加分计算</w:t>
            </w:r>
            <w:r>
              <w:rPr>
                <w:rFonts w:ascii="宋体" w:hAnsi="宋体" w:cs="Segoe UI"/>
                <w:color w:val="auto"/>
                <w:kern w:val="0"/>
                <w:sz w:val="24"/>
                <w:szCs w:val="24"/>
                <w:highlight w:val="none"/>
                <w:shd w:val="clear" w:color="auto" w:fill="auto"/>
              </w:rPr>
              <w:t>：根据企业在本行业的年度排名，</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%的企业加</w:t>
            </w:r>
            <w:r>
              <w:rPr>
                <w:rFonts w:hint="eastAsia" w:ascii="宋体" w:hAnsi="宋体" w:cs="Segoe UI"/>
                <w:color w:val="auto"/>
                <w:kern w:val="0"/>
                <w:sz w:val="24"/>
                <w:szCs w:val="24"/>
                <w:highlight w:val="none"/>
                <w:shd w:val="clear" w:color="auto" w:fill="auto"/>
              </w:rPr>
              <w:t>50分</w:t>
            </w:r>
            <w:r>
              <w:rPr>
                <w:rFonts w:ascii="宋体" w:hAnsi="宋体" w:cs="Segoe UI"/>
                <w:color w:val="auto"/>
                <w:kern w:val="0"/>
                <w:sz w:val="24"/>
                <w:szCs w:val="24"/>
                <w:highlight w:val="none"/>
                <w:shd w:val="clear" w:color="auto" w:fill="auto"/>
              </w:rPr>
              <w:t>，行业排名前</w:t>
            </w:r>
            <w:r>
              <w:rPr>
                <w:rFonts w:hint="eastAsia" w:ascii="宋体" w:hAnsi="宋体" w:cs="Segoe UI"/>
                <w:color w:val="auto"/>
                <w:kern w:val="0"/>
                <w:sz w:val="24"/>
                <w:szCs w:val="24"/>
                <w:highlight w:val="none"/>
                <w:shd w:val="clear" w:color="auto" w:fill="auto"/>
              </w:rPr>
              <w:t>20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的企业（不含</w:t>
            </w:r>
            <w:r>
              <w:rPr>
                <w:rFonts w:ascii="宋体" w:hAnsi="宋体" w:cs="Segoe UI"/>
                <w:color w:val="auto"/>
                <w:kern w:val="0"/>
                <w:sz w:val="24"/>
                <w:szCs w:val="24"/>
                <w:highlight w:val="none"/>
                <w:shd w:val="clear" w:color="auto" w:fill="auto"/>
              </w:rPr>
              <w:t>前</w:t>
            </w:r>
            <w:r>
              <w:rPr>
                <w:rFonts w:hint="eastAsia" w:ascii="宋体" w:hAnsi="宋体" w:cs="Segoe UI"/>
                <w:color w:val="auto"/>
                <w:kern w:val="0"/>
                <w:sz w:val="24"/>
                <w:szCs w:val="24"/>
                <w:highlight w:val="none"/>
                <w:shd w:val="clear" w:color="auto" w:fill="auto"/>
              </w:rPr>
              <w:t>10%，</w:t>
            </w:r>
            <w:r>
              <w:rPr>
                <w:rFonts w:ascii="宋体" w:hAnsi="宋体" w:cs="Segoe UI"/>
                <w:color w:val="auto"/>
                <w:kern w:val="0"/>
                <w:sz w:val="24"/>
                <w:szCs w:val="24"/>
                <w:highlight w:val="none"/>
                <w:shd w:val="clear" w:color="auto" w:fill="auto"/>
              </w:rPr>
              <w:t>后同</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加</w:t>
            </w:r>
            <w:r>
              <w:rPr>
                <w:rFonts w:hint="eastAsia" w:ascii="宋体" w:hAnsi="宋体" w:cs="Segoe UI"/>
                <w:color w:val="auto"/>
                <w:kern w:val="0"/>
                <w:sz w:val="24"/>
                <w:szCs w:val="24"/>
                <w:highlight w:val="none"/>
                <w:shd w:val="clear" w:color="auto" w:fill="auto"/>
              </w:rPr>
              <w:t>40分</w:t>
            </w:r>
            <w:r>
              <w:rPr>
                <w:rFonts w:ascii="宋体" w:hAnsi="宋体" w:cs="Segoe UI"/>
                <w:color w:val="auto"/>
                <w:kern w:val="0"/>
                <w:sz w:val="24"/>
                <w:szCs w:val="24"/>
                <w:highlight w:val="none"/>
                <w:shd w:val="clear" w:color="auto" w:fill="auto"/>
              </w:rPr>
              <w:t>，行业排名前3</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加3</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，行业排名前4</w:t>
            </w:r>
            <w:r>
              <w:rPr>
                <w:rFonts w:hint="eastAsia" w:ascii="宋体" w:hAnsi="宋体" w:cs="Segoe UI"/>
                <w:color w:val="auto"/>
                <w:kern w:val="0"/>
                <w:sz w:val="24"/>
                <w:szCs w:val="24"/>
                <w:highlight w:val="none"/>
                <w:shd w:val="clear" w:color="auto" w:fill="auto"/>
              </w:rPr>
              <w:t>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的企业</w:t>
            </w:r>
            <w:r>
              <w:rPr>
                <w:rFonts w:ascii="宋体" w:hAnsi="宋体" w:cs="Segoe UI"/>
                <w:color w:val="auto"/>
                <w:kern w:val="0"/>
                <w:sz w:val="24"/>
                <w:szCs w:val="24"/>
                <w:highlight w:val="none"/>
                <w:shd w:val="clear" w:color="auto" w:fill="auto"/>
              </w:rPr>
              <w:t>加2</w:t>
            </w:r>
            <w:r>
              <w:rPr>
                <w:rFonts w:hint="eastAsia" w:ascii="宋体" w:hAnsi="宋体" w:cs="Segoe UI"/>
                <w:color w:val="auto"/>
                <w:kern w:val="0"/>
                <w:sz w:val="24"/>
                <w:szCs w:val="24"/>
                <w:highlight w:val="none"/>
                <w:shd w:val="clear" w:color="auto" w:fill="auto"/>
              </w:rPr>
              <w:t>0分</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行业</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40</w:t>
            </w:r>
            <w:r>
              <w:rPr>
                <w:rFonts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rPr>
              <w:t>之后</w:t>
            </w:r>
            <w:r>
              <w:rPr>
                <w:rFonts w:ascii="宋体" w:hAnsi="宋体" w:cs="Segoe UI"/>
                <w:color w:val="auto"/>
                <w:kern w:val="0"/>
                <w:sz w:val="24"/>
                <w:szCs w:val="24"/>
                <w:highlight w:val="none"/>
                <w:shd w:val="clear" w:color="auto" w:fill="auto"/>
              </w:rPr>
              <w:t>的</w:t>
            </w:r>
            <w:r>
              <w:rPr>
                <w:rFonts w:hint="eastAsia" w:ascii="宋体" w:hAnsi="宋体" w:cs="Segoe UI"/>
                <w:color w:val="auto"/>
                <w:kern w:val="0"/>
                <w:sz w:val="24"/>
                <w:szCs w:val="24"/>
                <w:highlight w:val="none"/>
                <w:shd w:val="clear" w:color="auto" w:fill="auto"/>
                <w:lang w:val="en-US" w:eastAsia="zh-CN"/>
              </w:rPr>
              <w:t>企业</w:t>
            </w:r>
            <w:r>
              <w:rPr>
                <w:rFonts w:hint="eastAsia" w:ascii="宋体" w:hAnsi="宋体" w:cs="Segoe UI"/>
                <w:color w:val="auto"/>
                <w:kern w:val="0"/>
                <w:sz w:val="24"/>
                <w:szCs w:val="24"/>
                <w:highlight w:val="none"/>
                <w:shd w:val="clear" w:color="auto" w:fill="auto"/>
              </w:rPr>
              <w:t>加10分</w:t>
            </w:r>
            <w:r>
              <w:rPr>
                <w:rFonts w:ascii="宋体" w:hAnsi="宋体" w:cs="Segoe UI"/>
                <w:color w:val="auto"/>
                <w:kern w:val="0"/>
                <w:sz w:val="24"/>
                <w:szCs w:val="24"/>
                <w:highlight w:val="none"/>
                <w:shd w:val="clear" w:color="auto" w:fill="auto"/>
              </w:rPr>
              <w:t>，在库但无报送数据的，</w:t>
            </w:r>
            <w:r>
              <w:rPr>
                <w:rFonts w:hint="eastAsia" w:ascii="宋体" w:hAnsi="宋体" w:cs="Segoe UI"/>
                <w:color w:val="auto"/>
                <w:kern w:val="0"/>
                <w:sz w:val="24"/>
                <w:szCs w:val="24"/>
                <w:highlight w:val="none"/>
                <w:shd w:val="clear" w:color="auto" w:fill="auto"/>
              </w:rPr>
              <w:t>不</w:t>
            </w:r>
            <w:r>
              <w:rPr>
                <w:rFonts w:ascii="宋体" w:hAnsi="宋体" w:cs="Segoe UI"/>
                <w:color w:val="auto"/>
                <w:kern w:val="0"/>
                <w:sz w:val="24"/>
                <w:szCs w:val="24"/>
                <w:highlight w:val="none"/>
                <w:shd w:val="clear" w:color="auto" w:fill="auto"/>
              </w:rPr>
              <w:t>排名</w:t>
            </w:r>
            <w:r>
              <w:rPr>
                <w:rFonts w:hint="eastAsia" w:ascii="宋体" w:hAnsi="宋体" w:cs="Segoe UI"/>
                <w:color w:val="auto"/>
                <w:kern w:val="0"/>
                <w:sz w:val="24"/>
                <w:szCs w:val="24"/>
                <w:highlight w:val="none"/>
                <w:shd w:val="clear" w:color="auto" w:fill="auto"/>
              </w:rPr>
              <w:t>，</w:t>
            </w:r>
            <w:r>
              <w:rPr>
                <w:rFonts w:ascii="宋体" w:hAnsi="宋体" w:cs="Segoe UI"/>
                <w:color w:val="auto"/>
                <w:kern w:val="0"/>
                <w:sz w:val="24"/>
                <w:szCs w:val="24"/>
                <w:highlight w:val="none"/>
                <w:shd w:val="clear" w:color="auto" w:fill="auto"/>
              </w:rPr>
              <w:t>无加分。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③增速加分计算：</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行业排名前10%的企业：增速达15%及以上的，加50分，增速为10%（含）～15%的，加45分，增速为5%（含）～10%的，加40分，增速不足5%的，加30分；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行业排名前20%的企业：增速达25%及以上的，加45分，增速为15%（含）～25%的，加40分，增速为5%（含）～15%的，加35分，增速不足5%的，加30分；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行业排名前30%的企业：增速达35%及以上的，加40分，增速为20%（含）～35%的，加35分，增速为10%（含）～20%的，加30分，增速不足10%的，加25分；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行业排名前40%的企业：增速达45%及以上的，加35分，增速为30%（含）～45%的，加30分，增速为15%（含）～30%的，加25分，增速不足15%的，加20分；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行业排名40%之后的企业：增速达60%及以上的，加30分，增速为30%（含）～60%的，加20分，增速不足30%的，加10分；</w:t>
            </w:r>
          </w:p>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上年“年度入库企业”，按在库企业基础分及增速排名最低一档计算，即</w:t>
            </w:r>
            <w:r>
              <w:rPr>
                <w:rFonts w:hint="eastAsia" w:ascii="宋体" w:hAnsi="宋体" w:cs="Segoe UI"/>
                <w:color w:val="auto"/>
                <w:kern w:val="0"/>
                <w:sz w:val="24"/>
                <w:szCs w:val="24"/>
                <w:highlight w:val="none"/>
                <w:shd w:val="clear" w:color="auto" w:fill="auto"/>
                <w:lang w:eastAsia="zh-CN"/>
              </w:rPr>
              <w:t>经济贡献</w:t>
            </w:r>
            <w:r>
              <w:rPr>
                <w:rFonts w:hint="eastAsia" w:ascii="宋体" w:hAnsi="宋体" w:cs="Segoe UI"/>
                <w:color w:val="auto"/>
                <w:kern w:val="0"/>
                <w:sz w:val="24"/>
                <w:szCs w:val="24"/>
                <w:highlight w:val="none"/>
                <w:shd w:val="clear" w:color="auto" w:fill="auto"/>
              </w:rPr>
              <w:t>为基础分50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增速加分10分。</w:t>
            </w:r>
          </w:p>
        </w:tc>
        <w:tc>
          <w:tcPr>
            <w:tcW w:w="11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B</w:t>
            </w:r>
          </w:p>
        </w:tc>
      </w:tr>
      <w:tr>
        <w:tblPrEx>
          <w:tblCellMar>
            <w:top w:w="0" w:type="dxa"/>
            <w:left w:w="0" w:type="dxa"/>
            <w:bottom w:w="0" w:type="dxa"/>
            <w:right w:w="0" w:type="dxa"/>
          </w:tblCellMar>
        </w:tblPrEx>
        <w:trPr>
          <w:trHeight w:val="567" w:hRule="atLeast"/>
          <w:jc w:val="center"/>
        </w:trPr>
        <w:tc>
          <w:tcPr>
            <w:tcW w:w="8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2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7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人才规模达20人，得60分；每增加1人加0.2分。</w:t>
            </w:r>
          </w:p>
        </w:tc>
        <w:tc>
          <w:tcPr>
            <w:tcW w:w="11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CellMar>
            <w:top w:w="0" w:type="dxa"/>
            <w:left w:w="0" w:type="dxa"/>
            <w:bottom w:w="0" w:type="dxa"/>
            <w:right w:w="0" w:type="dxa"/>
          </w:tblCellMar>
        </w:tblPrEx>
        <w:trPr>
          <w:trHeight w:val="850" w:hRule="atLeast"/>
          <w:jc w:val="center"/>
        </w:trPr>
        <w:tc>
          <w:tcPr>
            <w:tcW w:w="205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7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w:t>
            </w:r>
          </w:p>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(总分相等的企业按上年度纳税金额高低排序)</w:t>
            </w:r>
          </w:p>
        </w:tc>
        <w:tc>
          <w:tcPr>
            <w:tcW w:w="11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　</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center"/>
        <w:textAlignment w:val="auto"/>
        <w:rPr>
          <w:rFonts w:hint="eastAsia" w:ascii="宋体" w:hAnsi="宋体" w:cs="Segoe UI"/>
          <w:b/>
          <w:color w:val="auto"/>
          <w:kern w:val="0"/>
          <w:sz w:val="36"/>
          <w:szCs w:val="36"/>
          <w:highlight w:val="none"/>
          <w:shd w:val="clear" w:color="auto" w:fill="auto"/>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color w:val="auto"/>
          <w:sz w:val="36"/>
          <w:szCs w:val="36"/>
          <w:highlight w:val="none"/>
          <w:shd w:val="clear" w:color="auto" w:fill="auto"/>
        </w:rPr>
      </w:pPr>
    </w:p>
    <w:p>
      <w:pPr>
        <w:widowControl/>
        <w:shd w:val="clear" w:color="auto" w:fill="FFFFFF"/>
        <w:spacing w:line="360" w:lineRule="auto"/>
        <w:ind w:firstLine="480"/>
        <w:jc w:val="center"/>
        <w:rPr>
          <w:rFonts w:hint="eastAsia" w:ascii="宋体" w:hAnsi="宋体" w:cs="Segoe UI"/>
          <w:b/>
          <w:color w:val="auto"/>
          <w:kern w:val="0"/>
          <w:sz w:val="36"/>
          <w:szCs w:val="36"/>
          <w:highlight w:val="none"/>
          <w:shd w:val="clear" w:color="auto" w:fill="auto"/>
        </w:rPr>
      </w:pPr>
      <w:r>
        <w:rPr>
          <w:rFonts w:hint="eastAsia" w:ascii="宋体" w:hAnsi="宋体" w:cs="Segoe UI"/>
          <w:b/>
          <w:color w:val="auto"/>
          <w:kern w:val="0"/>
          <w:sz w:val="36"/>
          <w:szCs w:val="36"/>
          <w:highlight w:val="none"/>
          <w:shd w:val="clear" w:color="auto" w:fill="auto"/>
        </w:rPr>
        <w:t>Ⅷ 社会医疗机构、社会组织、</w:t>
      </w:r>
      <w:bookmarkEnd w:id="37"/>
    </w:p>
    <w:p>
      <w:pPr>
        <w:widowControl/>
        <w:shd w:val="clear" w:color="auto" w:fill="FFFFFF"/>
        <w:spacing w:line="360" w:lineRule="auto"/>
        <w:ind w:firstLine="480"/>
        <w:jc w:val="center"/>
        <w:rPr>
          <w:rFonts w:hint="eastAsia" w:ascii="宋体" w:hAnsi="宋体" w:cs="Segoe UI"/>
          <w:b/>
          <w:color w:val="auto"/>
          <w:kern w:val="0"/>
          <w:sz w:val="36"/>
          <w:szCs w:val="36"/>
          <w:highlight w:val="none"/>
          <w:shd w:val="clear" w:color="auto" w:fill="auto"/>
        </w:rPr>
      </w:pPr>
      <w:bookmarkStart w:id="38" w:name="_Toc30796_WPSOffice_Level2"/>
      <w:r>
        <w:rPr>
          <w:rFonts w:hint="eastAsia" w:ascii="宋体" w:hAnsi="宋体" w:cs="Segoe UI"/>
          <w:b/>
          <w:color w:val="auto"/>
          <w:kern w:val="0"/>
          <w:sz w:val="36"/>
          <w:szCs w:val="36"/>
          <w:highlight w:val="none"/>
          <w:shd w:val="clear" w:color="auto" w:fill="auto"/>
        </w:rPr>
        <w:t>民办学校及幼儿园</w:t>
      </w:r>
      <w:bookmarkEnd w:id="38"/>
    </w:p>
    <w:p>
      <w:pPr>
        <w:widowControl/>
        <w:shd w:val="clear" w:color="auto" w:fill="FFFFFF"/>
        <w:spacing w:line="360" w:lineRule="auto"/>
        <w:ind w:firstLine="480"/>
        <w:jc w:val="center"/>
        <w:rPr>
          <w:rFonts w:ascii="宋体" w:hAnsi="宋体" w:cs="Segoe UI"/>
          <w:b/>
          <w:color w:val="auto"/>
          <w:kern w:val="0"/>
          <w:sz w:val="32"/>
          <w:szCs w:val="32"/>
          <w:highlight w:val="none"/>
          <w:shd w:val="clear" w:color="auto" w:fill="auto"/>
        </w:rPr>
      </w:pPr>
    </w:p>
    <w:p>
      <w:pPr>
        <w:widowControl/>
        <w:numPr>
          <w:ilvl w:val="0"/>
          <w:numId w:val="5"/>
        </w:numPr>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bookmarkStart w:id="39" w:name="_Toc12758_WPSOffice_Level2"/>
      <w:r>
        <w:rPr>
          <w:rFonts w:hint="eastAsia" w:ascii="宋体" w:hAnsi="宋体" w:cs="Segoe UI"/>
          <w:b/>
          <w:color w:val="auto"/>
          <w:kern w:val="0"/>
          <w:sz w:val="24"/>
          <w:szCs w:val="24"/>
          <w:highlight w:val="none"/>
          <w:shd w:val="clear" w:color="auto" w:fill="auto"/>
        </w:rPr>
        <w:t>分类标准</w:t>
      </w:r>
      <w:bookmarkEnd w:id="39"/>
    </w:p>
    <w:p>
      <w:pPr>
        <w:widowControl/>
        <w:numPr>
          <w:ilvl w:val="0"/>
          <w:numId w:val="0"/>
        </w:numPr>
        <w:shd w:val="clear" w:color="auto" w:fill="FFFFFF"/>
        <w:spacing w:line="360" w:lineRule="auto"/>
        <w:jc w:val="left"/>
        <w:rPr>
          <w:rFonts w:hint="default" w:ascii="宋体" w:hAnsi="宋体" w:eastAsia="宋体" w:cs="Segoe UI"/>
          <w:b/>
          <w:color w:val="auto"/>
          <w:kern w:val="0"/>
          <w:sz w:val="24"/>
          <w:szCs w:val="24"/>
          <w:highlight w:val="none"/>
          <w:shd w:val="clear" w:color="auto" w:fill="auto"/>
          <w:lang w:val="en-US" w:eastAsia="zh-CN"/>
        </w:rPr>
      </w:pPr>
      <w:r>
        <w:rPr>
          <w:rFonts w:hint="eastAsia" w:ascii="宋体" w:hAnsi="宋体" w:cs="Segoe UI"/>
          <w:b/>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rPr>
        <w:t>1、社会医疗机构（</w:t>
      </w:r>
      <w:r>
        <w:rPr>
          <w:rFonts w:hint="eastAsia" w:ascii="宋体" w:hAnsi="宋体" w:cs="Segoe UI"/>
          <w:color w:val="auto"/>
          <w:kern w:val="0"/>
          <w:sz w:val="24"/>
          <w:highlight w:val="none"/>
          <w:shd w:val="clear" w:color="auto" w:fill="auto"/>
        </w:rPr>
        <w:t>由我区核发《医疗机构执业许可证》的社会办医疗机构</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（区卫健局）</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2、经南山区民政局依法登记注册的社会组织（</w:t>
      </w:r>
      <w:r>
        <w:rPr>
          <w:rFonts w:hint="eastAsia" w:ascii="宋体" w:hAnsi="宋体" w:cs="Segoe UI"/>
          <w:b w:val="0"/>
          <w:bCs w:val="0"/>
          <w:color w:val="auto"/>
          <w:kern w:val="0"/>
          <w:sz w:val="24"/>
          <w:szCs w:val="24"/>
          <w:highlight w:val="none"/>
          <w:shd w:val="clear" w:color="auto" w:fill="auto"/>
          <w:lang w:eastAsia="zh-CN"/>
        </w:rPr>
        <w:t>业务主管单位为南山区教育局的社会组织</w:t>
      </w:r>
      <w:r>
        <w:rPr>
          <w:rFonts w:hint="eastAsia" w:ascii="宋体" w:hAnsi="宋体" w:cs="Segoe UI"/>
          <w:b w:val="0"/>
          <w:bCs w:val="0"/>
          <w:color w:val="auto"/>
          <w:kern w:val="0"/>
          <w:sz w:val="24"/>
          <w:szCs w:val="24"/>
          <w:highlight w:val="none"/>
          <w:shd w:val="clear" w:color="auto" w:fill="auto"/>
        </w:rPr>
        <w:t>除外）</w:t>
      </w:r>
      <w:r>
        <w:rPr>
          <w:rFonts w:hint="eastAsia" w:ascii="宋体" w:hAnsi="宋体" w:cs="Segoe UI"/>
          <w:color w:val="auto"/>
          <w:kern w:val="0"/>
          <w:sz w:val="24"/>
          <w:szCs w:val="24"/>
          <w:highlight w:val="none"/>
          <w:shd w:val="clear" w:color="auto" w:fill="auto"/>
        </w:rPr>
        <w:t>；（区民政局）</w:t>
      </w:r>
    </w:p>
    <w:p>
      <w:pPr>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3、区属民办中小学校及幼儿园。（区教育局）</w:t>
      </w:r>
    </w:p>
    <w:p>
      <w:pPr>
        <w:widowControl/>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bookmarkStart w:id="40" w:name="_Toc394_WPSOffice_Level2"/>
      <w:r>
        <w:rPr>
          <w:rFonts w:hint="eastAsia" w:ascii="宋体" w:hAnsi="宋体" w:cs="Segoe UI"/>
          <w:b/>
          <w:color w:val="auto"/>
          <w:kern w:val="0"/>
          <w:sz w:val="24"/>
          <w:szCs w:val="24"/>
          <w:highlight w:val="none"/>
          <w:shd w:val="clear" w:color="auto" w:fill="auto"/>
        </w:rPr>
        <w:t>（二）“社会医疗机构”申报条件、申报材料</w:t>
      </w:r>
      <w:bookmarkEnd w:id="40"/>
      <w:r>
        <w:rPr>
          <w:rFonts w:hint="eastAsia" w:ascii="宋体" w:hAnsi="宋体" w:cs="Segoe UI"/>
          <w:b/>
          <w:color w:val="auto"/>
          <w:kern w:val="0"/>
          <w:sz w:val="24"/>
          <w:szCs w:val="24"/>
          <w:highlight w:val="none"/>
          <w:shd w:val="clear" w:color="auto" w:fill="auto"/>
          <w:lang w:eastAsia="zh-CN"/>
        </w:rPr>
        <w:t>、配额上限</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1、申报条件（须同时具备）</w:t>
      </w:r>
    </w:p>
    <w:p>
      <w:pPr>
        <w:widowControl/>
        <w:shd w:val="clear" w:color="auto" w:fill="FFFFFF"/>
        <w:spacing w:line="360" w:lineRule="auto"/>
        <w:ind w:firstLine="48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（1）医疗机构工商注册和税务登记均在南山区；</w:t>
      </w:r>
    </w:p>
    <w:p>
      <w:pPr>
        <w:widowControl/>
        <w:shd w:val="clear" w:color="auto" w:fill="FFFFFF"/>
        <w:spacing w:line="360" w:lineRule="auto"/>
        <w:ind w:firstLine="480"/>
        <w:jc w:val="left"/>
        <w:rPr>
          <w:rFonts w:hint="eastAsia" w:ascii="宋体" w:hAnsi="宋体" w:eastAsia="宋体" w:cs="Segoe UI"/>
          <w:strike w:val="0"/>
          <w:dstrike w:val="0"/>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（2）</w:t>
      </w:r>
      <w:r>
        <w:rPr>
          <w:rFonts w:hint="eastAsia" w:ascii="宋体" w:hAnsi="宋体" w:cs="Segoe UI"/>
          <w:strike w:val="0"/>
          <w:dstrike w:val="0"/>
          <w:color w:val="auto"/>
          <w:kern w:val="0"/>
          <w:sz w:val="24"/>
          <w:highlight w:val="none"/>
          <w:shd w:val="clear" w:color="auto" w:fill="auto"/>
        </w:rPr>
        <w:t>医疗机构执业许可满一年，开业至今每年均按时通过年度校验</w:t>
      </w:r>
      <w:r>
        <w:rPr>
          <w:rFonts w:hint="eastAsia" w:ascii="宋体" w:hAnsi="宋体" w:cs="Segoe UI"/>
          <w:strike w:val="0"/>
          <w:dstrike w:val="0"/>
          <w:color w:val="auto"/>
          <w:kern w:val="0"/>
          <w:sz w:val="24"/>
          <w:highlight w:val="none"/>
          <w:shd w:val="clear" w:color="auto" w:fill="auto"/>
          <w:lang w:eastAsia="zh-CN"/>
        </w:rPr>
        <w:t>；</w:t>
      </w:r>
    </w:p>
    <w:p>
      <w:pPr>
        <w:widowControl/>
        <w:shd w:val="clear" w:color="auto" w:fill="FFFFFF"/>
        <w:spacing w:line="360" w:lineRule="auto"/>
        <w:ind w:firstLine="48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r>
        <w:rPr>
          <w:rFonts w:hint="eastAsia" w:ascii="宋体" w:hAnsi="宋体" w:cs="Segoe UI"/>
          <w:color w:val="auto"/>
          <w:kern w:val="0"/>
          <w:sz w:val="24"/>
          <w:szCs w:val="24"/>
          <w:highlight w:val="none"/>
          <w:shd w:val="clear" w:color="auto" w:fill="auto"/>
          <w:lang w:eastAsia="zh-CN"/>
        </w:rPr>
        <w:t>评分细则中总分</w:t>
      </w:r>
      <w:r>
        <w:rPr>
          <w:rFonts w:hint="eastAsia" w:ascii="宋体" w:hAnsi="宋体" w:cs="Segoe UI"/>
          <w:color w:val="auto"/>
          <w:kern w:val="0"/>
          <w:sz w:val="24"/>
          <w:szCs w:val="24"/>
          <w:highlight w:val="none"/>
          <w:shd w:val="clear" w:color="auto" w:fill="auto"/>
          <w:lang w:val="en-US" w:eastAsia="zh-CN"/>
        </w:rPr>
        <w:t>60</w:t>
      </w:r>
      <w:r>
        <w:rPr>
          <w:rFonts w:hint="eastAsia" w:ascii="宋体" w:hAnsi="宋体" w:cs="Segoe UI"/>
          <w:color w:val="auto"/>
          <w:kern w:val="0"/>
          <w:sz w:val="24"/>
          <w:szCs w:val="24"/>
          <w:highlight w:val="none"/>
          <w:shd w:val="clear" w:color="auto" w:fill="auto"/>
        </w:rPr>
        <w:t>分</w:t>
      </w:r>
      <w:r>
        <w:rPr>
          <w:rFonts w:hint="eastAsia" w:ascii="宋体" w:hAnsi="宋体" w:cs="Segoe UI"/>
          <w:color w:val="auto"/>
          <w:kern w:val="0"/>
          <w:sz w:val="24"/>
          <w:szCs w:val="24"/>
          <w:highlight w:val="none"/>
          <w:shd w:val="clear" w:color="auto" w:fill="auto"/>
          <w:lang w:eastAsia="zh-CN"/>
        </w:rPr>
        <w:t>及</w:t>
      </w:r>
      <w:r>
        <w:rPr>
          <w:rFonts w:hint="eastAsia" w:ascii="宋体" w:hAnsi="宋体" w:cs="Segoe UI"/>
          <w:color w:val="auto"/>
          <w:kern w:val="0"/>
          <w:sz w:val="24"/>
          <w:szCs w:val="24"/>
          <w:highlight w:val="none"/>
          <w:shd w:val="clear" w:color="auto" w:fill="auto"/>
        </w:rPr>
        <w:t>以上方可参评。</w:t>
      </w:r>
      <w:r>
        <w:rPr>
          <w:rFonts w:ascii="宋体" w:hAnsi="宋体" w:cs="Segoe UI"/>
          <w:color w:val="auto"/>
          <w:kern w:val="0"/>
          <w:sz w:val="24"/>
          <w:szCs w:val="24"/>
          <w:highlight w:val="none"/>
          <w:shd w:val="clear" w:color="auto" w:fill="auto"/>
        </w:rPr>
        <w:t xml:space="preserve"> </w:t>
      </w:r>
    </w:p>
    <w:p>
      <w:pPr>
        <w:widowControl/>
        <w:shd w:val="clear" w:color="auto" w:fill="FFFFFF"/>
        <w:spacing w:line="360" w:lineRule="auto"/>
        <w:ind w:firstLine="482" w:firstLineChars="200"/>
        <w:jc w:val="left"/>
        <w:rPr>
          <w:rFonts w:hint="eastAsia"/>
          <w:color w:val="auto"/>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p>
    <w:tbl>
      <w:tblPr>
        <w:tblStyle w:val="7"/>
        <w:tblW w:w="98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5"/>
        <w:gridCol w:w="6514"/>
        <w:gridCol w:w="25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795" w:type="dxa"/>
            <w:tcBorders>
              <w:tl2br w:val="nil"/>
              <w:tr2bl w:val="nil"/>
            </w:tcBorders>
            <w:noWrap w:val="0"/>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6514" w:type="dxa"/>
            <w:tcBorders>
              <w:tl2br w:val="nil"/>
              <w:tr2bl w:val="nil"/>
            </w:tcBorders>
            <w:noWrap w:val="0"/>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材料名称</w:t>
            </w:r>
          </w:p>
        </w:tc>
        <w:tc>
          <w:tcPr>
            <w:tcW w:w="2531" w:type="dxa"/>
            <w:tcBorders>
              <w:tl2br w:val="nil"/>
              <w:tr2bl w:val="nil"/>
            </w:tcBorders>
            <w:noWrap w:val="0"/>
            <w:vAlign w:val="center"/>
          </w:tcPr>
          <w:p>
            <w:pPr>
              <w:widowControl/>
              <w:shd w:val="clear" w:color="auto" w:fill="FFFFFF"/>
              <w:spacing w:line="360" w:lineRule="auto"/>
              <w:ind w:firstLine="480"/>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95" w:type="dxa"/>
            <w:tcBorders>
              <w:tl2br w:val="nil"/>
              <w:tr2bl w:val="nil"/>
            </w:tcBorders>
            <w:noWrap w:val="0"/>
            <w:vAlign w:val="center"/>
          </w:tcPr>
          <w:p>
            <w:pPr>
              <w:widowControl/>
              <w:spacing w:line="360" w:lineRule="auto"/>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1</w:t>
            </w:r>
          </w:p>
        </w:tc>
        <w:tc>
          <w:tcPr>
            <w:tcW w:w="6514" w:type="dxa"/>
            <w:tcBorders>
              <w:tl2br w:val="nil"/>
              <w:tr2bl w:val="nil"/>
            </w:tcBorders>
            <w:noWrap w:val="0"/>
            <w:vAlign w:val="center"/>
          </w:tcPr>
          <w:p>
            <w:pPr>
              <w:widowControl/>
              <w:spacing w:line="360" w:lineRule="auto"/>
              <w:jc w:val="left"/>
              <w:rPr>
                <w:rFonts w:hint="eastAsia" w:ascii="宋体" w:hAnsi="宋体"/>
                <w:color w:val="auto"/>
                <w:kern w:val="0"/>
                <w:sz w:val="24"/>
                <w:szCs w:val="24"/>
                <w:highlight w:val="none"/>
                <w:shd w:val="clear" w:color="auto" w:fill="auto"/>
                <w:lang w:val="en-US" w:eastAsia="zh-CN" w:bidi="ar-SA"/>
              </w:rPr>
            </w:pPr>
            <w:r>
              <w:rPr>
                <w:rFonts w:hint="eastAsia" w:ascii="宋体" w:hAnsi="宋体"/>
                <w:color w:val="auto"/>
                <w:kern w:val="0"/>
                <w:sz w:val="24"/>
                <w:szCs w:val="24"/>
                <w:highlight w:val="none"/>
                <w:shd w:val="clear" w:color="auto" w:fill="auto"/>
                <w:lang w:eastAsia="zh-CN"/>
              </w:rPr>
              <w:t>南山区人才住房定向配租补租申报表</w:t>
            </w:r>
            <w:r>
              <w:rPr>
                <w:rFonts w:hint="eastAsia" w:ascii="宋体" w:hAnsi="宋体"/>
                <w:color w:val="auto"/>
                <w:kern w:val="0"/>
                <w:sz w:val="24"/>
                <w:szCs w:val="24"/>
                <w:highlight w:val="none"/>
                <w:shd w:val="clear" w:color="auto" w:fill="auto"/>
              </w:rPr>
              <w:t>。</w:t>
            </w:r>
          </w:p>
        </w:tc>
        <w:tc>
          <w:tcPr>
            <w:tcW w:w="2531" w:type="dxa"/>
            <w:tcBorders>
              <w:tl2br w:val="nil"/>
              <w:tr2bl w:val="nil"/>
            </w:tcBorders>
            <w:noWrap w:val="0"/>
            <w:vAlign w:val="center"/>
          </w:tcPr>
          <w:p>
            <w:pPr>
              <w:spacing w:line="360" w:lineRule="auto"/>
              <w:jc w:val="center"/>
              <w:rPr>
                <w:rFonts w:hint="eastAsia" w:ascii="宋体" w:hAnsi="宋体"/>
                <w:color w:val="auto"/>
                <w:kern w:val="2"/>
                <w:sz w:val="21"/>
                <w:szCs w:val="22"/>
                <w:highlight w:val="none"/>
                <w:shd w:val="clear" w:color="auto" w:fill="auto"/>
                <w:lang w:val="en-US" w:eastAsia="zh-CN" w:bidi="ar-SA"/>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95"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2</w:t>
            </w:r>
          </w:p>
        </w:tc>
        <w:tc>
          <w:tcPr>
            <w:tcW w:w="6514" w:type="dxa"/>
            <w:tcBorders>
              <w:tl2br w:val="nil"/>
              <w:tr2bl w:val="nil"/>
            </w:tcBorders>
            <w:noWrap w:val="0"/>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①相关证照（含营业执照、组织机构代码证、社会组织登记证明、税务登记证、医疗机构许可证正副本、医保定点机构证明文件等）</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②资质（执业证、资格证、职称证明等）证书等。</w:t>
            </w:r>
          </w:p>
        </w:tc>
        <w:tc>
          <w:tcPr>
            <w:tcW w:w="2531"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95"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6514" w:type="dxa"/>
            <w:tcBorders>
              <w:tl2br w:val="nil"/>
              <w:tr2bl w:val="nil"/>
            </w:tcBorders>
            <w:noWrap w:val="0"/>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olor w:val="auto"/>
                <w:kern w:val="0"/>
                <w:sz w:val="24"/>
                <w:szCs w:val="24"/>
                <w:highlight w:val="none"/>
                <w:shd w:val="clear" w:color="auto" w:fill="auto"/>
              </w:rPr>
              <w:t>上年度的纳税证明（20</w:t>
            </w:r>
            <w:r>
              <w:rPr>
                <w:rFonts w:hint="eastAsia" w:ascii="宋体" w:hAnsi="宋体"/>
                <w:color w:val="auto"/>
                <w:kern w:val="0"/>
                <w:sz w:val="24"/>
                <w:szCs w:val="24"/>
                <w:highlight w:val="none"/>
                <w:shd w:val="clear" w:color="auto" w:fill="auto"/>
                <w:lang w:val="en-US" w:eastAsia="zh-CN"/>
              </w:rPr>
              <w:t>21</w:t>
            </w:r>
            <w:r>
              <w:rPr>
                <w:rFonts w:hint="eastAsia" w:ascii="宋体" w:hAnsi="宋体"/>
                <w:color w:val="auto"/>
                <w:kern w:val="0"/>
                <w:sz w:val="24"/>
                <w:szCs w:val="24"/>
                <w:highlight w:val="none"/>
                <w:shd w:val="clear" w:color="auto" w:fill="auto"/>
              </w:rPr>
              <w:t>年1月1日至12月31日）。</w:t>
            </w:r>
          </w:p>
        </w:tc>
        <w:tc>
          <w:tcPr>
            <w:tcW w:w="2531"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95"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olor w:val="auto"/>
                <w:highlight w:val="none"/>
                <w:shd w:val="clear" w:color="auto" w:fill="auto"/>
              </w:rPr>
              <w:t>4</w:t>
            </w:r>
          </w:p>
        </w:tc>
        <w:tc>
          <w:tcPr>
            <w:tcW w:w="6514" w:type="dxa"/>
            <w:tcBorders>
              <w:tl2br w:val="nil"/>
              <w:tr2bl w:val="nil"/>
            </w:tcBorders>
            <w:noWrap w:val="0"/>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相关荣誉及其他业绩的文件、证书等。</w:t>
            </w:r>
          </w:p>
        </w:tc>
        <w:tc>
          <w:tcPr>
            <w:tcW w:w="2531"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95" w:type="dxa"/>
            <w:tcBorders>
              <w:tl2br w:val="nil"/>
              <w:tr2bl w:val="nil"/>
            </w:tcBorders>
            <w:noWrap w:val="0"/>
            <w:vAlign w:val="center"/>
          </w:tcPr>
          <w:p>
            <w:pPr>
              <w:pStyle w:val="10"/>
              <w:spacing w:line="360" w:lineRule="auto"/>
              <w:jc w:val="center"/>
              <w:rPr>
                <w:rFonts w:ascii="宋体" w:hAnsi="宋体" w:eastAsia="宋体"/>
                <w:color w:val="auto"/>
                <w:highlight w:val="none"/>
                <w:shd w:val="clear" w:color="auto" w:fill="auto"/>
              </w:rPr>
            </w:pPr>
            <w:r>
              <w:rPr>
                <w:rFonts w:hint="eastAsia" w:ascii="宋体" w:hAnsi="宋体" w:eastAsia="宋体"/>
                <w:color w:val="auto"/>
                <w:highlight w:val="none"/>
                <w:shd w:val="clear" w:color="auto" w:fill="auto"/>
              </w:rPr>
              <w:t>5</w:t>
            </w:r>
          </w:p>
        </w:tc>
        <w:tc>
          <w:tcPr>
            <w:tcW w:w="6514" w:type="dxa"/>
            <w:tcBorders>
              <w:tl2br w:val="nil"/>
              <w:tr2bl w:val="nil"/>
            </w:tcBorders>
            <w:noWrap w:val="0"/>
            <w:vAlign w:val="center"/>
          </w:tcPr>
          <w:p>
            <w:pPr>
              <w:pStyle w:val="10"/>
              <w:spacing w:line="360" w:lineRule="auto"/>
              <w:rPr>
                <w:rFonts w:ascii="宋体" w:hAnsi="宋体" w:eastAsia="宋体" w:cs="Segoe UI"/>
                <w:color w:val="auto"/>
                <w:highlight w:val="none"/>
                <w:shd w:val="clear" w:color="auto" w:fill="auto"/>
              </w:rPr>
            </w:pPr>
            <w:r>
              <w:rPr>
                <w:rFonts w:hint="eastAsia" w:ascii="宋体" w:hAnsi="宋体" w:eastAsia="宋体" w:cs="Segoe UI"/>
                <w:color w:val="auto"/>
                <w:highlight w:val="none"/>
                <w:shd w:val="clear" w:color="auto" w:fill="auto"/>
              </w:rPr>
              <w:t>定向配租补租人才明细表。</w:t>
            </w:r>
          </w:p>
        </w:tc>
        <w:tc>
          <w:tcPr>
            <w:tcW w:w="2531" w:type="dxa"/>
            <w:tcBorders>
              <w:tl2br w:val="nil"/>
              <w:tr2bl w:val="nil"/>
            </w:tcBorders>
            <w:noWrap w:val="0"/>
            <w:vAlign w:val="center"/>
          </w:tcPr>
          <w:p>
            <w:pPr>
              <w:pStyle w:val="10"/>
              <w:spacing w:line="360" w:lineRule="auto"/>
              <w:jc w:val="center"/>
              <w:rPr>
                <w:rFonts w:ascii="宋体" w:hAnsi="宋体" w:eastAsia="宋体" w:cs="Segoe UI"/>
                <w:color w:val="auto"/>
                <w:highlight w:val="none"/>
                <w:shd w:val="clear" w:color="auto" w:fill="auto"/>
              </w:rPr>
            </w:pPr>
            <w:r>
              <w:rPr>
                <w:rFonts w:hint="eastAsia" w:ascii="宋体" w:hAnsi="宋体" w:eastAsia="宋体" w:cs="宋体"/>
                <w:color w:val="auto"/>
                <w:sz w:val="24"/>
                <w:szCs w:val="24"/>
                <w:highlight w:val="none"/>
                <w:shd w:val="clear" w:color="auto" w:fill="auto"/>
              </w:rPr>
              <w:t>在“</w:t>
            </w:r>
            <w:r>
              <w:rPr>
                <w:rFonts w:hint="eastAsia" w:ascii="宋体" w:hAnsi="宋体" w:eastAsia="宋体" w:cs="宋体"/>
                <w:color w:val="auto"/>
                <w:sz w:val="24"/>
                <w:szCs w:val="24"/>
                <w:highlight w:val="none"/>
                <w:shd w:val="clear" w:color="auto" w:fill="auto"/>
                <w:lang w:eastAsia="zh-CN"/>
              </w:rPr>
              <w:t>安居信息系统</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中</w:t>
            </w:r>
            <w:r>
              <w:rPr>
                <w:rFonts w:hint="eastAsia" w:ascii="宋体" w:hAnsi="宋体" w:eastAsia="宋体" w:cs="宋体"/>
                <w:color w:val="auto"/>
                <w:sz w:val="24"/>
                <w:szCs w:val="24"/>
                <w:highlight w:val="none"/>
                <w:shd w:val="clear" w:color="auto" w:fill="auto"/>
              </w:rPr>
              <w:t>下载模板填写</w:t>
            </w:r>
            <w:r>
              <w:rPr>
                <w:rFonts w:hint="eastAsia" w:ascii="宋体" w:hAnsi="宋体" w:eastAsia="宋体" w:cs="宋体"/>
                <w:color w:val="auto"/>
                <w:sz w:val="24"/>
                <w:szCs w:val="24"/>
                <w:highlight w:val="none"/>
                <w:shd w:val="clear" w:color="auto" w:fill="auto"/>
                <w:lang w:eastAsia="zh-CN"/>
              </w:rPr>
              <w:t>，上传电子版、</w:t>
            </w:r>
            <w:r>
              <w:rPr>
                <w:rFonts w:hint="eastAsia" w:ascii="宋体" w:hAnsi="宋体" w:eastAsia="宋体" w:cs="宋体"/>
                <w:color w:val="auto"/>
                <w:sz w:val="24"/>
                <w:szCs w:val="24"/>
                <w:highlight w:val="none"/>
                <w:shd w:val="clear" w:color="auto" w:fill="auto"/>
                <w:lang w:val="en-US" w:eastAsia="zh-CN"/>
              </w:rPr>
              <w:t>盖章扫描件</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3</w:t>
      </w:r>
      <w:r>
        <w:rPr>
          <w:rFonts w:hint="eastAsia" w:ascii="宋体" w:hAnsi="宋体"/>
          <w:b/>
          <w:color w:val="auto"/>
          <w:kern w:val="0"/>
          <w:sz w:val="24"/>
          <w:highlight w:val="none"/>
          <w:shd w:val="clear" w:color="auto" w:fill="auto"/>
        </w:rPr>
        <w:t>、配额上限</w:t>
      </w:r>
    </w:p>
    <w:p>
      <w:pPr>
        <w:spacing w:line="360" w:lineRule="auto"/>
        <w:ind w:firstLine="470" w:firstLineChars="196"/>
        <w:rPr>
          <w:rFonts w:hint="eastAsia" w:ascii="宋体" w:hAnsi="宋体" w:cs="Segoe UI"/>
          <w:b/>
          <w:color w:val="auto"/>
          <w:kern w:val="0"/>
          <w:sz w:val="24"/>
          <w:szCs w:val="24"/>
          <w:highlight w:val="none"/>
          <w:shd w:val="clear" w:color="auto" w:fill="auto"/>
        </w:rPr>
      </w:pPr>
      <w:r>
        <w:rPr>
          <w:rFonts w:hint="eastAsia" w:ascii="宋体" w:hAnsi="宋体"/>
          <w:color w:val="auto"/>
          <w:kern w:val="0"/>
          <w:sz w:val="24"/>
          <w:highlight w:val="none"/>
          <w:shd w:val="clear" w:color="auto" w:fill="auto"/>
        </w:rPr>
        <w:t>补租配额上限40套、配租配额上限3套。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tbl>
      <w:tblPr>
        <w:tblStyle w:val="7"/>
        <w:tblW w:w="98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2"/>
        <w:gridCol w:w="1215"/>
        <w:gridCol w:w="4965"/>
        <w:gridCol w:w="2070"/>
        <w:gridCol w:w="8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42" w:type="dxa"/>
            <w:tcBorders>
              <w:tl2br w:val="nil"/>
              <w:tr2bl w:val="nil"/>
            </w:tcBorders>
            <w:noWrap w:val="0"/>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1215" w:type="dxa"/>
            <w:tcBorders>
              <w:tl2br w:val="nil"/>
              <w:tr2bl w:val="nil"/>
            </w:tcBorders>
            <w:noWrap w:val="0"/>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项目</w:t>
            </w:r>
          </w:p>
        </w:tc>
        <w:tc>
          <w:tcPr>
            <w:tcW w:w="4965" w:type="dxa"/>
            <w:tcBorders>
              <w:tl2br w:val="nil"/>
              <w:tr2bl w:val="nil"/>
            </w:tcBorders>
            <w:noWrap w:val="0"/>
            <w:vAlign w:val="center"/>
          </w:tcPr>
          <w:p>
            <w:pPr>
              <w:widowControl/>
              <w:shd w:val="clear" w:color="auto" w:fill="FFFFFF"/>
              <w:spacing w:line="360" w:lineRule="auto"/>
              <w:ind w:firstLine="480"/>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具体内容及标准</w:t>
            </w:r>
          </w:p>
        </w:tc>
        <w:tc>
          <w:tcPr>
            <w:tcW w:w="2070" w:type="dxa"/>
            <w:tcBorders>
              <w:tl2br w:val="nil"/>
              <w:tr2bl w:val="nil"/>
            </w:tcBorders>
            <w:noWrap w:val="0"/>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提供材料</w:t>
            </w:r>
          </w:p>
        </w:tc>
        <w:tc>
          <w:tcPr>
            <w:tcW w:w="868" w:type="dxa"/>
            <w:tcBorders>
              <w:tl2br w:val="nil"/>
              <w:tr2bl w:val="nil"/>
            </w:tcBorders>
            <w:noWrap w:val="0"/>
            <w:vAlign w:val="center"/>
          </w:tcPr>
          <w:p>
            <w:pPr>
              <w:widowControl/>
              <w:shd w:val="clear" w:color="auto" w:fill="FFFFFF"/>
              <w:spacing w:line="360" w:lineRule="auto"/>
              <w:jc w:val="center"/>
              <w:rPr>
                <w:rFonts w:hint="eastAsia" w:ascii="宋体" w:hAnsi="宋体" w:eastAsia="宋体" w:cs="Segoe UI"/>
                <w:b/>
                <w:color w:val="auto"/>
                <w:kern w:val="0"/>
                <w:sz w:val="24"/>
                <w:szCs w:val="24"/>
                <w:highlight w:val="none"/>
                <w:shd w:val="clear" w:color="auto" w:fill="auto"/>
                <w:lang w:eastAsia="zh-CN"/>
              </w:rPr>
            </w:pPr>
            <w:r>
              <w:rPr>
                <w:rFonts w:hint="eastAsia" w:ascii="宋体" w:hAnsi="宋体" w:cs="Segoe UI"/>
                <w:b/>
                <w:color w:val="auto"/>
                <w:kern w:val="0"/>
                <w:sz w:val="24"/>
                <w:szCs w:val="24"/>
                <w:highlight w:val="none"/>
                <w:shd w:val="clear" w:color="auto" w:fill="auto"/>
                <w:lang w:eastAsia="zh-CN"/>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9" w:hRule="atLeast"/>
          <w:jc w:val="center"/>
        </w:trPr>
        <w:tc>
          <w:tcPr>
            <w:tcW w:w="74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ascii="宋体" w:hAnsi="宋体" w:cs="Segoe UI"/>
                <w:color w:val="auto"/>
                <w:kern w:val="0"/>
                <w:sz w:val="24"/>
                <w:szCs w:val="24"/>
                <w:highlight w:val="none"/>
                <w:shd w:val="clear" w:color="auto" w:fill="auto"/>
              </w:rPr>
              <w:t>1</w:t>
            </w:r>
          </w:p>
        </w:tc>
        <w:tc>
          <w:tcPr>
            <w:tcW w:w="1215"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人才引进</w:t>
            </w:r>
          </w:p>
        </w:tc>
        <w:tc>
          <w:tcPr>
            <w:tcW w:w="4965" w:type="dxa"/>
            <w:tcBorders>
              <w:tl2br w:val="nil"/>
              <w:tr2bl w:val="nil"/>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医护人员（第一执业地点注册在此机构）总量10名以上，得10分；</w:t>
            </w:r>
          </w:p>
          <w:p>
            <w:pPr>
              <w:keepNext w:val="0"/>
              <w:keepLines w:val="0"/>
              <w:pageBreakBefore w:val="0"/>
              <w:widowControl/>
              <w:shd w:val="clear" w:color="auto" w:fill="FFFFFF"/>
              <w:kinsoku/>
              <w:wordWrap/>
              <w:overflowPunct/>
              <w:topLinePunct w:val="0"/>
              <w:autoSpaceDE/>
              <w:autoSpaceDN/>
              <w:bidi w:val="0"/>
              <w:adjustRightInd/>
              <w:snapToGrid/>
              <w:spacing w:line="348"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已引进3名以上副高以上职称的医护人员（第一执业地点注册在此机构），得10分；</w:t>
            </w:r>
          </w:p>
          <w:p>
            <w:pPr>
              <w:keepNext w:val="0"/>
              <w:keepLines w:val="0"/>
              <w:pageBreakBefore w:val="0"/>
              <w:widowControl/>
              <w:shd w:val="clear" w:color="auto" w:fill="FFFFFF"/>
              <w:kinsoku/>
              <w:wordWrap/>
              <w:overflowPunct/>
              <w:topLinePunct w:val="0"/>
              <w:autoSpaceDE/>
              <w:autoSpaceDN/>
              <w:bidi w:val="0"/>
              <w:adjustRightInd/>
              <w:snapToGrid/>
              <w:spacing w:line="348"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已引进1名以上经认定为深圳市人才或海外高层次人才（人才需为医护人员，并第一执业地点注册在此机构），得10分。</w:t>
            </w:r>
          </w:p>
        </w:tc>
        <w:tc>
          <w:tcPr>
            <w:tcW w:w="2070"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医护人员职称证明、执业证、资格证、社保证明；</w:t>
            </w:r>
          </w:p>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相关职称或人才证明</w:t>
            </w:r>
          </w:p>
        </w:tc>
        <w:tc>
          <w:tcPr>
            <w:tcW w:w="86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4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1215"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医疗水平</w:t>
            </w:r>
          </w:p>
        </w:tc>
        <w:tc>
          <w:tcPr>
            <w:tcW w:w="4965"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认定为深圳市名（中）医诊疗中心，得20分。</w:t>
            </w:r>
          </w:p>
        </w:tc>
        <w:tc>
          <w:tcPr>
            <w:tcW w:w="2070"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相关认定</w:t>
            </w:r>
          </w:p>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材料</w:t>
            </w:r>
          </w:p>
        </w:tc>
        <w:tc>
          <w:tcPr>
            <w:tcW w:w="86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4" w:hRule="atLeast"/>
          <w:jc w:val="center"/>
        </w:trPr>
        <w:tc>
          <w:tcPr>
            <w:tcW w:w="74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1215"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依法执业</w:t>
            </w:r>
          </w:p>
        </w:tc>
        <w:tc>
          <w:tcPr>
            <w:tcW w:w="4965" w:type="dxa"/>
            <w:tcBorders>
              <w:tl2br w:val="nil"/>
              <w:tr2bl w:val="nil"/>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上年度医疗服务质量评价结果为 A 级或 B 级者且上一年度医疗机构不良执业记分无扣分，得 20 分。</w:t>
            </w:r>
          </w:p>
        </w:tc>
        <w:tc>
          <w:tcPr>
            <w:tcW w:w="2070"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自评，卫监所提供材料为准</w:t>
            </w:r>
          </w:p>
        </w:tc>
        <w:tc>
          <w:tcPr>
            <w:tcW w:w="86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3" w:hRule="atLeast"/>
          <w:jc w:val="center"/>
        </w:trPr>
        <w:tc>
          <w:tcPr>
            <w:tcW w:w="742"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w:t>
            </w:r>
          </w:p>
        </w:tc>
        <w:tc>
          <w:tcPr>
            <w:tcW w:w="1215"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社会服务</w:t>
            </w:r>
          </w:p>
        </w:tc>
        <w:tc>
          <w:tcPr>
            <w:tcW w:w="4965" w:type="dxa"/>
            <w:tcBorders>
              <w:tl2br w:val="nil"/>
              <w:tr2bl w:val="nil"/>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left"/>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为医保定点医疗机构</w:t>
            </w:r>
            <w:r>
              <w:rPr>
                <w:rFonts w:hint="eastAsia" w:ascii="宋体" w:hAnsi="宋体" w:cs="Segoe UI"/>
                <w:strike w:val="0"/>
                <w:dstrike w:val="0"/>
                <w:color w:val="auto"/>
                <w:kern w:val="0"/>
                <w:sz w:val="24"/>
                <w:szCs w:val="24"/>
                <w:highlight w:val="none"/>
                <w:shd w:val="clear" w:color="auto" w:fill="auto"/>
              </w:rPr>
              <w:t>，</w:t>
            </w:r>
            <w:r>
              <w:rPr>
                <w:rFonts w:hint="eastAsia" w:ascii="宋体" w:hAnsi="宋体" w:cs="Segoe UI"/>
                <w:strike w:val="0"/>
                <w:dstrike w:val="0"/>
                <w:color w:val="auto"/>
                <w:kern w:val="0"/>
                <w:sz w:val="24"/>
                <w:szCs w:val="24"/>
                <w:highlight w:val="none"/>
                <w:shd w:val="clear" w:color="auto" w:fill="auto"/>
                <w:lang w:val="en-US" w:eastAsia="zh-CN"/>
              </w:rPr>
              <w:t>且符合</w:t>
            </w:r>
            <w:r>
              <w:rPr>
                <w:rFonts w:hint="eastAsia" w:ascii="宋体" w:hAnsi="宋体" w:cs="Segoe UI"/>
                <w:color w:val="auto"/>
                <w:kern w:val="0"/>
                <w:sz w:val="24"/>
                <w:szCs w:val="24"/>
                <w:highlight w:val="none"/>
                <w:shd w:val="clear" w:color="auto" w:fill="auto"/>
              </w:rPr>
              <w:t>民营医院上一年度医保门诊人次在10000人次以上，门诊部上一年度医保门诊人次在5000人次以上，诊所（中医馆）上一年度医保门诊人次在2000人次以上，得10分；</w:t>
            </w:r>
          </w:p>
          <w:p>
            <w:pPr>
              <w:keepNext w:val="0"/>
              <w:keepLines w:val="0"/>
              <w:pageBreakBefore w:val="0"/>
              <w:widowControl/>
              <w:shd w:val="clear" w:color="auto" w:fill="FFFFFF"/>
              <w:kinsoku/>
              <w:wordWrap/>
              <w:overflowPunct/>
              <w:topLinePunct w:val="0"/>
              <w:autoSpaceDE/>
              <w:autoSpaceDN/>
              <w:bidi w:val="0"/>
              <w:adjustRightInd/>
              <w:snapToGrid/>
              <w:spacing w:line="348" w:lineRule="auto"/>
              <w:jc w:val="left"/>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如上一年度有医保违规扣分者, 本项不得分。</w:t>
            </w:r>
          </w:p>
        </w:tc>
        <w:tc>
          <w:tcPr>
            <w:tcW w:w="2070"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hint="eastAsia" w:ascii="宋体" w:hAnsi="宋体" w:cs="Segoe UI"/>
                <w:color w:val="auto"/>
                <w:kern w:val="0"/>
                <w:sz w:val="24"/>
                <w:szCs w:val="24"/>
                <w:highlight w:val="none"/>
                <w:shd w:val="clear" w:color="auto" w:fill="auto"/>
              </w:rPr>
            </w:pPr>
          </w:p>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hint="eastAsia" w:ascii="宋体" w:hAnsi="宋体" w:cs="Segoe UI"/>
                <w:color w:val="auto"/>
                <w:kern w:val="0"/>
                <w:sz w:val="24"/>
                <w:szCs w:val="24"/>
                <w:highlight w:val="none"/>
                <w:shd w:val="clear" w:color="auto" w:fill="auto"/>
              </w:rPr>
            </w:pPr>
          </w:p>
          <w:p>
            <w:pPr>
              <w:keepNext w:val="0"/>
              <w:keepLines w:val="0"/>
              <w:pageBreakBefore w:val="0"/>
              <w:widowControl/>
              <w:shd w:val="clear" w:color="auto" w:fill="FFFFFF"/>
              <w:kinsoku/>
              <w:wordWrap/>
              <w:overflowPunct/>
              <w:topLinePunct w:val="0"/>
              <w:autoSpaceDE/>
              <w:autoSpaceDN/>
              <w:bidi w:val="0"/>
              <w:adjustRightInd/>
              <w:snapToGrid/>
              <w:spacing w:line="348" w:lineRule="auto"/>
              <w:jc w:val="center"/>
              <w:textAlignment w:val="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自评，社保南山分局提供材料为准</w:t>
            </w:r>
          </w:p>
        </w:tc>
        <w:tc>
          <w:tcPr>
            <w:tcW w:w="86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48" w:lineRule="auto"/>
              <w:jc w:val="both"/>
              <w:textAlignment w:val="auto"/>
              <w:rPr>
                <w:rFonts w:hint="eastAsia" w:ascii="宋体" w:hAnsi="宋体" w:cs="Segoe UI"/>
                <w:strike w:val="0"/>
                <w:dstrike w:val="0"/>
                <w:color w:val="auto"/>
                <w:kern w:val="0"/>
                <w:sz w:val="24"/>
                <w:szCs w:val="24"/>
                <w:highlight w:val="none"/>
                <w:shd w:val="clear" w:color="auto" w:fill="auto"/>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48" w:lineRule="auto"/>
              <w:ind w:firstLine="240" w:firstLineChars="100"/>
              <w:jc w:val="both"/>
              <w:textAlignment w:val="auto"/>
              <w:rPr>
                <w:rFonts w:hint="default" w:ascii="宋体" w:hAnsi="宋体" w:eastAsia="宋体" w:cs="Segoe UI"/>
                <w:strike/>
                <w:dstrike w:val="0"/>
                <w:color w:val="auto"/>
                <w:kern w:val="0"/>
                <w:sz w:val="24"/>
                <w:szCs w:val="24"/>
                <w:highlight w:val="none"/>
                <w:shd w:val="clear" w:color="auto" w:fill="auto"/>
                <w:lang w:val="en-US" w:eastAsia="zh-CN"/>
              </w:rPr>
            </w:pPr>
            <w:r>
              <w:rPr>
                <w:rFonts w:hint="eastAsia" w:ascii="宋体" w:hAnsi="宋体" w:cs="Segoe UI"/>
                <w:strike w:val="0"/>
                <w:dstrike w:val="0"/>
                <w:color w:val="auto"/>
                <w:kern w:val="0"/>
                <w:sz w:val="24"/>
                <w:szCs w:val="24"/>
                <w:highlight w:val="none"/>
                <w:shd w:val="clear" w:color="auto" w:fill="auto"/>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42"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w:t>
            </w:r>
          </w:p>
        </w:tc>
        <w:tc>
          <w:tcPr>
            <w:tcW w:w="1215"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行业管理</w:t>
            </w:r>
          </w:p>
        </w:tc>
        <w:tc>
          <w:tcPr>
            <w:tcW w:w="4965" w:type="dxa"/>
            <w:tcBorders>
              <w:tl2br w:val="nil"/>
              <w:tr2bl w:val="nil"/>
            </w:tcBorders>
            <w:noWrap w:val="0"/>
            <w:vAlign w:val="center"/>
          </w:tcPr>
          <w:p>
            <w:pPr>
              <w:widowControl/>
              <w:shd w:val="clear" w:color="auto" w:fill="FFFFFF"/>
              <w:spacing w:line="360" w:lineRule="auto"/>
              <w:jc w:val="both"/>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s="Segoe UI"/>
                <w:color w:val="auto"/>
                <w:kern w:val="0"/>
                <w:sz w:val="24"/>
                <w:szCs w:val="24"/>
                <w:highlight w:val="none"/>
                <w:shd w:val="clear" w:color="auto" w:fill="auto"/>
              </w:rPr>
              <w:t>年4月1日前</w:t>
            </w:r>
            <w:r>
              <w:rPr>
                <w:rFonts w:hint="eastAsia" w:ascii="宋体" w:hAnsi="宋体" w:cs="Segoe UI"/>
                <w:color w:val="auto"/>
                <w:kern w:val="0"/>
                <w:sz w:val="24"/>
                <w:szCs w:val="24"/>
                <w:highlight w:val="none"/>
                <w:shd w:val="clear" w:color="auto" w:fill="auto"/>
                <w:lang w:val="en-US" w:eastAsia="zh-CN"/>
              </w:rPr>
              <w:t>属于</w:t>
            </w:r>
            <w:r>
              <w:rPr>
                <w:rFonts w:hint="eastAsia" w:ascii="宋体" w:hAnsi="宋体" w:cs="Segoe UI"/>
                <w:color w:val="auto"/>
                <w:kern w:val="0"/>
                <w:sz w:val="24"/>
                <w:szCs w:val="24"/>
                <w:highlight w:val="none"/>
                <w:shd w:val="clear" w:color="auto" w:fill="auto"/>
              </w:rPr>
              <w:t>南山区民营医疗机构行业协会会员单位，得10分。</w:t>
            </w:r>
          </w:p>
        </w:tc>
        <w:tc>
          <w:tcPr>
            <w:tcW w:w="2070" w:type="dxa"/>
            <w:tcBorders>
              <w:tl2br w:val="nil"/>
              <w:tr2bl w:val="nil"/>
            </w:tcBorders>
            <w:noWrap w:val="0"/>
            <w:vAlign w:val="top"/>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南山区民营医疗机构行业协会</w:t>
            </w:r>
          </w:p>
        </w:tc>
        <w:tc>
          <w:tcPr>
            <w:tcW w:w="868"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42" w:type="dxa"/>
            <w:tcBorders>
              <w:tl2br w:val="nil"/>
              <w:tr2bl w:val="nil"/>
            </w:tcBorders>
            <w:noWrap w:val="0"/>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6</w:t>
            </w:r>
          </w:p>
        </w:tc>
        <w:tc>
          <w:tcPr>
            <w:tcW w:w="1215" w:type="dxa"/>
            <w:tcBorders>
              <w:tl2br w:val="nil"/>
              <w:tr2bl w:val="nil"/>
            </w:tcBorders>
            <w:noWrap w:val="0"/>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bidi="ar-SA"/>
              </w:rPr>
            </w:pPr>
            <w:r>
              <w:rPr>
                <w:rFonts w:hint="eastAsia" w:ascii="宋体" w:hAnsi="宋体" w:cs="Segoe UI"/>
                <w:color w:val="auto"/>
                <w:kern w:val="0"/>
                <w:sz w:val="24"/>
                <w:szCs w:val="24"/>
                <w:highlight w:val="none"/>
                <w:shd w:val="clear" w:color="auto" w:fill="auto"/>
              </w:rPr>
              <w:t>党组织建设情况</w:t>
            </w:r>
          </w:p>
        </w:tc>
        <w:tc>
          <w:tcPr>
            <w:tcW w:w="4965" w:type="dxa"/>
            <w:tcBorders>
              <w:tl2br w:val="nil"/>
              <w:tr2bl w:val="nil"/>
            </w:tcBorders>
            <w:noWrap w:val="0"/>
            <w:vAlign w:val="center"/>
          </w:tcPr>
          <w:p>
            <w:pPr>
              <w:widowControl/>
              <w:shd w:val="clear" w:color="auto" w:fill="FFFFFF"/>
              <w:spacing w:line="360" w:lineRule="auto"/>
              <w:jc w:val="both"/>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有独立党支部的得5分；②没有独立党支部但联合其他医疗机构建立了联合党支部的得2分；③组织关系在南山区民营医疗机构党总支的党员人数有1人的得1分，有2人的得2分，有3人的得3分，有4人的得4分，5人以上的得5分，①②③累计加分满分10分。</w:t>
            </w:r>
          </w:p>
        </w:tc>
        <w:tc>
          <w:tcPr>
            <w:tcW w:w="2070"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w:t>
            </w:r>
          </w:p>
        </w:tc>
        <w:tc>
          <w:tcPr>
            <w:tcW w:w="868"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jc w:val="center"/>
        </w:trPr>
        <w:tc>
          <w:tcPr>
            <w:tcW w:w="9860" w:type="dxa"/>
            <w:gridSpan w:val="5"/>
            <w:tcBorders>
              <w:tl2br w:val="nil"/>
              <w:tr2bl w:val="nil"/>
            </w:tcBorders>
            <w:noWrap w:val="0"/>
            <w:vAlign w:val="center"/>
          </w:tcPr>
          <w:p>
            <w:pPr>
              <w:widowControl/>
              <w:shd w:val="clear" w:color="auto" w:fill="FFFFFF"/>
              <w:spacing w:line="360" w:lineRule="auto"/>
              <w:ind w:firstLine="48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总分满分100分,按分数高低排序,</w:t>
            </w:r>
            <w:r>
              <w:rPr>
                <w:rFonts w:hint="eastAsia" w:ascii="宋体" w:hAnsi="宋体"/>
                <w:color w:val="auto"/>
                <w:kern w:val="0"/>
                <w:sz w:val="24"/>
                <w:highlight w:val="none"/>
                <w:shd w:val="clear" w:color="auto" w:fill="auto"/>
              </w:rPr>
              <w:t>总分相等的机构以抽签决定排序。</w:t>
            </w:r>
          </w:p>
        </w:tc>
      </w:tr>
    </w:tbl>
    <w:p>
      <w:pPr>
        <w:widowControl/>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bookmarkStart w:id="41" w:name="_Toc9954_WPSOffice_Level2"/>
      <w:r>
        <w:rPr>
          <w:rFonts w:hint="eastAsia" w:ascii="宋体" w:hAnsi="宋体" w:cs="Segoe UI"/>
          <w:b/>
          <w:color w:val="auto"/>
          <w:kern w:val="0"/>
          <w:sz w:val="24"/>
          <w:szCs w:val="24"/>
          <w:highlight w:val="none"/>
          <w:shd w:val="clear" w:color="auto" w:fill="auto"/>
        </w:rPr>
        <w:t>（三）“社会组织”申报条件、申报材料</w:t>
      </w:r>
      <w:bookmarkEnd w:id="41"/>
      <w:r>
        <w:rPr>
          <w:rFonts w:hint="eastAsia" w:ascii="宋体" w:hAnsi="宋体" w:cs="Segoe UI"/>
          <w:b/>
          <w:color w:val="auto"/>
          <w:kern w:val="0"/>
          <w:sz w:val="24"/>
          <w:szCs w:val="24"/>
          <w:highlight w:val="none"/>
          <w:shd w:val="clear" w:color="auto" w:fill="auto"/>
          <w:lang w:eastAsia="zh-CN"/>
        </w:rPr>
        <w:t>、配额上限、</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598" w:firstLineChars="248"/>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1、申报条件（须同时具备）</w:t>
      </w:r>
    </w:p>
    <w:p>
      <w:pPr>
        <w:widowControl/>
        <w:shd w:val="clear" w:color="auto" w:fill="FFFFFF"/>
        <w:spacing w:line="360" w:lineRule="auto"/>
        <w:ind w:firstLine="595" w:firstLineChars="248"/>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（1）经南山区民政局登记注册的社会组织（</w:t>
      </w:r>
      <w:r>
        <w:rPr>
          <w:rFonts w:hint="eastAsia" w:ascii="宋体" w:hAnsi="宋体" w:cs="Segoe UI"/>
          <w:b w:val="0"/>
          <w:bCs w:val="0"/>
          <w:color w:val="auto"/>
          <w:kern w:val="0"/>
          <w:sz w:val="24"/>
          <w:szCs w:val="24"/>
          <w:highlight w:val="none"/>
          <w:shd w:val="clear" w:color="auto" w:fill="auto"/>
          <w:lang w:eastAsia="zh-CN"/>
        </w:rPr>
        <w:t>业务主管单位为南山区教育局</w:t>
      </w:r>
    </w:p>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b w:val="0"/>
          <w:bCs w:val="0"/>
          <w:color w:val="auto"/>
          <w:kern w:val="0"/>
          <w:sz w:val="24"/>
          <w:szCs w:val="24"/>
          <w:highlight w:val="none"/>
          <w:shd w:val="clear" w:color="auto" w:fill="auto"/>
          <w:lang w:eastAsia="zh-CN"/>
        </w:rPr>
        <w:t>的社会组织</w:t>
      </w:r>
      <w:r>
        <w:rPr>
          <w:rFonts w:hint="eastAsia" w:ascii="宋体" w:hAnsi="宋体" w:cs="Segoe UI"/>
          <w:b w:val="0"/>
          <w:bCs w:val="0"/>
          <w:color w:val="auto"/>
          <w:kern w:val="0"/>
          <w:sz w:val="24"/>
          <w:szCs w:val="24"/>
          <w:highlight w:val="none"/>
          <w:shd w:val="clear" w:color="auto" w:fill="auto"/>
        </w:rPr>
        <w:t>除外）</w:t>
      </w:r>
      <w:r>
        <w:rPr>
          <w:rFonts w:hint="eastAsia" w:ascii="宋体" w:hAnsi="宋体" w:cs="Segoe UI"/>
          <w:color w:val="auto"/>
          <w:kern w:val="0"/>
          <w:sz w:val="24"/>
          <w:szCs w:val="24"/>
          <w:highlight w:val="none"/>
          <w:shd w:val="clear" w:color="auto" w:fill="auto"/>
        </w:rPr>
        <w:t>；</w:t>
      </w:r>
    </w:p>
    <w:p>
      <w:pPr>
        <w:widowControl/>
        <w:shd w:val="clear" w:color="auto" w:fill="FFFFFF"/>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（2）登记成立2年及以上并且正常开展业务；</w:t>
      </w:r>
    </w:p>
    <w:p>
      <w:pPr>
        <w:widowControl/>
        <w:shd w:val="clear" w:color="auto" w:fill="FFFFFF"/>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（3）已参加</w:t>
      </w:r>
      <w:r>
        <w:rPr>
          <w:rFonts w:hint="eastAsia" w:ascii="宋体" w:hAnsi="宋体" w:cs="Segoe UI"/>
          <w:b w:val="0"/>
          <w:bCs w:val="0"/>
          <w:color w:val="auto"/>
          <w:kern w:val="0"/>
          <w:sz w:val="24"/>
          <w:szCs w:val="24"/>
          <w:highlight w:val="none"/>
          <w:u w:val="none"/>
          <w:shd w:val="clear" w:color="auto" w:fill="auto"/>
          <w:lang w:eastAsia="zh-CN"/>
        </w:rPr>
        <w:t>并通过</w:t>
      </w:r>
      <w:r>
        <w:rPr>
          <w:rFonts w:hint="eastAsia" w:ascii="宋体" w:hAnsi="宋体" w:cs="Segoe UI"/>
          <w:color w:val="auto"/>
          <w:kern w:val="0"/>
          <w:sz w:val="24"/>
          <w:szCs w:val="24"/>
          <w:highlight w:val="none"/>
          <w:shd w:val="clear" w:color="auto" w:fill="auto"/>
        </w:rPr>
        <w:t>上一年度社会组织</w:t>
      </w:r>
      <w:r>
        <w:rPr>
          <w:rFonts w:hint="eastAsia" w:ascii="宋体" w:hAnsi="宋体" w:cs="Segoe UI"/>
          <w:b w:val="0"/>
          <w:bCs w:val="0"/>
          <w:color w:val="auto"/>
          <w:kern w:val="0"/>
          <w:sz w:val="24"/>
          <w:szCs w:val="24"/>
          <w:highlight w:val="none"/>
          <w:u w:val="none"/>
          <w:shd w:val="clear" w:color="auto" w:fill="auto"/>
          <w:lang w:eastAsia="zh-CN"/>
        </w:rPr>
        <w:t>年度工作报告，且未被列入异常目录、严重违法失信名单</w:t>
      </w:r>
      <w:r>
        <w:rPr>
          <w:rFonts w:hint="eastAsia" w:ascii="宋体" w:hAnsi="宋体" w:cs="Segoe UI"/>
          <w:color w:val="auto"/>
          <w:kern w:val="0"/>
          <w:sz w:val="24"/>
          <w:szCs w:val="24"/>
          <w:highlight w:val="none"/>
          <w:shd w:val="clear" w:color="auto" w:fill="auto"/>
        </w:rPr>
        <w:t>的社会组织；</w:t>
      </w:r>
    </w:p>
    <w:p>
      <w:pPr>
        <w:widowControl/>
        <w:shd w:val="clear" w:color="auto" w:fill="FFFFFF"/>
        <w:spacing w:line="360" w:lineRule="auto"/>
        <w:ind w:firstLine="480" w:firstLineChars="200"/>
        <w:jc w:val="left"/>
        <w:rPr>
          <w:rFonts w:hint="eastAsia" w:ascii="宋体" w:hAnsi="宋体" w:cs="Segoe UI"/>
          <w:b w:val="0"/>
          <w:bCs w:val="0"/>
          <w:color w:val="auto"/>
          <w:kern w:val="0"/>
          <w:sz w:val="24"/>
          <w:szCs w:val="24"/>
          <w:highlight w:val="none"/>
          <w:u w:val="none"/>
          <w:shd w:val="clear" w:color="auto" w:fill="auto"/>
          <w:lang w:eastAsia="zh-CN"/>
        </w:rPr>
      </w:pPr>
      <w:r>
        <w:rPr>
          <w:rFonts w:hint="eastAsia" w:ascii="宋体" w:hAnsi="宋体" w:cs="Segoe UI"/>
          <w:color w:val="auto"/>
          <w:kern w:val="0"/>
          <w:sz w:val="24"/>
          <w:szCs w:val="24"/>
          <w:highlight w:val="none"/>
          <w:shd w:val="clear" w:color="auto" w:fill="auto"/>
        </w:rPr>
        <w:t>（4）</w:t>
      </w:r>
      <w:r>
        <w:rPr>
          <w:rFonts w:hint="eastAsia" w:ascii="宋体" w:hAnsi="宋体" w:cs="Segoe UI"/>
          <w:b w:val="0"/>
          <w:bCs w:val="0"/>
          <w:color w:val="auto"/>
          <w:kern w:val="0"/>
          <w:sz w:val="24"/>
          <w:szCs w:val="24"/>
          <w:highlight w:val="none"/>
          <w:u w:val="none"/>
          <w:shd w:val="clear" w:color="auto" w:fill="auto"/>
          <w:lang w:eastAsia="zh-CN"/>
        </w:rPr>
        <w:t>在南山区社会组织评估中被授予3A级及以上，且在有效期内的区级社会组织；</w:t>
      </w:r>
    </w:p>
    <w:p>
      <w:pPr>
        <w:widowControl/>
        <w:shd w:val="clear" w:color="auto" w:fill="FFFFFF"/>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val="en-US" w:eastAsia="zh-CN"/>
        </w:rPr>
        <w:t>5</w:t>
      </w:r>
      <w:r>
        <w:rPr>
          <w:rFonts w:hint="eastAsia" w:ascii="宋体" w:hAnsi="宋体" w:cs="Segoe UI"/>
          <w:color w:val="auto"/>
          <w:kern w:val="0"/>
          <w:sz w:val="24"/>
          <w:szCs w:val="24"/>
          <w:highlight w:val="none"/>
          <w:shd w:val="clear" w:color="auto" w:fill="auto"/>
        </w:rPr>
        <w:t>）</w:t>
      </w:r>
      <w:r>
        <w:rPr>
          <w:rFonts w:hint="eastAsia" w:ascii="宋体" w:hAnsi="宋体" w:cs="Segoe UI"/>
          <w:color w:val="auto"/>
          <w:kern w:val="0"/>
          <w:sz w:val="24"/>
          <w:szCs w:val="24"/>
          <w:highlight w:val="none"/>
          <w:shd w:val="clear" w:color="auto" w:fill="auto"/>
          <w:lang w:eastAsia="zh-CN"/>
        </w:rPr>
        <w:t>评分细则中总分</w:t>
      </w:r>
      <w:r>
        <w:rPr>
          <w:rFonts w:hint="eastAsia" w:ascii="宋体" w:hAnsi="宋体" w:cs="Segoe UI"/>
          <w:color w:val="auto"/>
          <w:kern w:val="0"/>
          <w:sz w:val="24"/>
          <w:szCs w:val="24"/>
          <w:highlight w:val="none"/>
          <w:shd w:val="clear" w:color="auto" w:fill="auto"/>
        </w:rPr>
        <w:t>60分及以上方可参评。</w:t>
      </w:r>
    </w:p>
    <w:p>
      <w:pPr>
        <w:keepNext w:val="0"/>
        <w:keepLines w:val="0"/>
        <w:pageBreakBefore w:val="0"/>
        <w:widowControl/>
        <w:shd w:val="clear" w:color="auto" w:fill="FFFFFF"/>
        <w:kinsoku/>
        <w:wordWrap/>
        <w:overflowPunct/>
        <w:topLinePunct w:val="0"/>
        <w:autoSpaceDE/>
        <w:autoSpaceDN/>
        <w:bidi w:val="0"/>
        <w:adjustRightInd/>
        <w:snapToGrid/>
        <w:spacing w:before="63" w:beforeLines="20" w:after="63" w:afterLines="20" w:line="360" w:lineRule="auto"/>
        <w:ind w:firstLine="477" w:firstLineChars="198"/>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p>
    <w:tbl>
      <w:tblPr>
        <w:tblStyle w:val="7"/>
        <w:tblW w:w="97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2"/>
        <w:gridCol w:w="6496"/>
        <w:gridCol w:w="24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82" w:type="dxa"/>
            <w:tcBorders>
              <w:tl2br w:val="nil"/>
              <w:tr2bl w:val="nil"/>
            </w:tcBorders>
            <w:noWrap w:val="0"/>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6496" w:type="dxa"/>
            <w:tcBorders>
              <w:tl2br w:val="nil"/>
              <w:tr2bl w:val="nil"/>
            </w:tcBorders>
            <w:noWrap w:val="0"/>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材料名称</w:t>
            </w:r>
          </w:p>
        </w:tc>
        <w:tc>
          <w:tcPr>
            <w:tcW w:w="2499" w:type="dxa"/>
            <w:tcBorders>
              <w:tl2br w:val="nil"/>
              <w:tr2bl w:val="nil"/>
            </w:tcBorders>
            <w:noWrap w:val="0"/>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2"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6496" w:type="dxa"/>
            <w:tcBorders>
              <w:tl2br w:val="nil"/>
              <w:tr2bl w:val="nil"/>
            </w:tcBorders>
            <w:noWrap w:val="0"/>
            <w:vAlign w:val="center"/>
          </w:tcPr>
          <w:p>
            <w:pPr>
              <w:widowControl/>
              <w:shd w:val="clear" w:color="auto" w:fill="FFFFFF"/>
              <w:spacing w:line="360" w:lineRule="auto"/>
              <w:jc w:val="both"/>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南山区人才住房定向配租补租申报表</w:t>
            </w:r>
            <w:r>
              <w:rPr>
                <w:rFonts w:hint="eastAsia" w:ascii="宋体" w:hAnsi="宋体" w:cs="Segoe UI"/>
                <w:color w:val="auto"/>
                <w:kern w:val="0"/>
                <w:sz w:val="24"/>
                <w:szCs w:val="24"/>
                <w:highlight w:val="none"/>
                <w:shd w:val="clear" w:color="auto" w:fill="auto"/>
              </w:rPr>
              <w:t>。</w:t>
            </w:r>
          </w:p>
        </w:tc>
        <w:tc>
          <w:tcPr>
            <w:tcW w:w="2499"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2"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6496" w:type="dxa"/>
            <w:tcBorders>
              <w:tl2br w:val="nil"/>
              <w:tr2bl w:val="nil"/>
            </w:tcBorders>
            <w:noWrap w:val="0"/>
            <w:vAlign w:val="center"/>
          </w:tcPr>
          <w:p>
            <w:pPr>
              <w:widowControl/>
              <w:shd w:val="clear" w:color="auto" w:fill="FFFFFF"/>
              <w:spacing w:line="360" w:lineRule="auto"/>
              <w:jc w:val="both"/>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社会组织登记证书（副本）。</w:t>
            </w:r>
          </w:p>
        </w:tc>
        <w:tc>
          <w:tcPr>
            <w:tcW w:w="2499"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82" w:type="dxa"/>
            <w:tcBorders>
              <w:tl2br w:val="nil"/>
              <w:tr2bl w:val="nil"/>
            </w:tcBorders>
            <w:noWrap w:val="0"/>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3</w:t>
            </w:r>
          </w:p>
        </w:tc>
        <w:tc>
          <w:tcPr>
            <w:tcW w:w="6496" w:type="dxa"/>
            <w:tcBorders>
              <w:tl2br w:val="nil"/>
              <w:tr2bl w:val="nil"/>
            </w:tcBorders>
            <w:noWrap w:val="0"/>
            <w:vAlign w:val="center"/>
          </w:tcPr>
          <w:p>
            <w:pPr>
              <w:widowControl/>
              <w:shd w:val="clear" w:color="auto" w:fill="FFFFFF"/>
              <w:spacing w:line="360" w:lineRule="auto"/>
              <w:jc w:val="both"/>
              <w:rPr>
                <w:rFonts w:hint="eastAsia" w:ascii="宋体" w:hAnsi="宋体" w:cs="Segoe UI"/>
                <w:color w:val="auto"/>
                <w:kern w:val="0"/>
                <w:sz w:val="24"/>
                <w:szCs w:val="24"/>
                <w:highlight w:val="none"/>
                <w:shd w:val="clear" w:color="auto" w:fill="auto"/>
              </w:rPr>
            </w:pPr>
            <w:r>
              <w:rPr>
                <w:rFonts w:hint="eastAsia" w:ascii="宋体" w:hAnsi="宋体" w:cs="Segoe UI"/>
                <w:b w:val="0"/>
                <w:bCs w:val="0"/>
                <w:color w:val="auto"/>
                <w:kern w:val="0"/>
                <w:sz w:val="24"/>
                <w:szCs w:val="24"/>
                <w:highlight w:val="none"/>
                <w:shd w:val="clear" w:color="auto" w:fill="auto"/>
                <w:lang w:val="en-US" w:eastAsia="zh-CN"/>
              </w:rPr>
              <w:t>近3年承接政府职能转移的</w:t>
            </w:r>
            <w:r>
              <w:rPr>
                <w:rFonts w:hint="eastAsia" w:ascii="宋体" w:hAnsi="宋体" w:cs="Segoe UI"/>
                <w:b w:val="0"/>
                <w:bCs w:val="0"/>
                <w:color w:val="auto"/>
                <w:kern w:val="0"/>
                <w:sz w:val="24"/>
                <w:szCs w:val="24"/>
                <w:highlight w:val="none"/>
                <w:shd w:val="clear" w:color="auto" w:fill="auto"/>
              </w:rPr>
              <w:t>项目合同</w:t>
            </w:r>
            <w:r>
              <w:rPr>
                <w:rFonts w:hint="eastAsia" w:ascii="宋体" w:hAnsi="宋体" w:cs="Segoe UI"/>
                <w:b w:val="0"/>
                <w:bCs w:val="0"/>
                <w:color w:val="auto"/>
                <w:kern w:val="0"/>
                <w:sz w:val="24"/>
                <w:szCs w:val="24"/>
                <w:highlight w:val="none"/>
                <w:shd w:val="clear" w:color="auto" w:fill="auto"/>
                <w:lang w:eastAsia="zh-CN"/>
              </w:rPr>
              <w:t>及验收合格证明（或其他佐证材料）</w:t>
            </w:r>
            <w:r>
              <w:rPr>
                <w:rFonts w:hint="eastAsia" w:ascii="宋体" w:hAnsi="宋体" w:cs="Segoe UI"/>
                <w:b w:val="0"/>
                <w:bCs w:val="0"/>
                <w:color w:val="auto"/>
                <w:kern w:val="0"/>
                <w:sz w:val="24"/>
                <w:szCs w:val="24"/>
                <w:highlight w:val="none"/>
                <w:shd w:val="clear" w:color="auto" w:fill="auto"/>
              </w:rPr>
              <w:t>。</w:t>
            </w:r>
          </w:p>
        </w:tc>
        <w:tc>
          <w:tcPr>
            <w:tcW w:w="2499"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82"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4</w:t>
            </w:r>
          </w:p>
        </w:tc>
        <w:tc>
          <w:tcPr>
            <w:tcW w:w="6496" w:type="dxa"/>
            <w:tcBorders>
              <w:tl2br w:val="nil"/>
              <w:tr2bl w:val="nil"/>
            </w:tcBorders>
            <w:noWrap w:val="0"/>
            <w:vAlign w:val="center"/>
          </w:tcPr>
          <w:p>
            <w:pPr>
              <w:widowControl/>
              <w:shd w:val="clear" w:color="auto" w:fill="FFFFFF"/>
              <w:spacing w:line="360" w:lineRule="auto"/>
              <w:jc w:val="both"/>
              <w:rPr>
                <w:rFonts w:hint="eastAsia" w:ascii="宋体" w:hAnsi="宋体" w:cs="Segoe UI"/>
                <w:b w:val="0"/>
                <w:bCs w:val="0"/>
                <w:color w:val="auto"/>
                <w:kern w:val="0"/>
                <w:sz w:val="24"/>
                <w:szCs w:val="24"/>
                <w:highlight w:val="none"/>
                <w:shd w:val="clear" w:color="auto" w:fill="auto"/>
                <w:lang w:val="en-US" w:eastAsia="zh-CN"/>
              </w:rPr>
            </w:pPr>
            <w:r>
              <w:rPr>
                <w:rFonts w:hint="eastAsia" w:ascii="宋体" w:hAnsi="宋体"/>
                <w:b w:val="0"/>
                <w:bCs w:val="0"/>
                <w:color w:val="auto"/>
                <w:kern w:val="0"/>
                <w:sz w:val="24"/>
                <w:highlight w:val="none"/>
                <w:shd w:val="clear" w:color="auto" w:fill="auto"/>
              </w:rPr>
              <w:t>定向配租补租人才明细表。</w:t>
            </w:r>
          </w:p>
        </w:tc>
        <w:tc>
          <w:tcPr>
            <w:tcW w:w="2499" w:type="dxa"/>
            <w:tcBorders>
              <w:tl2br w:val="nil"/>
              <w:tr2bl w:val="nil"/>
            </w:tcBorders>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336" w:lineRule="auto"/>
              <w:jc w:val="center"/>
              <w:textAlignment w:val="auto"/>
              <w:rPr>
                <w:rFonts w:hint="eastAsia" w:ascii="宋体" w:hAnsi="宋体" w:cs="Segoe UI"/>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在“</w:t>
            </w:r>
            <w:r>
              <w:rPr>
                <w:rFonts w:hint="eastAsia" w:ascii="宋体" w:hAnsi="宋体" w:eastAsia="宋体" w:cs="宋体"/>
                <w:color w:val="auto"/>
                <w:sz w:val="24"/>
                <w:szCs w:val="24"/>
                <w:highlight w:val="none"/>
                <w:shd w:val="clear" w:color="auto" w:fill="auto"/>
                <w:lang w:eastAsia="zh-CN"/>
              </w:rPr>
              <w:t>安居信息系统</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中</w:t>
            </w:r>
            <w:r>
              <w:rPr>
                <w:rFonts w:hint="eastAsia" w:ascii="宋体" w:hAnsi="宋体" w:eastAsia="宋体" w:cs="宋体"/>
                <w:color w:val="auto"/>
                <w:sz w:val="24"/>
                <w:szCs w:val="24"/>
                <w:highlight w:val="none"/>
                <w:shd w:val="clear" w:color="auto" w:fill="auto"/>
              </w:rPr>
              <w:t>下载模板填写</w:t>
            </w:r>
            <w:r>
              <w:rPr>
                <w:rFonts w:hint="eastAsia" w:ascii="宋体" w:hAnsi="宋体" w:eastAsia="宋体" w:cs="宋体"/>
                <w:color w:val="auto"/>
                <w:sz w:val="24"/>
                <w:szCs w:val="24"/>
                <w:highlight w:val="none"/>
                <w:shd w:val="clear" w:color="auto" w:fill="auto"/>
                <w:lang w:eastAsia="zh-CN"/>
              </w:rPr>
              <w:t>，上传电子版、</w:t>
            </w:r>
            <w:r>
              <w:rPr>
                <w:rFonts w:hint="eastAsia" w:ascii="宋体" w:hAnsi="宋体" w:eastAsia="宋体" w:cs="宋体"/>
                <w:color w:val="auto"/>
                <w:sz w:val="24"/>
                <w:szCs w:val="24"/>
                <w:highlight w:val="none"/>
                <w:shd w:val="clear" w:color="auto" w:fill="auto"/>
                <w:lang w:val="en-US" w:eastAsia="zh-CN"/>
              </w:rPr>
              <w:t>盖章扫描件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82"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5</w:t>
            </w:r>
          </w:p>
        </w:tc>
        <w:tc>
          <w:tcPr>
            <w:tcW w:w="6496" w:type="dxa"/>
            <w:tcBorders>
              <w:tl2br w:val="nil"/>
              <w:tr2bl w:val="nil"/>
            </w:tcBorders>
            <w:noWrap w:val="0"/>
            <w:vAlign w:val="center"/>
          </w:tcPr>
          <w:p>
            <w:pPr>
              <w:widowControl/>
              <w:shd w:val="clear" w:color="auto" w:fill="FFFFFF"/>
              <w:spacing w:line="360" w:lineRule="auto"/>
              <w:jc w:val="both"/>
              <w:rPr>
                <w:rFonts w:hint="eastAsia" w:ascii="宋体" w:hAnsi="宋体" w:cs="Segoe UI"/>
                <w:b w:val="0"/>
                <w:bCs w:val="0"/>
                <w:color w:val="auto"/>
                <w:kern w:val="0"/>
                <w:sz w:val="24"/>
                <w:szCs w:val="24"/>
                <w:highlight w:val="none"/>
                <w:shd w:val="clear" w:color="auto" w:fill="auto"/>
                <w:lang w:val="en-US" w:eastAsia="zh-CN"/>
              </w:rPr>
            </w:pPr>
            <w:r>
              <w:rPr>
                <w:rFonts w:hint="eastAsia" w:ascii="宋体" w:hAnsi="宋体"/>
                <w:b w:val="0"/>
                <w:bCs w:val="0"/>
                <w:color w:val="auto"/>
                <w:kern w:val="0"/>
                <w:sz w:val="24"/>
                <w:highlight w:val="none"/>
                <w:shd w:val="clear" w:color="auto" w:fill="auto"/>
              </w:rPr>
              <w:t>上年度的纳税证明</w:t>
            </w:r>
            <w:r>
              <w:rPr>
                <w:rFonts w:hint="eastAsia" w:ascii="宋体" w:hAnsi="宋体"/>
                <w:b w:val="0"/>
                <w:bCs w:val="0"/>
                <w:color w:val="auto"/>
                <w:kern w:val="0"/>
                <w:sz w:val="24"/>
                <w:highlight w:val="none"/>
                <w:shd w:val="clear" w:color="auto" w:fill="auto"/>
                <w:lang w:eastAsia="zh-CN"/>
              </w:rPr>
              <w:t>或免税资格证明</w:t>
            </w:r>
          </w:p>
        </w:tc>
        <w:tc>
          <w:tcPr>
            <w:tcW w:w="2499"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1" w:hRule="atLeast"/>
          <w:jc w:val="center"/>
        </w:trPr>
        <w:tc>
          <w:tcPr>
            <w:tcW w:w="782" w:type="dxa"/>
            <w:tcBorders>
              <w:tl2br w:val="nil"/>
              <w:tr2bl w:val="nil"/>
            </w:tcBorders>
            <w:noWrap w:val="0"/>
            <w:vAlign w:val="center"/>
          </w:tcPr>
          <w:p>
            <w:pPr>
              <w:widowControl/>
              <w:shd w:val="clear" w:color="auto" w:fill="FFFFFF"/>
              <w:spacing w:line="360" w:lineRule="auto"/>
              <w:jc w:val="center"/>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6</w:t>
            </w:r>
          </w:p>
        </w:tc>
        <w:tc>
          <w:tcPr>
            <w:tcW w:w="6496" w:type="dxa"/>
            <w:tcBorders>
              <w:tl2br w:val="nil"/>
              <w:tr2bl w:val="nil"/>
            </w:tcBorders>
            <w:noWrap w:val="0"/>
            <w:vAlign w:val="center"/>
          </w:tcPr>
          <w:p>
            <w:pPr>
              <w:widowControl/>
              <w:shd w:val="clear" w:color="auto" w:fill="FFFFFF"/>
              <w:spacing w:line="360" w:lineRule="auto"/>
              <w:jc w:val="both"/>
              <w:rPr>
                <w:rFonts w:ascii="宋体" w:hAnsi="宋体" w:cs="Segoe UI"/>
                <w:color w:val="auto"/>
                <w:kern w:val="0"/>
                <w:sz w:val="24"/>
                <w:szCs w:val="24"/>
                <w:highlight w:val="none"/>
                <w:shd w:val="clear" w:color="auto" w:fill="auto"/>
              </w:rPr>
            </w:pPr>
            <w:r>
              <w:rPr>
                <w:rFonts w:ascii="宋体" w:hAnsi="宋体" w:cs="Segoe UI"/>
                <w:color w:val="auto"/>
                <w:kern w:val="0"/>
                <w:sz w:val="24"/>
                <w:szCs w:val="24"/>
                <w:highlight w:val="none"/>
                <w:shd w:val="clear" w:color="auto" w:fill="auto"/>
              </w:rPr>
              <w:t>奖项证明</w:t>
            </w:r>
            <w:r>
              <w:rPr>
                <w:rFonts w:hint="eastAsia" w:ascii="宋体" w:hAnsi="宋体" w:cs="Segoe UI"/>
                <w:color w:val="auto"/>
                <w:kern w:val="0"/>
                <w:sz w:val="24"/>
                <w:szCs w:val="24"/>
                <w:highlight w:val="none"/>
                <w:shd w:val="clear" w:color="auto" w:fill="auto"/>
                <w:lang w:eastAsia="zh-CN"/>
              </w:rPr>
              <w:t>材料</w:t>
            </w:r>
            <w:r>
              <w:rPr>
                <w:rFonts w:hint="eastAsia" w:ascii="宋体" w:hAnsi="宋体" w:cs="Segoe UI"/>
                <w:color w:val="auto"/>
                <w:kern w:val="0"/>
                <w:sz w:val="24"/>
                <w:szCs w:val="24"/>
                <w:highlight w:val="none"/>
                <w:shd w:val="clear" w:color="auto" w:fill="auto"/>
              </w:rPr>
              <w:t>（区级及以上</w:t>
            </w:r>
            <w:r>
              <w:rPr>
                <w:rFonts w:hint="eastAsia" w:ascii="宋体" w:hAnsi="宋体" w:cs="Segoe UI"/>
                <w:b w:val="0"/>
                <w:bCs w:val="0"/>
                <w:color w:val="auto"/>
                <w:kern w:val="0"/>
                <w:sz w:val="24"/>
                <w:szCs w:val="24"/>
                <w:highlight w:val="none"/>
                <w:shd w:val="clear" w:color="auto" w:fill="auto"/>
                <w:lang w:val="en-US" w:eastAsia="zh-CN"/>
              </w:rPr>
              <w:t>党委或</w:t>
            </w:r>
            <w:r>
              <w:rPr>
                <w:rFonts w:hint="eastAsia" w:ascii="宋体" w:hAnsi="宋体" w:cs="Segoe UI"/>
                <w:color w:val="auto"/>
                <w:kern w:val="0"/>
                <w:sz w:val="24"/>
                <w:szCs w:val="24"/>
                <w:highlight w:val="none"/>
                <w:shd w:val="clear" w:color="auto" w:fill="auto"/>
              </w:rPr>
              <w:t>政府</w:t>
            </w:r>
            <w:r>
              <w:rPr>
                <w:rFonts w:hint="eastAsia" w:ascii="宋体" w:hAnsi="宋体" w:cs="Segoe UI"/>
                <w:b w:val="0"/>
                <w:bCs w:val="0"/>
                <w:color w:val="auto"/>
                <w:kern w:val="0"/>
                <w:sz w:val="24"/>
                <w:szCs w:val="24"/>
                <w:highlight w:val="none"/>
                <w:shd w:val="clear" w:color="auto" w:fill="auto"/>
                <w:lang w:val="en-US" w:eastAsia="zh-CN"/>
              </w:rPr>
              <w:t>部门</w:t>
            </w:r>
            <w:r>
              <w:rPr>
                <w:rFonts w:hint="eastAsia" w:ascii="宋体" w:hAnsi="宋体" w:cs="Segoe UI"/>
                <w:color w:val="auto"/>
                <w:kern w:val="0"/>
                <w:sz w:val="24"/>
                <w:szCs w:val="24"/>
                <w:highlight w:val="none"/>
                <w:shd w:val="clear" w:color="auto" w:fill="auto"/>
              </w:rPr>
              <w:t>授予的</w:t>
            </w:r>
            <w:r>
              <w:rPr>
                <w:rFonts w:hint="eastAsia" w:ascii="宋体" w:hAnsi="宋体" w:cs="Segoe UI"/>
                <w:b w:val="0"/>
                <w:bCs w:val="0"/>
                <w:color w:val="auto"/>
                <w:kern w:val="0"/>
                <w:sz w:val="24"/>
                <w:szCs w:val="24"/>
                <w:highlight w:val="none"/>
                <w:shd w:val="clear" w:color="auto" w:fill="auto"/>
                <w:lang w:val="en-US" w:eastAsia="zh-CN"/>
              </w:rPr>
              <w:t>与社会工作相关</w:t>
            </w:r>
            <w:r>
              <w:rPr>
                <w:rFonts w:hint="eastAsia" w:ascii="宋体" w:hAnsi="宋体" w:cs="Segoe UI"/>
                <w:color w:val="auto"/>
                <w:kern w:val="0"/>
                <w:sz w:val="24"/>
                <w:szCs w:val="24"/>
                <w:highlight w:val="none"/>
                <w:shd w:val="clear" w:color="auto" w:fill="auto"/>
              </w:rPr>
              <w:t>奖项证明）。</w:t>
            </w:r>
          </w:p>
        </w:tc>
        <w:tc>
          <w:tcPr>
            <w:tcW w:w="2499" w:type="dxa"/>
            <w:tcBorders>
              <w:tl2br w:val="nil"/>
              <w:tr2bl w:val="nil"/>
            </w:tcBorders>
            <w:noWrap w:val="0"/>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19" w:hRule="atLeast"/>
          <w:jc w:val="center"/>
        </w:trPr>
        <w:tc>
          <w:tcPr>
            <w:tcW w:w="782" w:type="dxa"/>
            <w:tcBorders>
              <w:tl2br w:val="nil"/>
              <w:tr2bl w:val="nil"/>
            </w:tcBorders>
            <w:noWrap w:val="0"/>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7</w:t>
            </w:r>
          </w:p>
        </w:tc>
        <w:tc>
          <w:tcPr>
            <w:tcW w:w="6496" w:type="dxa"/>
            <w:tcBorders>
              <w:tl2br w:val="nil"/>
              <w:tr2bl w:val="nil"/>
            </w:tcBorders>
            <w:noWrap w:val="0"/>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b w:val="0"/>
                <w:bCs w:val="0"/>
                <w:color w:val="auto"/>
                <w:kern w:val="0"/>
                <w:sz w:val="24"/>
                <w:szCs w:val="24"/>
                <w:highlight w:val="none"/>
                <w:shd w:val="clear" w:color="auto" w:fill="auto"/>
                <w:lang w:val="en-US" w:eastAsia="zh-CN"/>
              </w:rPr>
              <w:t>区级（含）以上民政部门、社会组织党委颁发的结业证书。（受疫情影响，各有关社会组织如在2021年参与了以下3场业务培训，即：南山区社会组织人才库培训班、“阳光启程·凝聚共享”培训班以及南山区社会组织财务管理系统培训，可直接申报，培训情况由南山区民政局统一进行核实，无需提交佐证材料）</w:t>
            </w:r>
          </w:p>
        </w:tc>
        <w:tc>
          <w:tcPr>
            <w:tcW w:w="2499"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p>
          <w:p>
            <w:pPr>
              <w:widowControl/>
              <w:shd w:val="clear" w:color="auto" w:fill="FFFFFF"/>
              <w:spacing w:line="360" w:lineRule="auto"/>
              <w:jc w:val="center"/>
              <w:rPr>
                <w:rFonts w:hint="eastAsia" w:ascii="宋体" w:hAnsi="宋体" w:cs="Segoe UI"/>
                <w:strike w:val="0"/>
                <w:dstrike w:val="0"/>
                <w:color w:val="auto"/>
                <w:kern w:val="0"/>
                <w:sz w:val="24"/>
                <w:szCs w:val="24"/>
                <w:highlight w:val="none"/>
                <w:shd w:val="clear" w:color="auto" w:fill="auto"/>
              </w:rPr>
            </w:pPr>
            <w:r>
              <w:rPr>
                <w:rFonts w:hint="eastAsia" w:ascii="宋体" w:hAnsi="宋体" w:cs="Segoe UI"/>
                <w:strike w:val="0"/>
                <w:dstrike w:val="0"/>
                <w:color w:val="auto"/>
                <w:kern w:val="0"/>
                <w:sz w:val="24"/>
                <w:szCs w:val="24"/>
                <w:highlight w:val="none"/>
                <w:shd w:val="clear" w:color="auto" w:fill="auto"/>
                <w:lang w:val="en-US" w:eastAsia="zh-CN"/>
              </w:rPr>
              <w:t>由南山区民政局核实</w:t>
            </w:r>
          </w:p>
          <w:p>
            <w:pPr>
              <w:widowControl/>
              <w:shd w:val="clear" w:color="auto" w:fill="FFFFFF"/>
              <w:spacing w:line="360" w:lineRule="auto"/>
              <w:ind w:firstLine="240" w:firstLineChars="100"/>
              <w:jc w:val="center"/>
              <w:rPr>
                <w:rFonts w:hint="eastAsia" w:ascii="宋体" w:hAnsi="宋体" w:cs="Segoe UI"/>
                <w:strike/>
                <w:dstrike w:val="0"/>
                <w:color w:val="auto"/>
                <w:kern w:val="0"/>
                <w:sz w:val="24"/>
                <w:szCs w:val="24"/>
                <w:highlight w:val="none"/>
                <w:shd w:val="clear" w:color="auto" w:fill="auto"/>
              </w:rPr>
            </w:pPr>
          </w:p>
        </w:tc>
      </w:tr>
    </w:tbl>
    <w:p>
      <w:pPr>
        <w:spacing w:line="360" w:lineRule="auto"/>
        <w:ind w:firstLine="472" w:firstLineChars="196"/>
        <w:rPr>
          <w:rFonts w:hint="eastAsia" w:ascii="宋体" w:hAnsi="宋体"/>
          <w:b/>
          <w:color w:val="auto"/>
          <w:kern w:val="0"/>
          <w:sz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3</w:t>
      </w:r>
      <w:r>
        <w:rPr>
          <w:rFonts w:hint="eastAsia" w:ascii="宋体" w:hAnsi="宋体" w:cs="Segoe UI"/>
          <w:b/>
          <w:color w:val="auto"/>
          <w:kern w:val="0"/>
          <w:sz w:val="24"/>
          <w:szCs w:val="24"/>
          <w:highlight w:val="none"/>
          <w:shd w:val="clear" w:color="auto" w:fill="auto"/>
        </w:rPr>
        <w:t>、</w:t>
      </w:r>
      <w:r>
        <w:rPr>
          <w:rFonts w:hint="eastAsia" w:ascii="宋体" w:hAnsi="宋体"/>
          <w:b/>
          <w:color w:val="auto"/>
          <w:kern w:val="0"/>
          <w:sz w:val="24"/>
          <w:highlight w:val="none"/>
          <w:shd w:val="clear" w:color="auto" w:fill="auto"/>
        </w:rPr>
        <w:t>配额上限</w:t>
      </w:r>
    </w:p>
    <w:p>
      <w:pPr>
        <w:keepNext w:val="0"/>
        <w:keepLines w:val="0"/>
        <w:pageBreakBefore w:val="0"/>
        <w:widowControl/>
        <w:shd w:val="clear" w:color="auto" w:fill="FFFFFF"/>
        <w:kinsoku/>
        <w:wordWrap/>
        <w:overflowPunct/>
        <w:topLinePunct w:val="0"/>
        <w:autoSpaceDE/>
        <w:autoSpaceDN/>
        <w:bidi w:val="0"/>
        <w:adjustRightInd/>
        <w:snapToGrid/>
        <w:spacing w:after="63" w:afterLines="20" w:line="360" w:lineRule="auto"/>
        <w:ind w:firstLine="470" w:firstLineChars="196"/>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补租配额上限40套、配租配额上限3套。</w:t>
      </w:r>
    </w:p>
    <w:p>
      <w:pPr>
        <w:keepNext w:val="0"/>
        <w:keepLines w:val="0"/>
        <w:pageBreakBefore w:val="0"/>
        <w:widowControl/>
        <w:shd w:val="clear" w:color="auto" w:fill="FFFFFF"/>
        <w:kinsoku/>
        <w:wordWrap/>
        <w:overflowPunct/>
        <w:topLinePunct w:val="0"/>
        <w:autoSpaceDE/>
        <w:autoSpaceDN/>
        <w:bidi w:val="0"/>
        <w:adjustRightInd/>
        <w:snapToGrid/>
        <w:spacing w:after="63" w:afterLines="20" w:line="360" w:lineRule="auto"/>
        <w:ind w:firstLine="472" w:firstLineChars="196"/>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tbl>
      <w:tblPr>
        <w:tblStyle w:val="7"/>
        <w:tblW w:w="98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0"/>
        <w:gridCol w:w="1559"/>
        <w:gridCol w:w="6645"/>
        <w:gridCol w:w="8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2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155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6645"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891"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2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1</w:t>
            </w:r>
          </w:p>
        </w:tc>
        <w:tc>
          <w:tcPr>
            <w:tcW w:w="155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评估等级</w:t>
            </w:r>
          </w:p>
        </w:tc>
        <w:tc>
          <w:tcPr>
            <w:tcW w:w="6645"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both"/>
              <w:rPr>
                <w:rFonts w:ascii="宋体" w:hAnsi="宋体" w:cs="Segoe UI"/>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社会组织等级评估取得5A级的得25分，4A级的得</w:t>
            </w:r>
            <w:r>
              <w:rPr>
                <w:rFonts w:hint="eastAsia" w:ascii="宋体" w:hAnsi="宋体" w:cs="宋体"/>
                <w:color w:val="auto"/>
                <w:kern w:val="0"/>
                <w:sz w:val="24"/>
                <w:szCs w:val="24"/>
                <w:highlight w:val="none"/>
                <w:shd w:val="clear" w:color="auto" w:fill="auto"/>
                <w:lang w:val="en-US" w:eastAsia="zh-CN"/>
              </w:rPr>
              <w:t>22</w:t>
            </w:r>
            <w:r>
              <w:rPr>
                <w:rFonts w:hint="eastAsia" w:ascii="宋体" w:hAnsi="宋体" w:cs="宋体"/>
                <w:color w:val="auto"/>
                <w:kern w:val="0"/>
                <w:sz w:val="24"/>
                <w:szCs w:val="24"/>
                <w:highlight w:val="none"/>
                <w:shd w:val="clear" w:color="auto" w:fill="auto"/>
              </w:rPr>
              <w:t>分，3A级的得20分，此项满分25分。</w:t>
            </w:r>
          </w:p>
        </w:tc>
        <w:tc>
          <w:tcPr>
            <w:tcW w:w="891"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5" w:hRule="atLeast"/>
          <w:jc w:val="center"/>
        </w:trPr>
        <w:tc>
          <w:tcPr>
            <w:tcW w:w="72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p>
        </w:tc>
        <w:tc>
          <w:tcPr>
            <w:tcW w:w="155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承接政府职能转移和购买服务情况</w:t>
            </w:r>
          </w:p>
        </w:tc>
        <w:tc>
          <w:tcPr>
            <w:tcW w:w="6645" w:type="dxa"/>
            <w:tcBorders>
              <w:tl2br w:val="nil"/>
              <w:tr2bl w:val="nil"/>
            </w:tcBorders>
            <w:noWrap w:val="0"/>
            <w:tcMar>
              <w:top w:w="0" w:type="dxa"/>
              <w:left w:w="108" w:type="dxa"/>
              <w:bottom w:w="0" w:type="dxa"/>
              <w:right w:w="108" w:type="dxa"/>
            </w:tcMar>
            <w:vAlign w:val="center"/>
          </w:tcPr>
          <w:p>
            <w:pPr>
              <w:tabs>
                <w:tab w:val="left" w:pos="1701"/>
              </w:tabs>
              <w:spacing w:line="360" w:lineRule="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w:t>
            </w:r>
            <w:r>
              <w:rPr>
                <w:rFonts w:hint="eastAsia" w:ascii="宋体" w:hAnsi="宋体" w:cs="宋体"/>
                <w:color w:val="auto"/>
                <w:kern w:val="0"/>
                <w:sz w:val="24"/>
                <w:szCs w:val="24"/>
                <w:highlight w:val="none"/>
                <w:shd w:val="clear" w:color="auto" w:fill="auto"/>
              </w:rPr>
              <w:t>列入</w:t>
            </w:r>
            <w:r>
              <w:rPr>
                <w:rFonts w:hint="eastAsia" w:ascii="宋体" w:hAnsi="宋体" w:cs="宋体"/>
                <w:color w:val="auto"/>
                <w:sz w:val="24"/>
                <w:szCs w:val="24"/>
                <w:highlight w:val="none"/>
                <w:shd w:val="clear" w:color="auto" w:fill="auto"/>
              </w:rPr>
              <w:t>南山区承接政府职能转移和购买服务社会组织推荐目录</w:t>
            </w:r>
            <w:r>
              <w:rPr>
                <w:rFonts w:hint="eastAsia" w:ascii="宋体" w:hAnsi="宋体" w:cs="宋体"/>
                <w:color w:val="auto"/>
                <w:kern w:val="0"/>
                <w:sz w:val="24"/>
                <w:szCs w:val="24"/>
                <w:highlight w:val="none"/>
                <w:shd w:val="clear" w:color="auto" w:fill="auto"/>
              </w:rPr>
              <w:t>，得</w:t>
            </w:r>
            <w:r>
              <w:rPr>
                <w:rFonts w:hint="eastAsia" w:ascii="宋体" w:hAnsi="宋体" w:cs="宋体"/>
                <w:color w:val="auto"/>
                <w:kern w:val="0"/>
                <w:sz w:val="24"/>
                <w:szCs w:val="24"/>
                <w:highlight w:val="none"/>
                <w:shd w:val="clear" w:color="auto" w:fill="auto"/>
                <w:lang w:val="en-US" w:eastAsia="zh-CN"/>
              </w:rPr>
              <w:t>10</w:t>
            </w:r>
            <w:r>
              <w:rPr>
                <w:rFonts w:hint="eastAsia" w:ascii="宋体" w:hAnsi="宋体" w:cs="宋体"/>
                <w:color w:val="auto"/>
                <w:kern w:val="0"/>
                <w:sz w:val="24"/>
                <w:szCs w:val="24"/>
                <w:highlight w:val="none"/>
                <w:shd w:val="clear" w:color="auto" w:fill="auto"/>
              </w:rPr>
              <w:t>分，此项满分</w:t>
            </w:r>
            <w:r>
              <w:rPr>
                <w:rFonts w:hint="eastAsia" w:ascii="宋体" w:hAnsi="宋体" w:cs="宋体"/>
                <w:color w:val="auto"/>
                <w:kern w:val="0"/>
                <w:sz w:val="24"/>
                <w:szCs w:val="24"/>
                <w:highlight w:val="none"/>
                <w:shd w:val="clear" w:color="auto" w:fill="auto"/>
                <w:lang w:val="en-US" w:eastAsia="zh-CN"/>
              </w:rPr>
              <w:t>10</w:t>
            </w:r>
            <w:r>
              <w:rPr>
                <w:rFonts w:hint="eastAsia" w:ascii="宋体" w:hAnsi="宋体" w:cs="宋体"/>
                <w:color w:val="auto"/>
                <w:kern w:val="0"/>
                <w:sz w:val="24"/>
                <w:szCs w:val="24"/>
                <w:highlight w:val="none"/>
                <w:shd w:val="clear" w:color="auto" w:fill="auto"/>
              </w:rPr>
              <w:t>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②近</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年承接政府职能转移</w:t>
            </w:r>
            <w:r>
              <w:rPr>
                <w:rFonts w:hint="eastAsia" w:ascii="宋体" w:hAnsi="宋体" w:cs="Segoe UI"/>
                <w:b w:val="0"/>
                <w:bCs w:val="0"/>
                <w:color w:val="auto"/>
                <w:kern w:val="0"/>
                <w:sz w:val="24"/>
                <w:szCs w:val="24"/>
                <w:highlight w:val="none"/>
                <w:shd w:val="clear" w:color="auto" w:fill="auto"/>
                <w:lang w:val="en-US" w:eastAsia="zh-CN"/>
              </w:rPr>
              <w:t>或其他社会项目并通过验收的</w:t>
            </w:r>
            <w:r>
              <w:rPr>
                <w:rFonts w:hint="eastAsia" w:ascii="宋体" w:hAnsi="宋体" w:cs="Segoe UI"/>
                <w:color w:val="auto"/>
                <w:kern w:val="0"/>
                <w:sz w:val="24"/>
                <w:szCs w:val="24"/>
                <w:highlight w:val="none"/>
                <w:shd w:val="clear" w:color="auto" w:fill="auto"/>
              </w:rPr>
              <w:t>，每个项目得2分，此项满分</w:t>
            </w:r>
            <w:r>
              <w:rPr>
                <w:rFonts w:hint="eastAsia" w:ascii="宋体" w:hAnsi="宋体" w:cs="Segoe UI"/>
                <w:color w:val="auto"/>
                <w:kern w:val="0"/>
                <w:sz w:val="24"/>
                <w:szCs w:val="24"/>
                <w:highlight w:val="none"/>
                <w:shd w:val="clear" w:color="auto" w:fill="auto"/>
                <w:lang w:val="en-US" w:eastAsia="zh-CN"/>
              </w:rPr>
              <w:t>10</w:t>
            </w:r>
            <w:r>
              <w:rPr>
                <w:rFonts w:hint="eastAsia" w:ascii="宋体" w:hAnsi="宋体" w:cs="Segoe UI"/>
                <w:color w:val="auto"/>
                <w:kern w:val="0"/>
                <w:sz w:val="24"/>
                <w:szCs w:val="24"/>
                <w:highlight w:val="none"/>
                <w:shd w:val="clear" w:color="auto" w:fill="auto"/>
              </w:rPr>
              <w:t>分。</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b w:val="0"/>
                <w:bCs w:val="0"/>
                <w:color w:val="auto"/>
                <w:kern w:val="0"/>
                <w:sz w:val="24"/>
                <w:szCs w:val="24"/>
                <w:highlight w:val="none"/>
                <w:shd w:val="clear" w:color="auto" w:fill="auto"/>
                <w:lang w:val="en-US" w:eastAsia="zh-CN"/>
              </w:rPr>
              <w:t>①②累计满分20分。</w:t>
            </w:r>
          </w:p>
        </w:tc>
        <w:tc>
          <w:tcPr>
            <w:tcW w:w="891"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val="en-US" w:eastAsia="zh-CN"/>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35" w:hRule="atLeast"/>
          <w:jc w:val="center"/>
        </w:trPr>
        <w:tc>
          <w:tcPr>
            <w:tcW w:w="72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3</w:t>
            </w:r>
          </w:p>
        </w:tc>
        <w:tc>
          <w:tcPr>
            <w:tcW w:w="155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党组织建设情况</w:t>
            </w:r>
          </w:p>
        </w:tc>
        <w:tc>
          <w:tcPr>
            <w:tcW w:w="6645"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left"/>
              <w:rPr>
                <w:rFonts w:hint="default" w:ascii="宋体" w:hAnsi="宋体" w:cs="Segoe UI"/>
                <w:b w:val="0"/>
                <w:bCs w:val="0"/>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rPr>
              <w:t xml:space="preserve">①社会组织建有独立党支部的得 </w:t>
            </w:r>
            <w:r>
              <w:rPr>
                <w:rFonts w:hint="eastAsia" w:ascii="宋体" w:hAnsi="宋体" w:cs="宋体"/>
                <w:color w:val="auto"/>
                <w:kern w:val="0"/>
                <w:sz w:val="24"/>
                <w:szCs w:val="24"/>
                <w:highlight w:val="none"/>
                <w:shd w:val="clear" w:color="auto" w:fill="auto"/>
                <w:lang w:val="en-US" w:eastAsia="zh-CN"/>
              </w:rPr>
              <w:t>10</w:t>
            </w:r>
            <w:r>
              <w:rPr>
                <w:rFonts w:hint="eastAsia" w:ascii="宋体" w:hAnsi="宋体" w:cs="宋体"/>
                <w:color w:val="auto"/>
                <w:kern w:val="0"/>
                <w:sz w:val="24"/>
                <w:szCs w:val="24"/>
                <w:highlight w:val="none"/>
                <w:shd w:val="clear" w:color="auto" w:fill="auto"/>
              </w:rPr>
              <w:t>分</w:t>
            </w:r>
            <w:r>
              <w:rPr>
                <w:rFonts w:hint="eastAsia" w:ascii="宋体" w:hAnsi="宋体" w:cs="宋体"/>
                <w:color w:val="auto"/>
                <w:kern w:val="0"/>
                <w:sz w:val="24"/>
                <w:szCs w:val="24"/>
                <w:highlight w:val="none"/>
                <w:shd w:val="clear" w:color="auto" w:fill="auto"/>
                <w:lang w:val="en-US" w:eastAsia="zh-CN"/>
              </w:rPr>
              <w:t>,</w:t>
            </w:r>
            <w:r>
              <w:rPr>
                <w:rFonts w:hint="eastAsia" w:ascii="宋体" w:hAnsi="宋体" w:cs="Segoe UI"/>
                <w:b w:val="0"/>
                <w:bCs w:val="0"/>
                <w:color w:val="auto"/>
                <w:kern w:val="0"/>
                <w:sz w:val="24"/>
                <w:szCs w:val="24"/>
                <w:highlight w:val="none"/>
                <w:shd w:val="clear" w:color="auto" w:fill="auto"/>
                <w:lang w:val="en-US" w:eastAsia="zh-CN"/>
              </w:rPr>
              <w:t>另外，党支部人数有4人的得1分，有5人的得2分，有6人的得3分，有7人的得4分，8人及以上的得5分，此项满分15分；</w:t>
            </w:r>
          </w:p>
          <w:p>
            <w:pPr>
              <w:widowControl/>
              <w:shd w:val="clear" w:color="auto" w:fill="FFFFFF"/>
              <w:spacing w:line="360" w:lineRule="auto"/>
              <w:jc w:val="left"/>
              <w:rPr>
                <w:rFonts w:hint="eastAsia" w:ascii="宋体" w:hAnsi="宋体" w:cs="Segoe UI"/>
                <w:b w:val="0"/>
                <w:bCs w:val="0"/>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rPr>
              <w:t>②</w:t>
            </w:r>
            <w:r>
              <w:rPr>
                <w:rFonts w:hint="eastAsia" w:ascii="宋体" w:hAnsi="宋体" w:cs="Segoe UI"/>
                <w:b w:val="0"/>
                <w:bCs w:val="0"/>
                <w:color w:val="auto"/>
                <w:kern w:val="0"/>
                <w:sz w:val="24"/>
                <w:szCs w:val="24"/>
                <w:highlight w:val="none"/>
                <w:shd w:val="clear" w:color="auto" w:fill="auto"/>
                <w:lang w:val="en-US" w:eastAsia="zh-CN"/>
              </w:rPr>
              <w:t>社会组织</w:t>
            </w:r>
            <w:r>
              <w:rPr>
                <w:rFonts w:hint="eastAsia" w:ascii="宋体" w:hAnsi="宋体" w:cs="宋体"/>
                <w:color w:val="auto"/>
                <w:kern w:val="0"/>
                <w:sz w:val="24"/>
                <w:szCs w:val="24"/>
                <w:highlight w:val="none"/>
                <w:shd w:val="clear" w:color="auto" w:fill="auto"/>
              </w:rPr>
              <w:t>没有独立党支部但联合其他社会组织建立了联合党支部的</w:t>
            </w:r>
            <w:r>
              <w:rPr>
                <w:rFonts w:hint="eastAsia" w:ascii="宋体" w:hAnsi="宋体" w:cs="宋体"/>
                <w:color w:val="auto"/>
                <w:kern w:val="0"/>
                <w:sz w:val="24"/>
                <w:szCs w:val="24"/>
                <w:highlight w:val="none"/>
                <w:shd w:val="clear" w:color="auto" w:fill="auto"/>
                <w:lang w:val="en-US" w:eastAsia="zh-CN"/>
              </w:rPr>
              <w:t>,</w:t>
            </w:r>
            <w:r>
              <w:rPr>
                <w:rFonts w:hint="eastAsia" w:ascii="宋体" w:hAnsi="宋体" w:cs="Segoe UI"/>
                <w:b w:val="0"/>
                <w:bCs w:val="0"/>
                <w:color w:val="auto"/>
                <w:kern w:val="0"/>
                <w:sz w:val="24"/>
                <w:szCs w:val="24"/>
                <w:highlight w:val="none"/>
                <w:shd w:val="clear" w:color="auto" w:fill="auto"/>
                <w:lang w:val="en-US" w:eastAsia="zh-CN"/>
              </w:rPr>
              <w:t>有1人得5分，2人得7分；</w:t>
            </w:r>
          </w:p>
          <w:p>
            <w:pPr>
              <w:widowControl/>
              <w:shd w:val="clear" w:color="auto" w:fill="FFFFFF"/>
              <w:spacing w:line="360" w:lineRule="auto"/>
              <w:jc w:val="left"/>
              <w:rPr>
                <w:rFonts w:hint="eastAsia" w:ascii="宋体" w:hAnsi="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rPr>
              <w:t>③</w:t>
            </w:r>
            <w:r>
              <w:rPr>
                <w:rFonts w:hint="eastAsia" w:ascii="宋体" w:hAnsi="宋体" w:cs="Segoe UI"/>
                <w:b w:val="0"/>
                <w:bCs w:val="0"/>
                <w:color w:val="auto"/>
                <w:kern w:val="0"/>
                <w:sz w:val="24"/>
                <w:szCs w:val="24"/>
                <w:highlight w:val="none"/>
                <w:shd w:val="clear" w:color="auto" w:fill="auto"/>
                <w:lang w:val="en-US" w:eastAsia="zh-CN"/>
              </w:rPr>
              <w:t>社会组织有党员（含预备党员）</w:t>
            </w:r>
            <w:r>
              <w:rPr>
                <w:rFonts w:hint="eastAsia" w:ascii="宋体" w:hAnsi="宋体" w:cs="宋体"/>
                <w:color w:val="auto"/>
                <w:kern w:val="0"/>
                <w:sz w:val="24"/>
                <w:szCs w:val="24"/>
                <w:highlight w:val="none"/>
                <w:shd w:val="clear" w:color="auto" w:fill="auto"/>
              </w:rPr>
              <w:t>组织关系在南山区社会组织党委的</w:t>
            </w:r>
            <w:r>
              <w:rPr>
                <w:rFonts w:hint="eastAsia" w:ascii="宋体" w:hAnsi="宋体" w:cs="宋体"/>
                <w:color w:val="auto"/>
                <w:kern w:val="0"/>
                <w:sz w:val="24"/>
                <w:szCs w:val="24"/>
                <w:highlight w:val="none"/>
                <w:shd w:val="clear" w:color="auto" w:fill="auto"/>
                <w:lang w:val="en-US" w:eastAsia="zh-CN"/>
              </w:rPr>
              <w:t>,</w:t>
            </w:r>
            <w:r>
              <w:rPr>
                <w:rFonts w:hint="eastAsia" w:ascii="宋体" w:hAnsi="宋体" w:cs="宋体"/>
                <w:color w:val="auto"/>
                <w:kern w:val="0"/>
                <w:sz w:val="24"/>
                <w:szCs w:val="24"/>
                <w:highlight w:val="none"/>
                <w:shd w:val="clear" w:color="auto" w:fill="auto"/>
              </w:rPr>
              <w:t>有1人得1分，有2人的得2分</w:t>
            </w:r>
            <w:r>
              <w:rPr>
                <w:rFonts w:hint="eastAsia" w:ascii="宋体" w:hAnsi="宋体" w:cs="宋体"/>
                <w:color w:val="auto"/>
                <w:kern w:val="0"/>
                <w:sz w:val="24"/>
                <w:szCs w:val="24"/>
                <w:highlight w:val="none"/>
                <w:shd w:val="clear" w:color="auto" w:fill="auto"/>
                <w:lang w:val="en-US" w:eastAsia="zh-CN"/>
              </w:rPr>
              <w:t>.</w:t>
            </w:r>
          </w:p>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①②③</w:t>
            </w:r>
            <w:r>
              <w:rPr>
                <w:rFonts w:hint="eastAsia" w:ascii="宋体" w:hAnsi="宋体" w:cs="Segoe UI"/>
                <w:b w:val="0"/>
                <w:bCs w:val="0"/>
                <w:color w:val="auto"/>
                <w:kern w:val="0"/>
                <w:sz w:val="24"/>
                <w:szCs w:val="24"/>
                <w:highlight w:val="none"/>
                <w:shd w:val="clear" w:color="auto" w:fill="auto"/>
                <w:lang w:val="en-US" w:eastAsia="zh-CN"/>
              </w:rPr>
              <w:t>不可累计，此项满分15分。</w:t>
            </w:r>
          </w:p>
        </w:tc>
        <w:tc>
          <w:tcPr>
            <w:tcW w:w="891"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lang w:val="en-US" w:eastAsia="zh-CN"/>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2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4</w:t>
            </w:r>
          </w:p>
        </w:tc>
        <w:tc>
          <w:tcPr>
            <w:tcW w:w="155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人才规模</w:t>
            </w:r>
          </w:p>
        </w:tc>
        <w:tc>
          <w:tcPr>
            <w:tcW w:w="6645"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val="en-US" w:eastAsia="zh-CN"/>
              </w:rPr>
              <w:t>人才规模在9人（含）以下的得5分，10-20人的得10分，21-30人的得15分，31人（含）以上的得20分，此项满分20分</w:t>
            </w:r>
          </w:p>
        </w:tc>
        <w:tc>
          <w:tcPr>
            <w:tcW w:w="891"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val="en-US" w:eastAsia="zh-CN"/>
              </w:rPr>
              <w:t>D</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jc w:val="center"/>
        </w:trPr>
        <w:tc>
          <w:tcPr>
            <w:tcW w:w="72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b w:val="0"/>
                <w:bCs w:val="0"/>
                <w:color w:val="auto"/>
                <w:kern w:val="0"/>
                <w:sz w:val="24"/>
                <w:szCs w:val="24"/>
                <w:highlight w:val="none"/>
                <w:shd w:val="clear" w:color="auto" w:fill="auto"/>
              </w:rPr>
              <w:t>5</w:t>
            </w:r>
          </w:p>
        </w:tc>
        <w:tc>
          <w:tcPr>
            <w:tcW w:w="155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default" w:ascii="宋体" w:hAnsi="宋体" w:cs="Segoe UI"/>
                <w:color w:val="auto"/>
                <w:kern w:val="0"/>
                <w:sz w:val="24"/>
                <w:szCs w:val="24"/>
                <w:highlight w:val="none"/>
                <w:shd w:val="clear" w:color="auto" w:fill="auto"/>
                <w:lang w:val="en-US"/>
              </w:rPr>
            </w:pPr>
            <w:r>
              <w:rPr>
                <w:rFonts w:hint="eastAsia" w:ascii="宋体" w:hAnsi="宋体" w:cs="Segoe UI"/>
                <w:b w:val="0"/>
                <w:bCs w:val="0"/>
                <w:color w:val="auto"/>
                <w:kern w:val="0"/>
                <w:sz w:val="24"/>
                <w:szCs w:val="24"/>
                <w:highlight w:val="none"/>
                <w:shd w:val="clear" w:color="auto" w:fill="auto"/>
                <w:lang w:val="en-US" w:eastAsia="zh-CN"/>
              </w:rPr>
              <w:t>财政贡献</w:t>
            </w:r>
          </w:p>
        </w:tc>
        <w:tc>
          <w:tcPr>
            <w:tcW w:w="6645"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b w:val="0"/>
                <w:bCs w:val="0"/>
                <w:color w:val="auto"/>
                <w:kern w:val="0"/>
                <w:sz w:val="24"/>
                <w:szCs w:val="24"/>
                <w:highlight w:val="none"/>
                <w:shd w:val="clear" w:color="auto" w:fill="auto"/>
                <w:lang w:val="en-US" w:eastAsia="zh-CN"/>
              </w:rPr>
              <w:t>上一年度（1-12月）对南山区财政贡献在5万元（含）以内的（或有免税资格的）得5分，财政贡献每增加5万元分值增加1分，此项满分10分。</w:t>
            </w:r>
          </w:p>
        </w:tc>
        <w:tc>
          <w:tcPr>
            <w:tcW w:w="891"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cs="Segoe UI"/>
                <w:color w:val="auto"/>
                <w:kern w:val="0"/>
                <w:sz w:val="24"/>
                <w:szCs w:val="24"/>
                <w:highlight w:val="none"/>
                <w:shd w:val="clear" w:color="auto" w:fill="auto"/>
              </w:rPr>
            </w:pPr>
            <w:r>
              <w:rPr>
                <w:rFonts w:hint="eastAsia" w:ascii="宋体" w:hAnsi="宋体" w:eastAsia="宋体" w:cs="宋体"/>
                <w:b/>
                <w:bCs/>
                <w:i w:val="0"/>
                <w:color w:val="auto"/>
                <w:kern w:val="0"/>
                <w:sz w:val="24"/>
                <w:szCs w:val="24"/>
                <w:highlight w:val="none"/>
                <w:u w:val="none"/>
                <w:shd w:val="clear" w:color="auto" w:fill="auto"/>
                <w:lang w:val="en-US" w:eastAsia="zh-CN" w:bidi="ar"/>
              </w:rPr>
              <w: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6" w:hRule="atLeast"/>
          <w:jc w:val="center"/>
        </w:trPr>
        <w:tc>
          <w:tcPr>
            <w:tcW w:w="72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6</w:t>
            </w:r>
          </w:p>
        </w:tc>
        <w:tc>
          <w:tcPr>
            <w:tcW w:w="155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获奖情况</w:t>
            </w:r>
          </w:p>
        </w:tc>
        <w:tc>
          <w:tcPr>
            <w:tcW w:w="6645"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近2年，以社会组织名义取得区级党委或政府部门授予的奖项，每获得1个奖项得</w:t>
            </w:r>
            <w:r>
              <w:rPr>
                <w:rFonts w:hint="eastAsia" w:ascii="宋体" w:hAnsi="宋体" w:cs="Segoe UI"/>
                <w:color w:val="auto"/>
                <w:kern w:val="0"/>
                <w:sz w:val="24"/>
                <w:szCs w:val="24"/>
                <w:highlight w:val="none"/>
                <w:shd w:val="clear" w:color="auto" w:fill="auto"/>
                <w:lang w:val="en-US" w:eastAsia="zh-CN"/>
              </w:rPr>
              <w:t>1</w:t>
            </w:r>
            <w:r>
              <w:rPr>
                <w:rFonts w:hint="eastAsia" w:ascii="宋体" w:hAnsi="宋体" w:cs="Segoe UI"/>
                <w:color w:val="auto"/>
                <w:kern w:val="0"/>
                <w:sz w:val="24"/>
                <w:szCs w:val="24"/>
                <w:highlight w:val="none"/>
                <w:shd w:val="clear" w:color="auto" w:fill="auto"/>
              </w:rPr>
              <w:t>分，最高得分不超过</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rPr>
              <w:t>分；获市级党委或政府部门授予奖项的，得</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rPr>
              <w:t>分，取得省、部级党委或政府部门授予奖项的，得</w:t>
            </w:r>
            <w:r>
              <w:rPr>
                <w:rFonts w:hint="eastAsia" w:ascii="宋体" w:hAnsi="宋体" w:cs="Segoe UI"/>
                <w:color w:val="auto"/>
                <w:kern w:val="0"/>
                <w:sz w:val="24"/>
                <w:szCs w:val="24"/>
                <w:highlight w:val="none"/>
                <w:shd w:val="clear" w:color="auto" w:fill="auto"/>
                <w:lang w:val="en-US" w:eastAsia="zh-CN"/>
              </w:rPr>
              <w:t>3</w:t>
            </w:r>
            <w:r>
              <w:rPr>
                <w:rFonts w:hint="eastAsia" w:ascii="宋体" w:hAnsi="宋体" w:cs="Segoe UI"/>
                <w:color w:val="auto"/>
                <w:kern w:val="0"/>
                <w:sz w:val="24"/>
                <w:szCs w:val="24"/>
                <w:highlight w:val="none"/>
                <w:shd w:val="clear" w:color="auto" w:fill="auto"/>
              </w:rPr>
              <w:t>分，</w:t>
            </w:r>
            <w:r>
              <w:rPr>
                <w:rFonts w:hint="eastAsia" w:ascii="宋体" w:hAnsi="宋体" w:cs="Segoe UI"/>
                <w:b w:val="0"/>
                <w:bCs w:val="0"/>
                <w:color w:val="auto"/>
                <w:kern w:val="0"/>
                <w:sz w:val="24"/>
                <w:szCs w:val="24"/>
                <w:highlight w:val="none"/>
                <w:shd w:val="clear" w:color="auto" w:fill="auto"/>
                <w:lang w:val="en-US" w:eastAsia="zh-CN"/>
              </w:rPr>
              <w:t>以上各项奖项须与社会治理、社会服务等社会工作相关</w:t>
            </w:r>
            <w:r>
              <w:rPr>
                <w:rFonts w:hint="eastAsia" w:ascii="宋体" w:hAnsi="宋体" w:cs="Segoe UI"/>
                <w:color w:val="auto"/>
                <w:kern w:val="0"/>
                <w:sz w:val="24"/>
                <w:szCs w:val="24"/>
                <w:highlight w:val="none"/>
                <w:shd w:val="clear" w:color="auto" w:fill="auto"/>
              </w:rPr>
              <w:t>，累计得分最高不超过</w:t>
            </w:r>
            <w:r>
              <w:rPr>
                <w:rFonts w:hint="eastAsia" w:ascii="宋体" w:hAnsi="宋体" w:cs="Segoe UI"/>
                <w:color w:val="auto"/>
                <w:kern w:val="0"/>
                <w:sz w:val="24"/>
                <w:szCs w:val="24"/>
                <w:highlight w:val="none"/>
                <w:shd w:val="clear" w:color="auto" w:fill="auto"/>
                <w:lang w:val="en-US" w:eastAsia="zh-CN"/>
              </w:rPr>
              <w:t>7</w:t>
            </w:r>
            <w:r>
              <w:rPr>
                <w:rFonts w:hint="eastAsia" w:ascii="宋体" w:hAnsi="宋体" w:cs="Segoe UI"/>
                <w:color w:val="auto"/>
                <w:kern w:val="0"/>
                <w:sz w:val="24"/>
                <w:szCs w:val="24"/>
                <w:highlight w:val="none"/>
                <w:shd w:val="clear" w:color="auto" w:fill="auto"/>
              </w:rPr>
              <w:t>分。</w:t>
            </w:r>
          </w:p>
        </w:tc>
        <w:tc>
          <w:tcPr>
            <w:tcW w:w="891"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b/>
                <w:bCs/>
                <w:color w:val="auto"/>
                <w:kern w:val="0"/>
                <w:sz w:val="24"/>
                <w:szCs w:val="24"/>
                <w:highlight w:val="none"/>
                <w:shd w:val="clear" w:color="auto" w:fill="auto"/>
                <w:lang w:val="en-US" w:eastAsia="zh-CN"/>
              </w:rPr>
              <w:t>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6" w:hRule="atLeast"/>
          <w:jc w:val="center"/>
        </w:trPr>
        <w:tc>
          <w:tcPr>
            <w:tcW w:w="720"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default"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7</w:t>
            </w:r>
          </w:p>
        </w:tc>
        <w:tc>
          <w:tcPr>
            <w:tcW w:w="1559"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b w:val="0"/>
                <w:bCs w:val="0"/>
                <w:color w:val="auto"/>
                <w:kern w:val="0"/>
                <w:sz w:val="24"/>
                <w:szCs w:val="24"/>
                <w:highlight w:val="none"/>
                <w:shd w:val="clear" w:color="auto" w:fill="auto"/>
                <w:lang w:val="en-US" w:eastAsia="zh-CN"/>
              </w:rPr>
              <w:t>人才队伍建设情况</w:t>
            </w:r>
          </w:p>
        </w:tc>
        <w:tc>
          <w:tcPr>
            <w:tcW w:w="6645"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b w:val="0"/>
                <w:bCs w:val="0"/>
                <w:color w:val="auto"/>
                <w:kern w:val="0"/>
                <w:sz w:val="24"/>
                <w:szCs w:val="24"/>
                <w:highlight w:val="none"/>
                <w:shd w:val="clear" w:color="auto" w:fill="auto"/>
                <w:lang w:val="en-US" w:eastAsia="zh-CN"/>
              </w:rPr>
              <w:t>上一年度（1-12月）参加区级（含）以上民政部门、社会组织党委举办或组织的业务培训，并获得主办方颁发结业证书的，每家社会组织每场次最高得1分，全年最高不超过3分。</w:t>
            </w:r>
          </w:p>
        </w:tc>
        <w:tc>
          <w:tcPr>
            <w:tcW w:w="891" w:type="dxa"/>
            <w:tcBorders>
              <w:tl2br w:val="nil"/>
              <w:tr2bl w:val="nil"/>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cs="Segoe UI"/>
                <w:b/>
                <w:bCs/>
                <w:color w:val="auto"/>
                <w:kern w:val="0"/>
                <w:sz w:val="24"/>
                <w:szCs w:val="24"/>
                <w:highlight w:val="none"/>
                <w:shd w:val="clear" w:color="auto" w:fill="auto"/>
                <w:lang w:val="en-US" w:eastAsia="zh-CN"/>
              </w:rPr>
            </w:pPr>
            <w:r>
              <w:rPr>
                <w:rFonts w:hint="eastAsia" w:ascii="宋体" w:hAnsi="宋体" w:eastAsia="宋体" w:cs="宋体"/>
                <w:b/>
                <w:bCs/>
                <w:i w:val="0"/>
                <w:color w:val="auto"/>
                <w:kern w:val="0"/>
                <w:sz w:val="24"/>
                <w:szCs w:val="24"/>
                <w:highlight w:val="none"/>
                <w:u w:val="none"/>
                <w:shd w:val="clear" w:color="auto" w:fill="auto"/>
                <w:lang w:val="en-US" w:eastAsia="zh-CN" w:bidi="ar"/>
              </w:rPr>
              <w:t>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6" w:hRule="atLeast"/>
          <w:jc w:val="center"/>
        </w:trPr>
        <w:tc>
          <w:tcPr>
            <w:tcW w:w="2279" w:type="dxa"/>
            <w:gridSpan w:val="2"/>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总评分</w:t>
            </w:r>
          </w:p>
        </w:tc>
        <w:tc>
          <w:tcPr>
            <w:tcW w:w="6645"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计算方法：</w:t>
            </w:r>
            <w:r>
              <w:rPr>
                <w:rFonts w:hint="eastAsia" w:ascii="宋体" w:hAnsi="宋体" w:cs="Segoe UI"/>
                <w:b/>
                <w:bCs/>
                <w:color w:val="auto"/>
                <w:kern w:val="0"/>
                <w:sz w:val="24"/>
                <w:szCs w:val="24"/>
                <w:highlight w:val="none"/>
                <w:shd w:val="clear" w:color="auto" w:fill="auto"/>
              </w:rPr>
              <w:t>A</w:t>
            </w:r>
            <w:r>
              <w:rPr>
                <w:rFonts w:hint="eastAsia" w:ascii="宋体" w:hAnsi="宋体" w:cs="Segoe UI"/>
                <w:b/>
                <w:bCs/>
                <w:color w:val="auto"/>
                <w:kern w:val="0"/>
                <w:sz w:val="24"/>
                <w:szCs w:val="24"/>
                <w:highlight w:val="none"/>
                <w:shd w:val="clear" w:color="auto" w:fill="auto"/>
                <w:lang w:eastAsia="zh-CN"/>
              </w:rPr>
              <w:t>＋</w:t>
            </w:r>
            <w:r>
              <w:rPr>
                <w:rFonts w:hint="eastAsia" w:ascii="宋体" w:hAnsi="宋体" w:cs="Segoe UI"/>
                <w:b/>
                <w:bCs/>
                <w:color w:val="auto"/>
                <w:kern w:val="0"/>
                <w:sz w:val="24"/>
                <w:szCs w:val="24"/>
                <w:highlight w:val="none"/>
                <w:shd w:val="clear" w:color="auto" w:fill="auto"/>
              </w:rPr>
              <w:t>B</w:t>
            </w:r>
            <w:r>
              <w:rPr>
                <w:rFonts w:hint="eastAsia" w:ascii="宋体" w:hAnsi="宋体" w:cs="Segoe UI"/>
                <w:b/>
                <w:bCs/>
                <w:color w:val="auto"/>
                <w:kern w:val="0"/>
                <w:sz w:val="24"/>
                <w:szCs w:val="24"/>
                <w:highlight w:val="none"/>
                <w:shd w:val="clear" w:color="auto" w:fill="auto"/>
                <w:lang w:eastAsia="zh-CN"/>
              </w:rPr>
              <w:t>＋</w:t>
            </w:r>
            <w:r>
              <w:rPr>
                <w:rFonts w:hint="eastAsia" w:ascii="宋体" w:hAnsi="宋体" w:cs="Segoe UI"/>
                <w:b/>
                <w:bCs/>
                <w:color w:val="auto"/>
                <w:kern w:val="0"/>
                <w:sz w:val="24"/>
                <w:szCs w:val="24"/>
                <w:highlight w:val="none"/>
                <w:shd w:val="clear" w:color="auto" w:fill="auto"/>
              </w:rPr>
              <w:t>C</w:t>
            </w:r>
            <w:r>
              <w:rPr>
                <w:rFonts w:hint="eastAsia" w:ascii="宋体" w:hAnsi="宋体" w:cs="Segoe UI"/>
                <w:b/>
                <w:bCs/>
                <w:color w:val="auto"/>
                <w:kern w:val="0"/>
                <w:sz w:val="24"/>
                <w:szCs w:val="24"/>
                <w:highlight w:val="none"/>
                <w:shd w:val="clear" w:color="auto" w:fill="auto"/>
                <w:lang w:eastAsia="zh-CN"/>
              </w:rPr>
              <w:t>＋</w:t>
            </w:r>
            <w:r>
              <w:rPr>
                <w:rFonts w:hint="eastAsia" w:ascii="宋体" w:hAnsi="宋体" w:cs="Segoe UI"/>
                <w:b/>
                <w:bCs/>
                <w:color w:val="auto"/>
                <w:kern w:val="0"/>
                <w:sz w:val="24"/>
                <w:szCs w:val="24"/>
                <w:highlight w:val="none"/>
                <w:shd w:val="clear" w:color="auto" w:fill="auto"/>
              </w:rPr>
              <w:t>D</w:t>
            </w:r>
            <w:r>
              <w:rPr>
                <w:rFonts w:hint="eastAsia" w:ascii="宋体" w:hAnsi="宋体" w:cs="Segoe UI"/>
                <w:b/>
                <w:bCs/>
                <w:color w:val="auto"/>
                <w:kern w:val="0"/>
                <w:sz w:val="24"/>
                <w:szCs w:val="24"/>
                <w:highlight w:val="none"/>
                <w:shd w:val="clear" w:color="auto" w:fill="auto"/>
                <w:lang w:eastAsia="zh-CN"/>
              </w:rPr>
              <w:t>＋</w:t>
            </w:r>
            <w:r>
              <w:rPr>
                <w:rFonts w:hint="eastAsia" w:ascii="宋体" w:hAnsi="宋体" w:cs="Segoe UI"/>
                <w:b/>
                <w:bCs/>
                <w:color w:val="auto"/>
                <w:kern w:val="0"/>
                <w:sz w:val="24"/>
                <w:szCs w:val="24"/>
                <w:highlight w:val="none"/>
                <w:shd w:val="clear" w:color="auto" w:fill="auto"/>
              </w:rPr>
              <w:t>E</w:t>
            </w:r>
            <w:r>
              <w:rPr>
                <w:rFonts w:hint="eastAsia" w:ascii="宋体" w:hAnsi="宋体" w:cs="Segoe UI"/>
                <w:b/>
                <w:bCs/>
                <w:color w:val="auto"/>
                <w:kern w:val="0"/>
                <w:sz w:val="24"/>
                <w:szCs w:val="24"/>
                <w:highlight w:val="none"/>
                <w:shd w:val="clear" w:color="auto" w:fill="auto"/>
                <w:lang w:val="en-US" w:eastAsia="zh-CN"/>
              </w:rPr>
              <w:t>＋F＋G</w:t>
            </w:r>
            <w:r>
              <w:rPr>
                <w:rFonts w:hint="eastAsia" w:ascii="宋体" w:hAnsi="宋体" w:cs="Segoe UI"/>
                <w:color w:val="auto"/>
                <w:kern w:val="0"/>
                <w:sz w:val="24"/>
                <w:szCs w:val="24"/>
                <w:highlight w:val="none"/>
                <w:shd w:val="clear" w:color="auto" w:fill="auto"/>
              </w:rPr>
              <w:t>（满分100分）</w:t>
            </w:r>
          </w:p>
          <w:p>
            <w:pPr>
              <w:widowControl/>
              <w:shd w:val="clear" w:color="auto" w:fill="FFFFFF"/>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(总分相等的社会组织</w:t>
            </w:r>
            <w:r>
              <w:rPr>
                <w:rFonts w:hint="eastAsia" w:ascii="宋体" w:hAnsi="宋体" w:cs="Segoe UI"/>
                <w:color w:val="auto"/>
                <w:kern w:val="0"/>
                <w:sz w:val="24"/>
                <w:szCs w:val="24"/>
                <w:highlight w:val="none"/>
                <w:shd w:val="clear" w:color="auto" w:fill="auto"/>
                <w:lang w:val="en-US" w:eastAsia="zh-CN"/>
              </w:rPr>
              <w:t>以抽签决定</w:t>
            </w:r>
            <w:r>
              <w:rPr>
                <w:rFonts w:hint="eastAsia" w:ascii="宋体" w:hAnsi="宋体" w:cs="Segoe UI"/>
                <w:color w:val="auto"/>
                <w:kern w:val="0"/>
                <w:sz w:val="24"/>
                <w:szCs w:val="24"/>
                <w:highlight w:val="none"/>
                <w:shd w:val="clear" w:color="auto" w:fill="auto"/>
              </w:rPr>
              <w:t>排序)</w:t>
            </w:r>
          </w:p>
        </w:tc>
        <w:tc>
          <w:tcPr>
            <w:tcW w:w="891" w:type="dxa"/>
            <w:tcBorders>
              <w:tl2br w:val="nil"/>
              <w:tr2bl w:val="nil"/>
            </w:tcBorders>
            <w:noWrap w:val="0"/>
            <w:tcMar>
              <w:top w:w="0" w:type="dxa"/>
              <w:left w:w="108" w:type="dxa"/>
              <w:bottom w:w="0" w:type="dxa"/>
              <w:right w:w="108" w:type="dxa"/>
            </w:tcMar>
            <w:vAlign w:val="center"/>
          </w:tcPr>
          <w:p>
            <w:pPr>
              <w:widowControl/>
              <w:shd w:val="clear" w:color="auto" w:fill="FFFFFF"/>
              <w:spacing w:line="360" w:lineRule="auto"/>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　</w:t>
            </w:r>
          </w:p>
        </w:tc>
      </w:tr>
    </w:tbl>
    <w:p>
      <w:pPr>
        <w:widowControl/>
        <w:shd w:val="clear" w:color="auto" w:fill="FFFFFF"/>
        <w:spacing w:line="360" w:lineRule="auto"/>
        <w:ind w:firstLine="236" w:firstLineChars="98"/>
        <w:jc w:val="left"/>
        <w:rPr>
          <w:rFonts w:hint="eastAsia" w:ascii="宋体" w:hAnsi="宋体" w:cs="Segoe UI"/>
          <w:b/>
          <w:color w:val="auto"/>
          <w:kern w:val="0"/>
          <w:sz w:val="24"/>
          <w:szCs w:val="24"/>
          <w:highlight w:val="none"/>
          <w:shd w:val="clear" w:color="auto" w:fill="auto"/>
        </w:rPr>
      </w:pPr>
      <w:bookmarkStart w:id="42" w:name="_Toc7467_WPSOffice_Level2"/>
      <w:r>
        <w:rPr>
          <w:rFonts w:hint="eastAsia" w:ascii="宋体" w:hAnsi="宋体" w:cs="Segoe UI"/>
          <w:b/>
          <w:color w:val="auto"/>
          <w:kern w:val="0"/>
          <w:sz w:val="24"/>
          <w:szCs w:val="24"/>
          <w:highlight w:val="none"/>
          <w:shd w:val="clear" w:color="auto" w:fill="auto"/>
        </w:rPr>
        <w:t>（四）“区属民办中小学及幼儿园”申报条件、申报材料</w:t>
      </w:r>
      <w:bookmarkEnd w:id="42"/>
      <w:r>
        <w:rPr>
          <w:rFonts w:hint="eastAsia" w:ascii="宋体" w:hAnsi="宋体" w:cs="Segoe UI"/>
          <w:b/>
          <w:color w:val="auto"/>
          <w:kern w:val="0"/>
          <w:sz w:val="24"/>
          <w:szCs w:val="24"/>
          <w:highlight w:val="none"/>
          <w:shd w:val="clear" w:color="auto" w:fill="auto"/>
          <w:lang w:eastAsia="zh-CN"/>
        </w:rPr>
        <w:t>、配额上限、</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236" w:firstLineChars="98"/>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1、申报条件（须同时具备）</w:t>
      </w:r>
    </w:p>
    <w:p>
      <w:pPr>
        <w:widowControl/>
        <w:shd w:val="clear" w:color="auto" w:fill="FFFFFF"/>
        <w:spacing w:line="360" w:lineRule="auto"/>
        <w:ind w:firstLine="235" w:firstLineChars="98"/>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（1）近一年依法完成年度年审，达合格以上；</w:t>
      </w:r>
    </w:p>
    <w:p>
      <w:pPr>
        <w:widowControl/>
        <w:shd w:val="clear" w:color="auto" w:fill="FFFFFF"/>
        <w:spacing w:line="360" w:lineRule="auto"/>
        <w:ind w:firstLine="235" w:firstLineChars="98"/>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（2）民办学校及幼儿园教职工参加社保；</w:t>
      </w:r>
    </w:p>
    <w:p>
      <w:pPr>
        <w:widowControl/>
        <w:shd w:val="clear" w:color="auto" w:fill="FFFFFF"/>
        <w:spacing w:line="360" w:lineRule="auto"/>
        <w:ind w:firstLine="235" w:firstLineChars="98"/>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（3）办学过程中未发生重大责任事故；</w:t>
      </w:r>
    </w:p>
    <w:p>
      <w:pPr>
        <w:widowControl/>
        <w:shd w:val="clear" w:color="auto" w:fill="FFFFFF"/>
        <w:spacing w:line="360" w:lineRule="auto"/>
        <w:ind w:firstLine="235" w:firstLineChars="98"/>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（4）符合以下认定标准60分以上方可参评；</w:t>
      </w:r>
    </w:p>
    <w:p>
      <w:pPr>
        <w:widowControl/>
        <w:shd w:val="clear" w:color="auto" w:fill="FFFFFF"/>
        <w:spacing w:line="360" w:lineRule="auto"/>
        <w:ind w:firstLine="235" w:firstLineChars="98"/>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（5）由南山区教育局颁发的办学许可证教学单位（高中办学由市教育局颁发，办学地点在南山）；</w:t>
      </w:r>
    </w:p>
    <w:p>
      <w:pPr>
        <w:widowControl/>
        <w:shd w:val="clear" w:color="auto" w:fill="FFFFFF"/>
        <w:spacing w:line="360" w:lineRule="auto"/>
        <w:ind w:firstLine="235" w:firstLineChars="98"/>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（6）必须具备以下条件之一：</w:t>
      </w:r>
    </w:p>
    <w:p>
      <w:pPr>
        <w:widowControl/>
        <w:shd w:val="clear" w:color="auto" w:fill="FFFFFF"/>
        <w:spacing w:line="360" w:lineRule="auto"/>
        <w:ind w:firstLine="235" w:firstLineChars="98"/>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①获得区级及以上办学等级；</w:t>
      </w:r>
    </w:p>
    <w:p>
      <w:pPr>
        <w:widowControl/>
        <w:shd w:val="clear" w:color="auto" w:fill="FFFFFF"/>
        <w:spacing w:line="360" w:lineRule="auto"/>
        <w:ind w:firstLine="235" w:firstLineChars="98"/>
        <w:jc w:val="left"/>
        <w:rPr>
          <w:rFonts w:hint="eastAsia" w:ascii="宋体" w:hAnsi="宋体" w:cs="Segoe UI"/>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②在校学生总人数达300人</w:t>
      </w:r>
      <w:r>
        <w:rPr>
          <w:rFonts w:hint="eastAsia" w:ascii="宋体" w:hAnsi="宋体" w:cs="Segoe UI"/>
          <w:color w:val="auto"/>
          <w:kern w:val="0"/>
          <w:sz w:val="24"/>
          <w:szCs w:val="24"/>
          <w:highlight w:val="none"/>
          <w:shd w:val="clear" w:color="auto" w:fill="auto"/>
          <w:lang w:val="en-US" w:eastAsia="zh-CN"/>
        </w:rPr>
        <w:t>及</w:t>
      </w:r>
      <w:r>
        <w:rPr>
          <w:rFonts w:hint="eastAsia" w:ascii="宋体" w:hAnsi="宋体" w:cs="Segoe UI"/>
          <w:color w:val="auto"/>
          <w:kern w:val="0"/>
          <w:sz w:val="24"/>
          <w:szCs w:val="24"/>
          <w:highlight w:val="none"/>
          <w:shd w:val="clear" w:color="auto" w:fill="auto"/>
        </w:rPr>
        <w:t>以上的学校。</w:t>
      </w:r>
    </w:p>
    <w:p>
      <w:pPr>
        <w:numPr>
          <w:ilvl w:val="0"/>
          <w:numId w:val="0"/>
        </w:numPr>
        <w:spacing w:line="360" w:lineRule="auto"/>
        <w:ind w:leftChars="0" w:firstLine="241" w:firstLineChars="100"/>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color w:val="auto"/>
          <w:highlight w:val="none"/>
          <w:shd w:val="clear" w:color="auto" w:fill="auto"/>
        </w:rPr>
      </w:pPr>
    </w:p>
    <w:tbl>
      <w:tblPr>
        <w:tblStyle w:val="7"/>
        <w:tblW w:w="981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2"/>
        <w:gridCol w:w="6585"/>
        <w:gridCol w:w="25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12" w:type="dxa"/>
            <w:tcBorders>
              <w:tl2br w:val="nil"/>
              <w:tr2bl w:val="nil"/>
            </w:tcBorders>
            <w:noWrap w:val="0"/>
            <w:vAlign w:val="center"/>
          </w:tcPr>
          <w:p>
            <w:pPr>
              <w:spacing w:line="360" w:lineRule="auto"/>
              <w:jc w:val="both"/>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序号</w:t>
            </w:r>
          </w:p>
        </w:tc>
        <w:tc>
          <w:tcPr>
            <w:tcW w:w="6585" w:type="dxa"/>
            <w:tcBorders>
              <w:tl2br w:val="nil"/>
              <w:tr2bl w:val="nil"/>
            </w:tcBorders>
            <w:noWrap w:val="0"/>
            <w:vAlign w:val="center"/>
          </w:tcPr>
          <w:p>
            <w:pPr>
              <w:spacing w:line="360" w:lineRule="auto"/>
              <w:ind w:firstLine="120" w:firstLineChars="50"/>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材料名称</w:t>
            </w:r>
          </w:p>
        </w:tc>
        <w:tc>
          <w:tcPr>
            <w:tcW w:w="2517" w:type="dxa"/>
            <w:tcBorders>
              <w:tl2br w:val="nil"/>
              <w:tr2bl w:val="nil"/>
            </w:tcBorders>
            <w:noWrap w:val="0"/>
            <w:vAlign w:val="center"/>
          </w:tcPr>
          <w:p>
            <w:pPr>
              <w:spacing w:line="360" w:lineRule="auto"/>
              <w:ind w:firstLine="120" w:firstLineChars="50"/>
              <w:jc w:val="center"/>
              <w:rPr>
                <w:rFonts w:ascii="宋体" w:hAnsi="宋体" w:cs="Segoe UI"/>
                <w:b/>
                <w:bCs/>
                <w:color w:val="auto"/>
                <w:kern w:val="0"/>
                <w:sz w:val="24"/>
                <w:szCs w:val="24"/>
                <w:highlight w:val="none"/>
                <w:shd w:val="clear" w:color="auto" w:fill="auto"/>
              </w:rPr>
            </w:pPr>
            <w:r>
              <w:rPr>
                <w:rFonts w:hint="eastAsia" w:ascii="宋体" w:hAnsi="宋体" w:cs="Segoe UI"/>
                <w:b/>
                <w:bCs/>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6585" w:type="dxa"/>
            <w:tcBorders>
              <w:tl2br w:val="nil"/>
              <w:tr2bl w:val="nil"/>
            </w:tcBorders>
            <w:noWrap w:val="0"/>
            <w:vAlign w:val="center"/>
          </w:tcPr>
          <w:p>
            <w:pPr>
              <w:spacing w:line="360" w:lineRule="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南山区人才住房定向配租补租申报表</w:t>
            </w:r>
            <w:r>
              <w:rPr>
                <w:rFonts w:hint="eastAsia" w:ascii="宋体" w:hAnsi="宋体" w:cs="Segoe UI"/>
                <w:color w:val="auto"/>
                <w:kern w:val="0"/>
                <w:sz w:val="24"/>
                <w:szCs w:val="24"/>
                <w:highlight w:val="none"/>
                <w:shd w:val="clear" w:color="auto" w:fill="auto"/>
              </w:rPr>
              <w:t>。</w:t>
            </w:r>
          </w:p>
        </w:tc>
        <w:tc>
          <w:tcPr>
            <w:tcW w:w="2517" w:type="dxa"/>
            <w:tcBorders>
              <w:tl2br w:val="nil"/>
              <w:tr2bl w:val="nil"/>
            </w:tcBorders>
            <w:noWrap w:val="0"/>
            <w:vAlign w:val="center"/>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12"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6585" w:type="dxa"/>
            <w:tcBorders>
              <w:tl2br w:val="nil"/>
              <w:tr2bl w:val="nil"/>
            </w:tcBorders>
            <w:noWrap w:val="0"/>
            <w:vAlign w:val="center"/>
          </w:tcPr>
          <w:p>
            <w:pPr>
              <w:spacing w:line="360" w:lineRule="auto"/>
              <w:rPr>
                <w:rFonts w:hint="eastAsia" w:ascii="宋体" w:hAnsi="宋体" w:cs="Segoe UI"/>
                <w:color w:val="auto"/>
                <w:kern w:val="0"/>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eastAsia="zh-CN"/>
              </w:rPr>
              <w:t>①</w:t>
            </w:r>
            <w:r>
              <w:rPr>
                <w:rFonts w:hint="eastAsia" w:ascii="宋体" w:hAnsi="宋体" w:cs="Segoe UI"/>
                <w:color w:val="auto"/>
                <w:kern w:val="0"/>
                <w:sz w:val="24"/>
                <w:szCs w:val="24"/>
                <w:highlight w:val="none"/>
                <w:shd w:val="clear" w:color="auto" w:fill="auto"/>
              </w:rPr>
              <w:t>学校（幼儿园）相关证照（含办学许可证、法人登记证等）；</w:t>
            </w:r>
          </w:p>
          <w:p>
            <w:pPr>
              <w:spacing w:line="360" w:lineRule="auto"/>
              <w:rPr>
                <w:rFonts w:hint="eastAsia" w:ascii="宋体" w:hAnsi="宋体" w:cs="Segoe UI"/>
                <w:color w:val="auto"/>
                <w:kern w:val="0"/>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eastAsia="zh-CN"/>
              </w:rPr>
              <w:t>②</w:t>
            </w:r>
            <w:r>
              <w:rPr>
                <w:rFonts w:hint="eastAsia" w:ascii="宋体" w:hAnsi="宋体" w:cs="Segoe UI"/>
                <w:color w:val="auto"/>
                <w:kern w:val="0"/>
                <w:sz w:val="24"/>
                <w:szCs w:val="24"/>
                <w:highlight w:val="none"/>
                <w:shd w:val="clear" w:color="auto" w:fill="auto"/>
              </w:rPr>
              <w:t>法定代表人身份证复印件。</w:t>
            </w:r>
          </w:p>
        </w:tc>
        <w:tc>
          <w:tcPr>
            <w:tcW w:w="2517"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6585" w:type="dxa"/>
            <w:tcBorders>
              <w:tl2br w:val="nil"/>
              <w:tr2bl w:val="nil"/>
            </w:tcBorders>
            <w:noWrap w:val="0"/>
            <w:vAlign w:val="center"/>
          </w:tcPr>
          <w:p>
            <w:pPr>
              <w:spacing w:line="360" w:lineRule="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学校办学场地租赁合同或有效使用证明。</w:t>
            </w:r>
          </w:p>
        </w:tc>
        <w:tc>
          <w:tcPr>
            <w:tcW w:w="2517" w:type="dxa"/>
            <w:tcBorders>
              <w:tl2br w:val="nil"/>
              <w:tr2bl w:val="nil"/>
            </w:tcBorders>
            <w:noWrap w:val="0"/>
            <w:vAlign w:val="center"/>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w:t>
            </w:r>
          </w:p>
        </w:tc>
        <w:tc>
          <w:tcPr>
            <w:tcW w:w="6585" w:type="dxa"/>
            <w:tcBorders>
              <w:tl2br w:val="nil"/>
              <w:tr2bl w:val="nil"/>
            </w:tcBorders>
            <w:noWrap w:val="0"/>
            <w:vAlign w:val="center"/>
          </w:tcPr>
          <w:p>
            <w:pPr>
              <w:spacing w:line="360" w:lineRule="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申请人学历证、职称证、身份证或居住证、教龄证明等复印件。</w:t>
            </w:r>
          </w:p>
        </w:tc>
        <w:tc>
          <w:tcPr>
            <w:tcW w:w="2517"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12"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w:t>
            </w:r>
          </w:p>
        </w:tc>
        <w:tc>
          <w:tcPr>
            <w:tcW w:w="6585" w:type="dxa"/>
            <w:tcBorders>
              <w:tl2br w:val="nil"/>
              <w:tr2bl w:val="nil"/>
            </w:tcBorders>
            <w:noWrap w:val="0"/>
            <w:vAlign w:val="center"/>
          </w:tcPr>
          <w:p>
            <w:pPr>
              <w:spacing w:line="360" w:lineRule="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深圳市、区教育行政部门授予的奖项证明。</w:t>
            </w:r>
          </w:p>
        </w:tc>
        <w:tc>
          <w:tcPr>
            <w:tcW w:w="2517"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12" w:type="dxa"/>
            <w:tcBorders>
              <w:tl2br w:val="nil"/>
              <w:tr2bl w:val="nil"/>
            </w:tcBorders>
            <w:noWrap w:val="0"/>
            <w:vAlign w:val="center"/>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6</w:t>
            </w:r>
          </w:p>
        </w:tc>
        <w:tc>
          <w:tcPr>
            <w:tcW w:w="6585" w:type="dxa"/>
            <w:tcBorders>
              <w:tl2br w:val="nil"/>
              <w:tr2bl w:val="nil"/>
            </w:tcBorders>
            <w:noWrap w:val="0"/>
            <w:vAlign w:val="center"/>
          </w:tcPr>
          <w:p>
            <w:pPr>
              <w:spacing w:line="360" w:lineRule="auto"/>
              <w:rPr>
                <w:rFonts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517" w:type="dxa"/>
            <w:tcBorders>
              <w:tl2br w:val="nil"/>
              <w:tr2bl w:val="nil"/>
            </w:tcBorders>
            <w:noWrap w:val="0"/>
            <w:vAlign w:val="center"/>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spacing w:line="360" w:lineRule="auto"/>
        <w:ind w:firstLine="472" w:firstLineChars="196"/>
        <w:rPr>
          <w:rFonts w:hint="eastAsia"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3</w:t>
      </w:r>
      <w:r>
        <w:rPr>
          <w:rFonts w:hint="eastAsia" w:ascii="宋体" w:hAnsi="宋体"/>
          <w:b/>
          <w:color w:val="auto"/>
          <w:kern w:val="0"/>
          <w:sz w:val="24"/>
          <w:highlight w:val="none"/>
          <w:shd w:val="clear" w:color="auto" w:fill="auto"/>
        </w:rPr>
        <w:t>、配额上限</w:t>
      </w:r>
    </w:p>
    <w:p>
      <w:pPr>
        <w:spacing w:line="360" w:lineRule="auto"/>
        <w:ind w:firstLine="480" w:firstLineChars="200"/>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（1）民办学校补租配额上限50套、配租配额上限5套；</w:t>
      </w:r>
    </w:p>
    <w:p>
      <w:pPr>
        <w:spacing w:line="360" w:lineRule="auto"/>
        <w:ind w:firstLine="480" w:firstLineChars="200"/>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（2）幼儿园补租配额上限30套、配租配额上限3套。</w:t>
      </w:r>
    </w:p>
    <w:p>
      <w:pPr>
        <w:spacing w:line="360" w:lineRule="auto"/>
        <w:ind w:firstLine="482" w:firstLineChars="200"/>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p>
      <w:pPr>
        <w:keepNext w:val="0"/>
        <w:keepLines w:val="0"/>
        <w:pageBreakBefore w:val="0"/>
        <w:widowControl w:val="0"/>
        <w:kinsoku/>
        <w:wordWrap/>
        <w:overflowPunct/>
        <w:topLinePunct w:val="0"/>
        <w:autoSpaceDE/>
        <w:autoSpaceDN/>
        <w:bidi w:val="0"/>
        <w:adjustRightInd/>
        <w:snapToGrid/>
        <w:spacing w:after="63" w:afterLines="20" w:line="360" w:lineRule="auto"/>
        <w:ind w:firstLine="361" w:firstLineChars="150"/>
        <w:textAlignment w:val="auto"/>
        <w:rPr>
          <w:rFonts w:hint="eastAsia" w:ascii="宋体" w:hAnsi="宋体" w:cs="Segoe UI"/>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（1）民办中小学</w:t>
      </w:r>
      <w:r>
        <w:rPr>
          <w:rFonts w:hint="eastAsia" w:ascii="宋体" w:hAnsi="宋体" w:cs="Segoe UI"/>
          <w:color w:val="auto"/>
          <w:kern w:val="0"/>
          <w:sz w:val="24"/>
          <w:szCs w:val="24"/>
          <w:highlight w:val="none"/>
          <w:shd w:val="clear" w:color="auto" w:fill="auto"/>
        </w:rPr>
        <w:t xml:space="preserve">： </w:t>
      </w:r>
    </w:p>
    <w:tbl>
      <w:tblPr>
        <w:tblStyle w:val="7"/>
        <w:tblW w:w="97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1"/>
        <w:gridCol w:w="817"/>
        <w:gridCol w:w="1283"/>
        <w:gridCol w:w="6010"/>
        <w:gridCol w:w="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741" w:type="dxa"/>
            <w:tcBorders>
              <w:tl2br w:val="nil"/>
              <w:tr2bl w:val="nil"/>
            </w:tcBorders>
            <w:noWrap w:val="0"/>
            <w:vAlign w:val="center"/>
          </w:tcPr>
          <w:p>
            <w:pPr>
              <w:spacing w:line="360" w:lineRule="auto"/>
              <w:jc w:val="both"/>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2100" w:type="dxa"/>
            <w:gridSpan w:val="2"/>
            <w:tcBorders>
              <w:tl2br w:val="nil"/>
              <w:tr2bl w:val="nil"/>
            </w:tcBorders>
            <w:noWrap w:val="0"/>
            <w:vAlign w:val="center"/>
          </w:tcPr>
          <w:p>
            <w:pPr>
              <w:spacing w:line="360" w:lineRule="auto"/>
              <w:ind w:firstLine="120" w:firstLineChars="50"/>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6010" w:type="dxa"/>
            <w:tcBorders>
              <w:tl2br w:val="nil"/>
              <w:tr2bl w:val="nil"/>
            </w:tcBorders>
            <w:noWrap w:val="0"/>
            <w:vAlign w:val="center"/>
          </w:tcPr>
          <w:p>
            <w:pPr>
              <w:spacing w:line="360" w:lineRule="auto"/>
              <w:ind w:firstLine="120" w:firstLineChars="50"/>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934" w:type="dxa"/>
            <w:tcBorders>
              <w:tl2br w:val="nil"/>
              <w:tr2bl w:val="nil"/>
            </w:tcBorders>
            <w:noWrap w:val="0"/>
            <w:vAlign w:val="center"/>
          </w:tcPr>
          <w:p>
            <w:pPr>
              <w:spacing w:line="360" w:lineRule="auto"/>
              <w:ind w:firstLine="120" w:firstLineChars="50"/>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 w:hRule="atLeast"/>
          <w:jc w:val="center"/>
        </w:trPr>
        <w:tc>
          <w:tcPr>
            <w:tcW w:w="741" w:type="dxa"/>
            <w:tcBorders>
              <w:tl2br w:val="nil"/>
              <w:tr2bl w:val="nil"/>
            </w:tcBorders>
            <w:noWrap w:val="0"/>
            <w:vAlign w:val="center"/>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817" w:type="dxa"/>
            <w:vMerge w:val="restart"/>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单位</w:t>
            </w:r>
          </w:p>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指标</w:t>
            </w:r>
          </w:p>
        </w:tc>
        <w:tc>
          <w:tcPr>
            <w:tcW w:w="1283"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办学</w:t>
            </w:r>
          </w:p>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水平</w:t>
            </w:r>
          </w:p>
        </w:tc>
        <w:tc>
          <w:tcPr>
            <w:tcW w:w="6010" w:type="dxa"/>
            <w:tcBorders>
              <w:tl2br w:val="nil"/>
              <w:tr2bl w:val="nil"/>
            </w:tcBorders>
            <w:noWrap w:val="0"/>
            <w:vAlign w:val="center"/>
          </w:tcPr>
          <w:p>
            <w:pPr>
              <w:spacing w:line="360" w:lineRule="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被评为省一级民办学校或深圳市优质民办学校的，得20分；被评为市一级民办学校的，得15分；被评为区一级民办学校的，得10分。（该项不累计，满分20分）</w:t>
            </w:r>
          </w:p>
        </w:tc>
        <w:tc>
          <w:tcPr>
            <w:tcW w:w="934" w:type="dxa"/>
            <w:tcBorders>
              <w:tl2br w:val="nil"/>
              <w:tr2bl w:val="nil"/>
            </w:tcBorders>
            <w:noWrap w:val="0"/>
            <w:vAlign w:val="center"/>
          </w:tcPr>
          <w:p>
            <w:pPr>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741" w:type="dxa"/>
            <w:tcBorders>
              <w:tl2br w:val="nil"/>
              <w:tr2bl w:val="nil"/>
            </w:tcBorders>
            <w:noWrap w:val="0"/>
            <w:vAlign w:val="center"/>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817" w:type="dxa"/>
            <w:vMerge w:val="continue"/>
            <w:tcBorders>
              <w:tl2br w:val="nil"/>
              <w:tr2bl w:val="nil"/>
            </w:tcBorders>
            <w:noWrap w:val="0"/>
            <w:vAlign w:val="top"/>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p>
        </w:tc>
        <w:tc>
          <w:tcPr>
            <w:tcW w:w="1283"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依法</w:t>
            </w:r>
          </w:p>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办学</w:t>
            </w:r>
          </w:p>
        </w:tc>
        <w:tc>
          <w:tcPr>
            <w:tcW w:w="6010" w:type="dxa"/>
            <w:tcBorders>
              <w:tl2br w:val="nil"/>
              <w:tr2bl w:val="nil"/>
            </w:tcBorders>
            <w:noWrap w:val="0"/>
            <w:vAlign w:val="top"/>
          </w:tcPr>
          <w:p>
            <w:pPr>
              <w:spacing w:line="360" w:lineRule="auto"/>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上一年度教育行政部门年检得分95分及以上的，得20分；年检得分90分（含）以上、95分以下的，得15分；年检得分85分（含）以上、90分以下的，得10分；年检得分80分（含）以上、85分以下的，得5分；年检得分80分以下的，不得分。（该项不累计，满分20分）</w:t>
            </w:r>
          </w:p>
        </w:tc>
        <w:tc>
          <w:tcPr>
            <w:tcW w:w="934" w:type="dxa"/>
            <w:tcBorders>
              <w:tl2br w:val="nil"/>
              <w:tr2bl w:val="nil"/>
            </w:tcBorders>
            <w:noWrap w:val="0"/>
            <w:vAlign w:val="center"/>
          </w:tcPr>
          <w:p>
            <w:pPr>
              <w:spacing w:line="360" w:lineRule="auto"/>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jc w:val="center"/>
        </w:trPr>
        <w:tc>
          <w:tcPr>
            <w:tcW w:w="741" w:type="dxa"/>
            <w:tcBorders>
              <w:tl2br w:val="nil"/>
              <w:tr2bl w:val="nil"/>
            </w:tcBorders>
            <w:noWrap w:val="0"/>
            <w:vAlign w:val="center"/>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817" w:type="dxa"/>
            <w:vMerge w:val="continue"/>
            <w:tcBorders>
              <w:tl2br w:val="nil"/>
              <w:tr2bl w:val="nil"/>
            </w:tcBorders>
            <w:noWrap w:val="0"/>
            <w:vAlign w:val="top"/>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p>
        </w:tc>
        <w:tc>
          <w:tcPr>
            <w:tcW w:w="1283" w:type="dxa"/>
            <w:tcBorders>
              <w:tl2br w:val="nil"/>
              <w:tr2bl w:val="nil"/>
            </w:tcBorders>
            <w:noWrap w:val="0"/>
            <w:vAlign w:val="center"/>
          </w:tcPr>
          <w:p>
            <w:pPr>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场地有效使用期</w:t>
            </w:r>
          </w:p>
        </w:tc>
        <w:tc>
          <w:tcPr>
            <w:tcW w:w="6010" w:type="dxa"/>
            <w:tcBorders>
              <w:tl2br w:val="nil"/>
              <w:tr2bl w:val="nil"/>
            </w:tcBorders>
            <w:noWrap w:val="0"/>
            <w:vAlign w:val="top"/>
          </w:tcPr>
          <w:p>
            <w:pPr>
              <w:spacing w:line="360" w:lineRule="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 xml:space="preserve">自申报之日起，办学场地有效租赁期或有效使用期满7年及以上的得20分，满5年的得15分，满3年的得10分， </w:t>
            </w:r>
            <w:r>
              <w:rPr>
                <w:rFonts w:hint="eastAsia" w:ascii="宋体" w:hAnsi="宋体" w:cs="Segoe UI"/>
                <w:bCs/>
                <w:color w:val="auto"/>
                <w:kern w:val="0"/>
                <w:sz w:val="24"/>
                <w:szCs w:val="24"/>
                <w:highlight w:val="none"/>
                <w:shd w:val="clear" w:color="auto" w:fill="auto"/>
              </w:rPr>
              <w:t>不满3年的得5分。</w:t>
            </w:r>
            <w:r>
              <w:rPr>
                <w:rFonts w:hint="eastAsia" w:ascii="宋体" w:hAnsi="宋体" w:cs="Segoe UI"/>
                <w:color w:val="auto"/>
                <w:kern w:val="0"/>
                <w:sz w:val="24"/>
                <w:szCs w:val="24"/>
                <w:highlight w:val="none"/>
                <w:shd w:val="clear" w:color="auto" w:fill="auto"/>
              </w:rPr>
              <w:t>（该项不累计，满分20分）</w:t>
            </w:r>
          </w:p>
        </w:tc>
        <w:tc>
          <w:tcPr>
            <w:tcW w:w="934" w:type="dxa"/>
            <w:tcBorders>
              <w:tl2br w:val="nil"/>
              <w:tr2bl w:val="nil"/>
            </w:tcBorders>
            <w:noWrap w:val="0"/>
            <w:vAlign w:val="center"/>
          </w:tcPr>
          <w:p>
            <w:pPr>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741"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w:t>
            </w:r>
          </w:p>
        </w:tc>
        <w:tc>
          <w:tcPr>
            <w:tcW w:w="817" w:type="dxa"/>
            <w:vMerge w:val="continue"/>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p>
        </w:tc>
        <w:tc>
          <w:tcPr>
            <w:tcW w:w="1283"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人才</w:t>
            </w:r>
          </w:p>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规模</w:t>
            </w:r>
          </w:p>
        </w:tc>
        <w:tc>
          <w:tcPr>
            <w:tcW w:w="6010" w:type="dxa"/>
            <w:tcBorders>
              <w:tl2br w:val="nil"/>
              <w:tr2bl w:val="nil"/>
            </w:tcBorders>
            <w:noWrap w:val="0"/>
            <w:vAlign w:val="center"/>
          </w:tcPr>
          <w:p>
            <w:pPr>
              <w:spacing w:line="360" w:lineRule="auto"/>
              <w:rPr>
                <w:rFonts w:hint="eastAsia" w:ascii="宋体" w:hAnsi="宋体" w:cs="Segoe UI"/>
                <w:color w:val="auto"/>
                <w:kern w:val="0"/>
                <w:sz w:val="24"/>
                <w:szCs w:val="24"/>
                <w:highlight w:val="none"/>
                <w:shd w:val="clear" w:color="auto" w:fill="auto"/>
              </w:rPr>
            </w:pPr>
            <w:r>
              <w:rPr>
                <w:rFonts w:hint="eastAsia" w:ascii="宋体" w:hAnsi="宋体" w:cs="Segoe UI"/>
                <w:bCs/>
                <w:color w:val="auto"/>
                <w:kern w:val="0"/>
                <w:sz w:val="24"/>
                <w:szCs w:val="24"/>
                <w:highlight w:val="none"/>
                <w:shd w:val="clear" w:color="auto" w:fill="auto"/>
              </w:rPr>
              <w:t>人才规模调整标准：引进硕士研究生或副高以上职称的教职人员或经认定深圳市高层次人才或海外高层次人才，每人得3分，最高得15分；教职工本科以上或中级职称以上50人，得15分；30-49人，得10分；10-29人，得8分,1-9人得3分。（该项累计，满分30）</w:t>
            </w:r>
          </w:p>
        </w:tc>
        <w:tc>
          <w:tcPr>
            <w:tcW w:w="934" w:type="dxa"/>
            <w:tcBorders>
              <w:tl2br w:val="nil"/>
              <w:tr2bl w:val="nil"/>
            </w:tcBorders>
            <w:noWrap w:val="0"/>
            <w:vAlign w:val="center"/>
          </w:tcPr>
          <w:p>
            <w:pPr>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D</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741"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w:t>
            </w:r>
          </w:p>
        </w:tc>
        <w:tc>
          <w:tcPr>
            <w:tcW w:w="817"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w:t>
            </w:r>
          </w:p>
        </w:tc>
        <w:tc>
          <w:tcPr>
            <w:tcW w:w="1283" w:type="dxa"/>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义务教育学位承担情况</w:t>
            </w:r>
          </w:p>
        </w:tc>
        <w:tc>
          <w:tcPr>
            <w:tcW w:w="6010" w:type="dxa"/>
            <w:tcBorders>
              <w:tl2br w:val="nil"/>
              <w:tr2bl w:val="nil"/>
            </w:tcBorders>
            <w:noWrap w:val="0"/>
            <w:vAlign w:val="center"/>
          </w:tcPr>
          <w:p>
            <w:pPr>
              <w:spacing w:line="360" w:lineRule="auto"/>
              <w:rPr>
                <w:rFonts w:hint="eastAsia" w:ascii="宋体" w:hAnsi="宋体" w:cs="Segoe UI"/>
                <w:color w:val="auto"/>
                <w:kern w:val="0"/>
                <w:sz w:val="24"/>
                <w:szCs w:val="24"/>
                <w:highlight w:val="none"/>
                <w:shd w:val="clear" w:color="auto" w:fill="auto"/>
              </w:rPr>
            </w:pPr>
            <w:r>
              <w:rPr>
                <w:rFonts w:hint="eastAsia" w:ascii="宋体" w:hAnsi="宋体" w:cs="Segoe UI"/>
                <w:bCs/>
                <w:color w:val="auto"/>
                <w:kern w:val="0"/>
                <w:sz w:val="24"/>
                <w:szCs w:val="24"/>
                <w:highlight w:val="none"/>
                <w:shd w:val="clear" w:color="auto" w:fill="auto"/>
              </w:rPr>
              <w:t>上一学期义务教育学位补贴人数大于1000人的，得10分；500-999人的，得8分；300-499人的，得6分；300人以下得4分。（该项不累计，满分10分）</w:t>
            </w:r>
          </w:p>
        </w:tc>
        <w:tc>
          <w:tcPr>
            <w:tcW w:w="934" w:type="dxa"/>
            <w:tcBorders>
              <w:tl2br w:val="nil"/>
              <w:tr2bl w:val="nil"/>
            </w:tcBorders>
            <w:noWrap w:val="0"/>
            <w:vAlign w:val="center"/>
          </w:tcPr>
          <w:p>
            <w:pPr>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0" w:hRule="atLeast"/>
          <w:jc w:val="center"/>
        </w:trPr>
        <w:tc>
          <w:tcPr>
            <w:tcW w:w="741"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6</w:t>
            </w:r>
          </w:p>
        </w:tc>
        <w:tc>
          <w:tcPr>
            <w:tcW w:w="817"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w:t>
            </w:r>
          </w:p>
        </w:tc>
        <w:tc>
          <w:tcPr>
            <w:tcW w:w="1283"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额外</w:t>
            </w: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加分项</w:t>
            </w:r>
          </w:p>
        </w:tc>
        <w:tc>
          <w:tcPr>
            <w:tcW w:w="6010" w:type="dxa"/>
            <w:tcBorders>
              <w:tl2br w:val="nil"/>
              <w:tr2bl w:val="nil"/>
            </w:tcBorders>
            <w:noWrap w:val="0"/>
            <w:vAlign w:val="center"/>
          </w:tcPr>
          <w:p>
            <w:pPr>
              <w:widowControl/>
              <w:shd w:val="clear" w:color="auto" w:fill="FFFFFF"/>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党组织建设情况：建有独立党支部的得5分；建立了联合党支部的得2分；组织关系在南山教育工委民办临时党支部的党员每人得1分，最高得5分。（该项累计，满分10分）</w:t>
            </w:r>
          </w:p>
        </w:tc>
        <w:tc>
          <w:tcPr>
            <w:tcW w:w="934" w:type="dxa"/>
            <w:tcBorders>
              <w:tl2br w:val="nil"/>
              <w:tr2bl w:val="nil"/>
            </w:tcBorders>
            <w:noWrap w:val="0"/>
            <w:vAlign w:val="center"/>
          </w:tcPr>
          <w:p>
            <w:pPr>
              <w:widowControl/>
              <w:shd w:val="clear" w:color="auto" w:fill="FFFFFF"/>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1558" w:type="dxa"/>
            <w:gridSpan w:val="2"/>
            <w:tcBorders>
              <w:tl2br w:val="nil"/>
              <w:tr2bl w:val="nil"/>
            </w:tcBorders>
            <w:noWrap w:val="0"/>
            <w:vAlign w:val="center"/>
          </w:tcPr>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总评分</w:t>
            </w:r>
          </w:p>
        </w:tc>
        <w:tc>
          <w:tcPr>
            <w:tcW w:w="7293" w:type="dxa"/>
            <w:gridSpan w:val="2"/>
            <w:tcBorders>
              <w:tl2br w:val="nil"/>
              <w:tr2bl w:val="nil"/>
            </w:tcBorders>
            <w:noWrap w:val="0"/>
            <w:vAlign w:val="top"/>
          </w:tcPr>
          <w:p>
            <w:pPr>
              <w:spacing w:line="360" w:lineRule="auto"/>
              <w:ind w:firstLine="120" w:firstLineChars="50"/>
              <w:jc w:val="center"/>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单位指标得分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A</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B</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C</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D</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E（满分100分）</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F</w:t>
            </w:r>
          </w:p>
          <w:p>
            <w:pPr>
              <w:spacing w:line="360" w:lineRule="auto"/>
              <w:ind w:firstLine="120" w:firstLineChars="50"/>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(总评分相等的申请单位，进行抽签确定。)</w:t>
            </w:r>
          </w:p>
        </w:tc>
        <w:tc>
          <w:tcPr>
            <w:tcW w:w="934" w:type="dxa"/>
            <w:tcBorders>
              <w:tl2br w:val="nil"/>
              <w:tr2bl w:val="nil"/>
            </w:tcBorders>
            <w:noWrap w:val="0"/>
            <w:vAlign w:val="center"/>
          </w:tcPr>
          <w:p>
            <w:pPr>
              <w:spacing w:line="360" w:lineRule="auto"/>
              <w:jc w:val="center"/>
              <w:rPr>
                <w:rFonts w:ascii="宋体" w:hAnsi="宋体" w:cs="Segoe UI"/>
                <w:color w:val="auto"/>
                <w:kern w:val="0"/>
                <w:sz w:val="24"/>
                <w:szCs w:val="24"/>
                <w:highlight w:val="none"/>
                <w:shd w:val="clear" w:color="auto" w:fill="auto"/>
              </w:rPr>
            </w:pPr>
          </w:p>
        </w:tc>
      </w:tr>
    </w:tbl>
    <w:p>
      <w:pPr>
        <w:keepNext w:val="0"/>
        <w:keepLines w:val="0"/>
        <w:pageBreakBefore w:val="0"/>
        <w:widowControl w:val="0"/>
        <w:kinsoku/>
        <w:wordWrap/>
        <w:overflowPunct/>
        <w:topLinePunct w:val="0"/>
        <w:autoSpaceDE/>
        <w:autoSpaceDN/>
        <w:bidi w:val="0"/>
        <w:adjustRightInd/>
        <w:snapToGrid/>
        <w:spacing w:after="63" w:afterLines="20" w:line="360" w:lineRule="auto"/>
        <w:textAlignment w:val="auto"/>
        <w:rPr>
          <w:rFonts w:hint="eastAsia" w:ascii="宋体" w:hAnsi="宋体" w:cs="Segoe UI"/>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（2）幼儿园</w:t>
      </w:r>
      <w:r>
        <w:rPr>
          <w:rFonts w:hint="eastAsia" w:ascii="宋体" w:hAnsi="宋体" w:cs="Segoe UI"/>
          <w:color w:val="auto"/>
          <w:kern w:val="0"/>
          <w:sz w:val="24"/>
          <w:szCs w:val="24"/>
          <w:highlight w:val="none"/>
          <w:shd w:val="clear" w:color="auto" w:fill="auto"/>
        </w:rPr>
        <w:t>：</w:t>
      </w:r>
    </w:p>
    <w:tbl>
      <w:tblPr>
        <w:tblStyle w:val="7"/>
        <w:tblW w:w="9795" w:type="dxa"/>
        <w:tblInd w:w="-62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3"/>
        <w:gridCol w:w="806"/>
        <w:gridCol w:w="990"/>
        <w:gridCol w:w="6350"/>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atLeast"/>
        </w:trPr>
        <w:tc>
          <w:tcPr>
            <w:tcW w:w="763" w:type="dxa"/>
            <w:tcBorders>
              <w:tl2br w:val="nil"/>
              <w:tr2bl w:val="nil"/>
            </w:tcBorders>
            <w:noWrap w:val="0"/>
            <w:vAlign w:val="center"/>
          </w:tcPr>
          <w:p>
            <w:pPr>
              <w:spacing w:line="360" w:lineRule="auto"/>
              <w:jc w:val="both"/>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1796" w:type="dxa"/>
            <w:gridSpan w:val="2"/>
            <w:tcBorders>
              <w:tl2br w:val="nil"/>
              <w:tr2bl w:val="nil"/>
            </w:tcBorders>
            <w:noWrap w:val="0"/>
            <w:vAlign w:val="center"/>
          </w:tcPr>
          <w:p>
            <w:pPr>
              <w:spacing w:line="360" w:lineRule="auto"/>
              <w:ind w:firstLine="120" w:firstLineChars="50"/>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6350" w:type="dxa"/>
            <w:tcBorders>
              <w:tl2br w:val="nil"/>
              <w:tr2bl w:val="nil"/>
            </w:tcBorders>
            <w:noWrap w:val="0"/>
            <w:vAlign w:val="center"/>
          </w:tcPr>
          <w:p>
            <w:pPr>
              <w:spacing w:line="360" w:lineRule="auto"/>
              <w:ind w:firstLine="120" w:firstLineChars="50"/>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886" w:type="dxa"/>
            <w:tcBorders>
              <w:tl2br w:val="nil"/>
              <w:tr2bl w:val="nil"/>
            </w:tcBorders>
            <w:noWrap w:val="0"/>
            <w:vAlign w:val="center"/>
          </w:tcPr>
          <w:p>
            <w:pPr>
              <w:spacing w:line="360" w:lineRule="auto"/>
              <w:ind w:firstLine="120" w:firstLineChars="50"/>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763"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806" w:type="dxa"/>
            <w:vMerge w:val="restart"/>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单位</w:t>
            </w: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指标</w:t>
            </w:r>
          </w:p>
        </w:tc>
        <w:tc>
          <w:tcPr>
            <w:tcW w:w="990"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办学</w:t>
            </w: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水平</w:t>
            </w:r>
          </w:p>
        </w:tc>
        <w:tc>
          <w:tcPr>
            <w:tcW w:w="6350" w:type="dxa"/>
            <w:tcBorders>
              <w:tl2br w:val="nil"/>
              <w:tr2bl w:val="nil"/>
            </w:tcBorders>
            <w:noWrap w:val="0"/>
            <w:vAlign w:val="center"/>
          </w:tcPr>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被评为省一级幼儿园，得20分；被评为市一级幼儿园的，得18分；被评为区一级幼儿园的，得16分。（该项不累计，满分20分）</w:t>
            </w:r>
          </w:p>
        </w:tc>
        <w:tc>
          <w:tcPr>
            <w:tcW w:w="886"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7" w:hRule="atLeast"/>
        </w:trPr>
        <w:tc>
          <w:tcPr>
            <w:tcW w:w="763"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806" w:type="dxa"/>
            <w:vMerge w:val="continue"/>
            <w:tcBorders>
              <w:tl2br w:val="nil"/>
              <w:tr2bl w:val="nil"/>
            </w:tcBorders>
            <w:noWrap w:val="0"/>
            <w:vAlign w:val="top"/>
          </w:tcPr>
          <w:p>
            <w:pPr>
              <w:widowControl/>
              <w:shd w:val="clear" w:color="auto" w:fill="FFFFFF"/>
              <w:spacing w:line="360" w:lineRule="auto"/>
              <w:jc w:val="center"/>
              <w:rPr>
                <w:rFonts w:hint="eastAsia" w:ascii="宋体" w:hAnsi="宋体"/>
                <w:color w:val="auto"/>
                <w:kern w:val="0"/>
                <w:sz w:val="24"/>
                <w:highlight w:val="none"/>
                <w:shd w:val="clear" w:color="auto" w:fill="auto"/>
              </w:rPr>
            </w:pPr>
          </w:p>
        </w:tc>
        <w:tc>
          <w:tcPr>
            <w:tcW w:w="990"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办学</w:t>
            </w: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荣誉</w:t>
            </w:r>
          </w:p>
        </w:tc>
        <w:tc>
          <w:tcPr>
            <w:tcW w:w="6350" w:type="dxa"/>
            <w:tcBorders>
              <w:tl2br w:val="nil"/>
              <w:tr2bl w:val="nil"/>
            </w:tcBorders>
            <w:noWrap w:val="0"/>
            <w:vAlign w:val="top"/>
          </w:tcPr>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申报之日起算近三年获得“市（区）优质办学园”、“市（区）特色示范园”、“市（区）教育先进单位”荣誉，每符合一项，得5分（该项不累计）；被认定为“联盟牵头园”得5分。（该项累计，满分10分）</w:t>
            </w:r>
          </w:p>
        </w:tc>
        <w:tc>
          <w:tcPr>
            <w:tcW w:w="886"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763"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806" w:type="dxa"/>
            <w:vMerge w:val="continue"/>
            <w:tcBorders>
              <w:tl2br w:val="nil"/>
              <w:tr2bl w:val="nil"/>
            </w:tcBorders>
            <w:noWrap w:val="0"/>
            <w:vAlign w:val="top"/>
          </w:tcPr>
          <w:p>
            <w:pPr>
              <w:widowControl/>
              <w:shd w:val="clear" w:color="auto" w:fill="FFFFFF"/>
              <w:spacing w:line="360" w:lineRule="auto"/>
              <w:jc w:val="center"/>
              <w:rPr>
                <w:rFonts w:hint="eastAsia" w:ascii="宋体" w:hAnsi="宋体"/>
                <w:color w:val="auto"/>
                <w:kern w:val="0"/>
                <w:sz w:val="24"/>
                <w:highlight w:val="none"/>
                <w:shd w:val="clear" w:color="auto" w:fill="auto"/>
              </w:rPr>
            </w:pPr>
          </w:p>
        </w:tc>
        <w:tc>
          <w:tcPr>
            <w:tcW w:w="990" w:type="dxa"/>
            <w:tcBorders>
              <w:tl2br w:val="nil"/>
              <w:tr2bl w:val="nil"/>
            </w:tcBorders>
            <w:noWrap w:val="0"/>
            <w:vAlign w:val="center"/>
          </w:tcPr>
          <w:p>
            <w:pPr>
              <w:widowControl/>
              <w:shd w:val="clear" w:color="auto" w:fill="FFFFFF"/>
              <w:spacing w:line="360" w:lineRule="auto"/>
              <w:jc w:val="both"/>
              <w:rPr>
                <w:rFonts w:hint="eastAsia" w:ascii="宋体" w:hAnsi="宋体"/>
                <w:color w:val="auto"/>
                <w:kern w:val="0"/>
                <w:sz w:val="24"/>
                <w:highlight w:val="none"/>
                <w:shd w:val="clear" w:color="auto" w:fill="auto"/>
              </w:rPr>
            </w:pP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依法</w:t>
            </w: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办学</w:t>
            </w:r>
          </w:p>
        </w:tc>
        <w:tc>
          <w:tcPr>
            <w:tcW w:w="6350" w:type="dxa"/>
            <w:tcBorders>
              <w:tl2br w:val="nil"/>
              <w:tr2bl w:val="nil"/>
            </w:tcBorders>
            <w:noWrap w:val="0"/>
            <w:vAlign w:val="top"/>
          </w:tcPr>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一年度教育行政部门年检得分95分及以上的，得20分；年检得分90分（含）以上、95分以下的，得15分；年检得分85分（含）以上、90分以下的，得10分；年检得分80分（含）以上、85分以下的，得5分；年检得分80分以下的，不得分。（该项不累计，满分20分）</w:t>
            </w:r>
          </w:p>
        </w:tc>
        <w:tc>
          <w:tcPr>
            <w:tcW w:w="886"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763"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w:t>
            </w:r>
          </w:p>
        </w:tc>
        <w:tc>
          <w:tcPr>
            <w:tcW w:w="806" w:type="dxa"/>
            <w:vMerge w:val="continue"/>
            <w:tcBorders>
              <w:tl2br w:val="nil"/>
              <w:tr2bl w:val="nil"/>
            </w:tcBorders>
            <w:noWrap w:val="0"/>
            <w:vAlign w:val="top"/>
          </w:tcPr>
          <w:p>
            <w:pPr>
              <w:widowControl/>
              <w:shd w:val="clear" w:color="auto" w:fill="FFFFFF"/>
              <w:spacing w:line="360" w:lineRule="auto"/>
              <w:jc w:val="center"/>
              <w:rPr>
                <w:rFonts w:hint="eastAsia" w:ascii="宋体" w:hAnsi="宋体"/>
                <w:color w:val="auto"/>
                <w:kern w:val="0"/>
                <w:sz w:val="24"/>
                <w:highlight w:val="none"/>
                <w:shd w:val="clear" w:color="auto" w:fill="auto"/>
              </w:rPr>
            </w:pPr>
          </w:p>
        </w:tc>
        <w:tc>
          <w:tcPr>
            <w:tcW w:w="990"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办学</w:t>
            </w: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时间</w:t>
            </w:r>
          </w:p>
        </w:tc>
        <w:tc>
          <w:tcPr>
            <w:tcW w:w="6350" w:type="dxa"/>
            <w:tcBorders>
              <w:tl2br w:val="nil"/>
              <w:tr2bl w:val="nil"/>
            </w:tcBorders>
            <w:noWrap w:val="0"/>
            <w:vAlign w:val="top"/>
          </w:tcPr>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自申报之日起，办学时间10年及以上得15分，6-10年得10，3-6年得8分，3年以下得6分。（该项不累计，满分15）</w:t>
            </w:r>
          </w:p>
        </w:tc>
        <w:tc>
          <w:tcPr>
            <w:tcW w:w="886"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D</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763"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5</w:t>
            </w:r>
          </w:p>
        </w:tc>
        <w:tc>
          <w:tcPr>
            <w:tcW w:w="806" w:type="dxa"/>
            <w:vMerge w:val="continue"/>
            <w:tcBorders>
              <w:tl2br w:val="nil"/>
              <w:tr2bl w:val="nil"/>
            </w:tcBorders>
            <w:noWrap w:val="0"/>
            <w:vAlign w:val="top"/>
          </w:tcPr>
          <w:p>
            <w:pPr>
              <w:widowControl/>
              <w:shd w:val="clear" w:color="auto" w:fill="FFFFFF"/>
              <w:spacing w:line="360" w:lineRule="auto"/>
              <w:jc w:val="center"/>
              <w:rPr>
                <w:rFonts w:hint="eastAsia" w:ascii="宋体" w:hAnsi="宋体"/>
                <w:color w:val="auto"/>
                <w:kern w:val="0"/>
                <w:sz w:val="24"/>
                <w:highlight w:val="none"/>
                <w:shd w:val="clear" w:color="auto" w:fill="auto"/>
              </w:rPr>
            </w:pPr>
          </w:p>
        </w:tc>
        <w:tc>
          <w:tcPr>
            <w:tcW w:w="990"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w:t>
            </w: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规模</w:t>
            </w:r>
          </w:p>
        </w:tc>
        <w:tc>
          <w:tcPr>
            <w:tcW w:w="6350" w:type="dxa"/>
            <w:tcBorders>
              <w:tl2br w:val="nil"/>
              <w:tr2bl w:val="nil"/>
            </w:tcBorders>
            <w:noWrap w:val="0"/>
            <w:vAlign w:val="center"/>
          </w:tcPr>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教职工本科以上或中级职称以上</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每人</w:t>
            </w:r>
            <w:r>
              <w:rPr>
                <w:rFonts w:hint="eastAsia" w:ascii="宋体" w:hAnsi="宋体" w:cs="Segoe UI"/>
                <w:bCs/>
                <w:color w:val="auto"/>
                <w:kern w:val="0"/>
                <w:sz w:val="24"/>
                <w:szCs w:val="24"/>
                <w:highlight w:val="none"/>
                <w:shd w:val="clear" w:color="auto" w:fill="auto"/>
              </w:rPr>
              <w:t>得4分</w:t>
            </w:r>
            <w:r>
              <w:rPr>
                <w:rFonts w:hint="eastAsia" w:ascii="宋体" w:hAnsi="宋体" w:cs="Segoe UI"/>
                <w:color w:val="auto"/>
                <w:kern w:val="0"/>
                <w:sz w:val="24"/>
                <w:szCs w:val="24"/>
                <w:highlight w:val="none"/>
                <w:shd w:val="clear" w:color="auto" w:fill="auto"/>
              </w:rPr>
              <w:t>，最高得30分；引进1名硕士研究生或副高职称经认定深圳市高层次人才或海外高层次人才或被认定市（区）级骨干教师1人，得5分；被认定为市（区）级名师1人，得5分。（</w:t>
            </w:r>
            <w:r>
              <w:rPr>
                <w:rFonts w:hint="eastAsia" w:ascii="宋体" w:hAnsi="宋体" w:cs="Segoe UI"/>
                <w:bCs/>
                <w:color w:val="auto"/>
                <w:kern w:val="0"/>
                <w:sz w:val="24"/>
                <w:szCs w:val="24"/>
                <w:highlight w:val="none"/>
                <w:shd w:val="clear" w:color="auto" w:fill="auto"/>
              </w:rPr>
              <w:t>核减在编人员人才规模数额，</w:t>
            </w:r>
            <w:r>
              <w:rPr>
                <w:rFonts w:hint="eastAsia" w:ascii="宋体" w:hAnsi="宋体" w:cs="Segoe UI"/>
                <w:color w:val="auto"/>
                <w:kern w:val="0"/>
                <w:sz w:val="24"/>
                <w:szCs w:val="24"/>
                <w:highlight w:val="none"/>
                <w:shd w:val="clear" w:color="auto" w:fill="auto"/>
              </w:rPr>
              <w:t>该项累计，满分35分）</w:t>
            </w:r>
          </w:p>
        </w:tc>
        <w:tc>
          <w:tcPr>
            <w:tcW w:w="886"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763" w:type="dxa"/>
            <w:tcBorders>
              <w:tl2br w:val="nil"/>
              <w:tr2bl w:val="nil"/>
            </w:tcBorders>
            <w:noWrap w:val="0"/>
            <w:vAlign w:val="center"/>
          </w:tcPr>
          <w:p>
            <w:pPr>
              <w:widowControl/>
              <w:shd w:val="clear" w:color="auto" w:fill="FFFFFF"/>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6</w:t>
            </w:r>
          </w:p>
        </w:tc>
        <w:tc>
          <w:tcPr>
            <w:tcW w:w="806"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w:t>
            </w:r>
          </w:p>
        </w:tc>
        <w:tc>
          <w:tcPr>
            <w:tcW w:w="990"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额外</w:t>
            </w: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加分项</w:t>
            </w:r>
          </w:p>
        </w:tc>
        <w:tc>
          <w:tcPr>
            <w:tcW w:w="6350" w:type="dxa"/>
            <w:tcBorders>
              <w:tl2br w:val="nil"/>
              <w:tr2bl w:val="nil"/>
            </w:tcBorders>
            <w:noWrap w:val="0"/>
            <w:vAlign w:val="center"/>
          </w:tcPr>
          <w:p>
            <w:pPr>
              <w:widowControl/>
              <w:shd w:val="clear" w:color="auto" w:fill="FFFFFF"/>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党组织建设情况 ：建有独立党支部的得5分；建立了联合党支部的得2分；组织关系在南山教育工委民办临时党支部的党员每人得1分，最高得5分。（该项累计，满分10分）</w:t>
            </w:r>
          </w:p>
        </w:tc>
        <w:tc>
          <w:tcPr>
            <w:tcW w:w="886" w:type="dxa"/>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569" w:type="dxa"/>
            <w:gridSpan w:val="2"/>
            <w:tcBorders>
              <w:tl2br w:val="nil"/>
              <w:tr2bl w:val="nil"/>
            </w:tcBorders>
            <w:noWrap w:val="0"/>
            <w:vAlign w:val="center"/>
          </w:tcPr>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7340" w:type="dxa"/>
            <w:gridSpan w:val="2"/>
            <w:tcBorders>
              <w:tl2br w:val="nil"/>
              <w:tr2bl w:val="nil"/>
            </w:tcBorders>
            <w:noWrap w:val="0"/>
            <w:vAlign w:val="center"/>
          </w:tcPr>
          <w:p>
            <w:pPr>
              <w:widowControl/>
              <w:shd w:val="clear" w:color="auto" w:fill="FFFFFF"/>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单位指标得分</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 xml:space="preserve"> 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D</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E（满分100分）</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F</w:t>
            </w:r>
          </w:p>
          <w:p>
            <w:pPr>
              <w:widowControl/>
              <w:shd w:val="clear" w:color="auto" w:fill="FFFFFF"/>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(总评分相等的申请单位，进行抽签确定。)</w:t>
            </w:r>
          </w:p>
        </w:tc>
        <w:tc>
          <w:tcPr>
            <w:tcW w:w="886" w:type="dxa"/>
            <w:tcBorders>
              <w:tl2br w:val="nil"/>
              <w:tr2bl w:val="nil"/>
            </w:tcBorders>
            <w:noWrap w:val="0"/>
            <w:vAlign w:val="center"/>
          </w:tcPr>
          <w:p>
            <w:pPr>
              <w:widowControl/>
              <w:shd w:val="clear" w:color="auto" w:fill="FFFFFF"/>
              <w:spacing w:line="360" w:lineRule="auto"/>
              <w:jc w:val="left"/>
              <w:rPr>
                <w:rFonts w:hint="eastAsia" w:ascii="宋体" w:hAnsi="宋体"/>
                <w:color w:val="auto"/>
                <w:kern w:val="0"/>
                <w:sz w:val="24"/>
                <w:highlight w:val="none"/>
                <w:shd w:val="clear" w:color="auto" w:fill="auto"/>
              </w:rPr>
            </w:pPr>
          </w:p>
        </w:tc>
      </w:tr>
    </w:tbl>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bookmarkStart w:id="43" w:name="_Toc23632_WPSOffice_Level2"/>
    </w:p>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p>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r>
        <w:rPr>
          <w:rFonts w:hint="eastAsia" w:ascii="宋体" w:hAnsi="宋体"/>
          <w:b/>
          <w:color w:val="auto"/>
          <w:kern w:val="0"/>
          <w:sz w:val="36"/>
          <w:szCs w:val="36"/>
          <w:highlight w:val="none"/>
          <w:shd w:val="clear" w:color="auto" w:fill="auto"/>
        </w:rPr>
        <w:t>Ⅸ 区重点新引进企业及有重大项目企业、</w:t>
      </w:r>
      <w:bookmarkEnd w:id="43"/>
    </w:p>
    <w:p>
      <w:pPr>
        <w:widowControl/>
        <w:shd w:val="clear" w:color="auto" w:fill="FFFFFF"/>
        <w:spacing w:line="360" w:lineRule="auto"/>
        <w:jc w:val="center"/>
        <w:rPr>
          <w:rFonts w:hint="eastAsia" w:ascii="宋体" w:hAnsi="宋体"/>
          <w:b/>
          <w:color w:val="auto"/>
          <w:kern w:val="0"/>
          <w:sz w:val="36"/>
          <w:szCs w:val="36"/>
          <w:highlight w:val="none"/>
          <w:shd w:val="clear" w:color="auto" w:fill="auto"/>
        </w:rPr>
      </w:pPr>
      <w:bookmarkStart w:id="44" w:name="_Toc31253_WPSOffice_Level2"/>
      <w:r>
        <w:rPr>
          <w:rFonts w:hint="eastAsia" w:ascii="宋体" w:hAnsi="宋体"/>
          <w:b/>
          <w:color w:val="auto"/>
          <w:kern w:val="0"/>
          <w:sz w:val="36"/>
          <w:szCs w:val="36"/>
          <w:highlight w:val="none"/>
          <w:shd w:val="clear" w:color="auto" w:fill="auto"/>
        </w:rPr>
        <w:t>稳增长奖励企业</w:t>
      </w:r>
      <w:bookmarkEnd w:id="44"/>
      <w:r>
        <w:rPr>
          <w:rFonts w:hint="eastAsia" w:ascii="宋体" w:hAnsi="宋体"/>
          <w:b/>
          <w:color w:val="auto"/>
          <w:kern w:val="0"/>
          <w:sz w:val="36"/>
          <w:szCs w:val="36"/>
          <w:highlight w:val="none"/>
          <w:shd w:val="clear" w:color="auto" w:fill="auto"/>
          <w:lang w:eastAsia="zh-CN"/>
        </w:rPr>
        <w:t>、</w:t>
      </w:r>
      <w:r>
        <w:rPr>
          <w:rFonts w:hint="eastAsia" w:ascii="宋体" w:hAnsi="宋体"/>
          <w:b/>
          <w:color w:val="auto"/>
          <w:kern w:val="0"/>
          <w:sz w:val="36"/>
          <w:szCs w:val="36"/>
          <w:highlight w:val="none"/>
          <w:shd w:val="clear" w:color="auto" w:fill="auto"/>
          <w:lang w:val="en-US" w:eastAsia="zh-CN"/>
        </w:rPr>
        <w:t>重点服务企业及重点商协会</w:t>
      </w:r>
    </w:p>
    <w:p>
      <w:pPr>
        <w:widowControl/>
        <w:shd w:val="clear" w:color="auto" w:fill="FFFFFF"/>
        <w:spacing w:line="360" w:lineRule="auto"/>
        <w:jc w:val="center"/>
        <w:rPr>
          <w:rFonts w:hint="eastAsia" w:ascii="宋体" w:hAnsi="宋体"/>
          <w:color w:val="auto"/>
          <w:kern w:val="0"/>
          <w:sz w:val="24"/>
          <w:highlight w:val="none"/>
          <w:shd w:val="clear" w:color="auto" w:fill="auto"/>
        </w:rPr>
      </w:pPr>
    </w:p>
    <w:p>
      <w:pPr>
        <w:widowControl/>
        <w:shd w:val="clear" w:color="auto" w:fill="FFFFFF"/>
        <w:spacing w:line="360" w:lineRule="auto"/>
        <w:ind w:firstLine="480" w:firstLineChars="200"/>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本类别以各行业主管部门发布的相关通告或相关工作方案为准，不在本评分标准中规定。</w:t>
      </w:r>
    </w:p>
    <w:p>
      <w:pPr>
        <w:widowControl/>
        <w:shd w:val="clear" w:color="auto" w:fill="FFFFFF"/>
        <w:spacing w:line="360" w:lineRule="auto"/>
        <w:ind w:firstLine="720" w:firstLineChars="200"/>
        <w:rPr>
          <w:rFonts w:hint="eastAsia" w:ascii="宋体" w:hAnsi="宋体"/>
          <w:bCs/>
          <w:color w:val="auto"/>
          <w:sz w:val="36"/>
          <w:szCs w:val="36"/>
          <w:highlight w:val="none"/>
          <w:shd w:val="clear" w:color="auto" w:fill="auto"/>
        </w:rPr>
      </w:pPr>
    </w:p>
    <w:p>
      <w:pPr>
        <w:widowControl/>
        <w:shd w:val="clear" w:color="auto" w:fill="FFFFFF"/>
        <w:spacing w:line="360" w:lineRule="auto"/>
        <w:rPr>
          <w:rFonts w:hint="eastAsia" w:ascii="宋体" w:hAnsi="宋体"/>
          <w:color w:val="auto"/>
          <w:kern w:val="0"/>
          <w:sz w:val="36"/>
          <w:szCs w:val="36"/>
          <w:highlight w:val="none"/>
          <w:shd w:val="clear" w:color="auto" w:fill="auto"/>
        </w:rPr>
      </w:pPr>
    </w:p>
    <w:p>
      <w:pPr>
        <w:widowControl/>
        <w:shd w:val="clear" w:color="auto" w:fill="FFFFFF"/>
        <w:spacing w:line="360" w:lineRule="auto"/>
        <w:jc w:val="center"/>
        <w:rPr>
          <w:rFonts w:hint="eastAsia" w:ascii="宋体" w:hAnsi="宋体"/>
          <w:b/>
          <w:color w:val="auto"/>
          <w:sz w:val="36"/>
          <w:szCs w:val="36"/>
          <w:highlight w:val="none"/>
          <w:shd w:val="clear" w:color="auto" w:fill="auto"/>
        </w:rPr>
      </w:pPr>
      <w:bookmarkStart w:id="45" w:name="_Toc2969_WPSOffice_Level2"/>
      <w:r>
        <w:rPr>
          <w:rFonts w:hint="eastAsia" w:ascii="宋体" w:hAnsi="宋体"/>
          <w:b/>
          <w:color w:val="auto"/>
          <w:sz w:val="36"/>
          <w:szCs w:val="36"/>
          <w:highlight w:val="none"/>
          <w:shd w:val="clear" w:color="auto" w:fill="auto"/>
        </w:rPr>
        <w:t xml:space="preserve">Ⅹ </w:t>
      </w:r>
      <w:r>
        <w:rPr>
          <w:rFonts w:hint="eastAsia" w:ascii="宋体" w:hAnsi="宋体"/>
          <w:b/>
          <w:color w:val="auto"/>
          <w:sz w:val="36"/>
          <w:szCs w:val="36"/>
          <w:highlight w:val="none"/>
          <w:shd w:val="clear" w:color="auto" w:fill="auto"/>
          <w:lang w:eastAsia="zh-CN"/>
        </w:rPr>
        <w:t>“</w:t>
      </w:r>
      <w:r>
        <w:rPr>
          <w:rFonts w:hint="eastAsia" w:ascii="宋体" w:hAnsi="宋体"/>
          <w:b/>
          <w:color w:val="auto"/>
          <w:sz w:val="36"/>
          <w:szCs w:val="36"/>
          <w:highlight w:val="none"/>
          <w:shd w:val="clear" w:color="auto" w:fill="auto"/>
          <w:lang w:val="en-US" w:eastAsia="zh-CN"/>
        </w:rPr>
        <w:t>南山领航卡</w:t>
      </w:r>
      <w:r>
        <w:rPr>
          <w:rFonts w:hint="eastAsia" w:ascii="宋体" w:hAnsi="宋体"/>
          <w:b/>
          <w:color w:val="auto"/>
          <w:sz w:val="36"/>
          <w:szCs w:val="36"/>
          <w:highlight w:val="none"/>
          <w:shd w:val="clear" w:color="auto" w:fill="auto"/>
          <w:lang w:eastAsia="zh-CN"/>
        </w:rPr>
        <w:t>”</w:t>
      </w:r>
      <w:r>
        <w:rPr>
          <w:rFonts w:hint="eastAsia" w:ascii="宋体" w:hAnsi="宋体"/>
          <w:b/>
          <w:color w:val="auto"/>
          <w:sz w:val="36"/>
          <w:szCs w:val="36"/>
          <w:highlight w:val="none"/>
          <w:shd w:val="clear" w:color="auto" w:fill="auto"/>
          <w:lang w:val="en-US" w:eastAsia="zh-CN"/>
        </w:rPr>
        <w:t>持卡人</w:t>
      </w:r>
      <w:r>
        <w:rPr>
          <w:rFonts w:hint="eastAsia" w:ascii="宋体" w:hAnsi="宋体"/>
          <w:b/>
          <w:color w:val="auto"/>
          <w:sz w:val="36"/>
          <w:szCs w:val="36"/>
          <w:highlight w:val="none"/>
          <w:shd w:val="clear" w:color="auto" w:fill="auto"/>
        </w:rPr>
        <w:t>及留学人员</w:t>
      </w:r>
    </w:p>
    <w:p>
      <w:pPr>
        <w:widowControl/>
        <w:shd w:val="clear" w:color="auto" w:fill="FFFFFF"/>
        <w:spacing w:line="360" w:lineRule="auto"/>
        <w:jc w:val="center"/>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所创办企业或组织</w:t>
      </w:r>
      <w:bookmarkEnd w:id="45"/>
    </w:p>
    <w:p>
      <w:pPr>
        <w:widowControl/>
        <w:shd w:val="clear" w:color="auto" w:fill="FFFFFF"/>
        <w:spacing w:line="360" w:lineRule="auto"/>
        <w:jc w:val="left"/>
        <w:rPr>
          <w:rFonts w:hint="eastAsia" w:ascii="宋体" w:hAnsi="宋体"/>
          <w:b/>
          <w:color w:val="auto"/>
          <w:kern w:val="0"/>
          <w:sz w:val="24"/>
          <w:highlight w:val="none"/>
          <w:shd w:val="clear" w:color="auto" w:fill="auto"/>
        </w:rPr>
      </w:pPr>
    </w:p>
    <w:p>
      <w:pPr>
        <w:widowControl/>
        <w:shd w:val="clear" w:color="auto" w:fill="FFFFFF"/>
        <w:spacing w:line="360" w:lineRule="auto"/>
        <w:ind w:firstLine="472" w:firstLineChars="196"/>
        <w:jc w:val="left"/>
        <w:rPr>
          <w:rFonts w:hint="eastAsia" w:ascii="宋体" w:hAnsi="宋体" w:cs="Segoe UI"/>
          <w:b/>
          <w:color w:val="auto"/>
          <w:kern w:val="0"/>
          <w:sz w:val="24"/>
          <w:szCs w:val="24"/>
          <w:highlight w:val="none"/>
          <w:shd w:val="clear" w:color="auto" w:fill="auto"/>
        </w:rPr>
      </w:pPr>
      <w:bookmarkStart w:id="46" w:name="_Toc24900_WPSOffice_Level2"/>
      <w:r>
        <w:rPr>
          <w:rFonts w:hint="eastAsia" w:ascii="宋体" w:hAnsi="宋体" w:cs="Segoe UI"/>
          <w:b/>
          <w:color w:val="auto"/>
          <w:kern w:val="0"/>
          <w:sz w:val="24"/>
          <w:szCs w:val="24"/>
          <w:highlight w:val="none"/>
          <w:shd w:val="clear" w:color="auto" w:fill="auto"/>
        </w:rPr>
        <w:t>（一）分类标准</w:t>
      </w:r>
      <w:bookmarkEnd w:id="46"/>
    </w:p>
    <w:p>
      <w:pPr>
        <w:widowControl/>
        <w:shd w:val="clear" w:color="auto" w:fill="FFFFFF"/>
        <w:spacing w:line="360" w:lineRule="auto"/>
        <w:ind w:firstLine="480" w:firstLineChars="200"/>
        <w:jc w:val="left"/>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1、</w:t>
      </w:r>
      <w:r>
        <w:rPr>
          <w:rFonts w:hint="eastAsia" w:ascii="宋体" w:hAnsi="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val="en-US" w:eastAsia="zh-CN"/>
        </w:rPr>
        <w:t>南山领航卡</w:t>
      </w:r>
      <w:r>
        <w:rPr>
          <w:rFonts w:hint="eastAsia" w:ascii="宋体" w:hAnsi="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val="en-US" w:eastAsia="zh-CN"/>
        </w:rPr>
        <w:t>持卡人</w:t>
      </w:r>
      <w:r>
        <w:rPr>
          <w:rFonts w:hint="eastAsia" w:ascii="宋体" w:hAnsi="宋体"/>
          <w:color w:val="auto"/>
          <w:sz w:val="24"/>
          <w:szCs w:val="24"/>
          <w:highlight w:val="none"/>
          <w:shd w:val="clear" w:color="auto" w:fill="auto"/>
        </w:rPr>
        <w:t>所创办企业或组织；(区人才工作局)</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2、留学人员创业企业。（区人资局）</w:t>
      </w:r>
    </w:p>
    <w:p>
      <w:pPr>
        <w:widowControl/>
        <w:shd w:val="clear" w:color="auto" w:fill="FFFFFF"/>
        <w:spacing w:line="360" w:lineRule="auto"/>
        <w:ind w:firstLine="472" w:firstLineChars="196"/>
        <w:jc w:val="left"/>
        <w:rPr>
          <w:rFonts w:hint="eastAsia" w:ascii="宋体" w:hAnsi="宋体" w:cs="Segoe UI"/>
          <w:b/>
          <w:color w:val="auto"/>
          <w:kern w:val="0"/>
          <w:sz w:val="24"/>
          <w:szCs w:val="24"/>
          <w:highlight w:val="none"/>
          <w:shd w:val="clear" w:color="auto" w:fill="auto"/>
        </w:rPr>
      </w:pPr>
      <w:bookmarkStart w:id="47" w:name="_Toc8591_WPSOffice_Level2"/>
      <w:r>
        <w:rPr>
          <w:rFonts w:hint="eastAsia" w:ascii="宋体" w:hAnsi="宋体" w:cs="Segoe UI"/>
          <w:b/>
          <w:color w:val="auto"/>
          <w:kern w:val="0"/>
          <w:sz w:val="24"/>
          <w:szCs w:val="24"/>
          <w:highlight w:val="none"/>
          <w:shd w:val="clear" w:color="auto" w:fill="auto"/>
        </w:rPr>
        <w:t>（二）“‘</w:t>
      </w:r>
      <w:r>
        <w:rPr>
          <w:rFonts w:hint="eastAsia" w:ascii="宋体" w:hAnsi="宋体"/>
          <w:b/>
          <w:color w:val="auto"/>
          <w:sz w:val="24"/>
          <w:szCs w:val="24"/>
          <w:highlight w:val="none"/>
          <w:shd w:val="clear" w:color="auto" w:fill="auto"/>
          <w:lang w:val="en-US" w:eastAsia="zh-CN"/>
        </w:rPr>
        <w:t>南山领航卡</w:t>
      </w:r>
      <w:r>
        <w:rPr>
          <w:rFonts w:hint="eastAsia" w:ascii="宋体" w:hAnsi="宋体"/>
          <w:b/>
          <w:color w:val="auto"/>
          <w:sz w:val="24"/>
          <w:szCs w:val="24"/>
          <w:highlight w:val="none"/>
          <w:shd w:val="clear" w:color="auto" w:fill="auto"/>
        </w:rPr>
        <w:t>’</w:t>
      </w:r>
      <w:r>
        <w:rPr>
          <w:rFonts w:hint="eastAsia" w:ascii="宋体" w:hAnsi="宋体"/>
          <w:b/>
          <w:color w:val="auto"/>
          <w:sz w:val="24"/>
          <w:szCs w:val="24"/>
          <w:highlight w:val="none"/>
          <w:shd w:val="clear" w:color="auto" w:fill="auto"/>
          <w:lang w:val="en-US" w:eastAsia="zh-CN"/>
        </w:rPr>
        <w:t>持卡人</w:t>
      </w:r>
      <w:r>
        <w:rPr>
          <w:rFonts w:hint="eastAsia" w:ascii="宋体" w:hAnsi="宋体"/>
          <w:b/>
          <w:color w:val="auto"/>
          <w:sz w:val="24"/>
          <w:szCs w:val="24"/>
          <w:highlight w:val="none"/>
          <w:shd w:val="clear" w:color="auto" w:fill="auto"/>
        </w:rPr>
        <w:t>所创办企业或组织”</w:t>
      </w:r>
      <w:r>
        <w:rPr>
          <w:rFonts w:hint="eastAsia" w:ascii="宋体" w:hAnsi="宋体" w:cs="Segoe UI"/>
          <w:b/>
          <w:color w:val="auto"/>
          <w:kern w:val="0"/>
          <w:sz w:val="24"/>
          <w:szCs w:val="24"/>
          <w:highlight w:val="none"/>
          <w:shd w:val="clear" w:color="auto" w:fill="auto"/>
        </w:rPr>
        <w:t>申报条件、申报材料、配额上限</w:t>
      </w:r>
      <w:bookmarkEnd w:id="47"/>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72" w:firstLineChars="196"/>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1、申报条件</w:t>
      </w:r>
    </w:p>
    <w:p>
      <w:pPr>
        <w:widowControl/>
        <w:shd w:val="clear" w:color="auto" w:fill="FFFFFF"/>
        <w:spacing w:line="360" w:lineRule="auto"/>
        <w:ind w:firstLine="470" w:firstLineChars="196"/>
        <w:jc w:val="left"/>
        <w:rPr>
          <w:rFonts w:ascii="宋体" w:hAnsi="宋体" w:eastAsia="宋体" w:cs="宋体"/>
          <w:color w:val="auto"/>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r>
        <w:rPr>
          <w:rFonts w:hint="eastAsia" w:ascii="宋体" w:hAnsi="宋体" w:cs="Segoe UI"/>
          <w:color w:val="auto"/>
          <w:kern w:val="0"/>
          <w:sz w:val="24"/>
          <w:szCs w:val="24"/>
          <w:highlight w:val="none"/>
          <w:shd w:val="clear" w:color="auto" w:fill="auto"/>
          <w:lang w:val="en-US" w:eastAsia="zh-CN"/>
        </w:rPr>
        <w:t>有效期内的</w:t>
      </w:r>
      <w:r>
        <w:rPr>
          <w:rFonts w:hint="eastAsia" w:ascii="宋体" w:hAnsi="宋体" w:cs="Segoe UI"/>
          <w:color w:val="auto"/>
          <w:kern w:val="0"/>
          <w:sz w:val="24"/>
          <w:szCs w:val="24"/>
          <w:highlight w:val="none"/>
          <w:shd w:val="clear" w:color="auto" w:fill="auto"/>
        </w:rPr>
        <w:t>“南山领航卡”</w:t>
      </w:r>
      <w:r>
        <w:rPr>
          <w:rFonts w:hint="eastAsia" w:ascii="宋体" w:hAnsi="宋体" w:cs="Segoe UI"/>
          <w:color w:val="auto"/>
          <w:kern w:val="0"/>
          <w:sz w:val="24"/>
          <w:szCs w:val="24"/>
          <w:highlight w:val="none"/>
          <w:shd w:val="clear" w:color="auto" w:fill="auto"/>
          <w:lang w:val="en-US" w:eastAsia="zh-CN"/>
        </w:rPr>
        <w:t>持卡人</w:t>
      </w:r>
      <w:r>
        <w:rPr>
          <w:rFonts w:ascii="宋体" w:hAnsi="宋体" w:eastAsia="宋体" w:cs="宋体"/>
          <w:color w:val="auto"/>
          <w:sz w:val="24"/>
          <w:szCs w:val="24"/>
          <w:highlight w:val="none"/>
          <w:shd w:val="clear" w:color="auto" w:fill="auto"/>
        </w:rPr>
        <w:t>在南山区注册成立的企业或组织，且符合区战略产业导向。每位</w:t>
      </w:r>
      <w:r>
        <w:rPr>
          <w:rFonts w:hint="eastAsia" w:ascii="宋体" w:hAnsi="宋体" w:eastAsia="宋体" w:cs="宋体"/>
          <w:color w:val="auto"/>
          <w:sz w:val="24"/>
          <w:szCs w:val="24"/>
          <w:highlight w:val="none"/>
          <w:shd w:val="clear" w:color="auto" w:fill="auto"/>
        </w:rPr>
        <w:t>“南山领航卡”</w:t>
      </w:r>
      <w:r>
        <w:rPr>
          <w:rFonts w:hint="eastAsia" w:ascii="宋体" w:hAnsi="宋体" w:eastAsia="宋体" w:cs="宋体"/>
          <w:color w:val="auto"/>
          <w:sz w:val="24"/>
          <w:szCs w:val="24"/>
          <w:highlight w:val="none"/>
          <w:shd w:val="clear" w:color="auto" w:fill="auto"/>
          <w:lang w:val="en-US" w:eastAsia="zh-CN"/>
        </w:rPr>
        <w:t>持卡人</w:t>
      </w:r>
      <w:r>
        <w:rPr>
          <w:rFonts w:ascii="宋体" w:hAnsi="宋体" w:eastAsia="宋体" w:cs="宋体"/>
          <w:color w:val="auto"/>
          <w:sz w:val="24"/>
          <w:szCs w:val="24"/>
          <w:highlight w:val="none"/>
          <w:shd w:val="clear" w:color="auto" w:fill="auto"/>
        </w:rPr>
        <w:t>限申报一家单位；</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对企业单位，“南山领航卡”</w:t>
      </w:r>
      <w:r>
        <w:rPr>
          <w:rFonts w:hint="eastAsia" w:ascii="宋体" w:hAnsi="宋体" w:cs="Segoe UI"/>
          <w:color w:val="auto"/>
          <w:kern w:val="0"/>
          <w:sz w:val="24"/>
          <w:szCs w:val="24"/>
          <w:highlight w:val="none"/>
          <w:shd w:val="clear" w:color="auto" w:fill="auto"/>
          <w:lang w:val="en-US" w:eastAsia="zh-CN"/>
        </w:rPr>
        <w:t>持卡人</w:t>
      </w:r>
      <w:r>
        <w:rPr>
          <w:rFonts w:hint="eastAsia" w:ascii="宋体" w:hAnsi="宋体" w:cs="Segoe UI"/>
          <w:color w:val="auto"/>
          <w:kern w:val="0"/>
          <w:sz w:val="24"/>
          <w:szCs w:val="24"/>
          <w:highlight w:val="none"/>
          <w:shd w:val="clear" w:color="auto" w:fill="auto"/>
        </w:rPr>
        <w:t>应担任法定代表人，或主要管理人员（副总经理以上职务）、技术负责人（技术总监以上职务），且个人投入企业的实收资本占企业总资本的30%以上；</w:t>
      </w:r>
    </w:p>
    <w:p>
      <w:pPr>
        <w:widowControl/>
        <w:tabs>
          <w:tab w:val="left" w:pos="1680"/>
        </w:tabs>
        <w:adjustRightInd w:val="0"/>
        <w:snapToGrid w:val="0"/>
        <w:spacing w:line="360" w:lineRule="auto"/>
        <w:ind w:firstLine="480" w:firstLineChars="200"/>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（3）对社会组织单位，</w:t>
      </w:r>
      <w:r>
        <w:rPr>
          <w:rFonts w:hint="eastAsia" w:ascii="宋体" w:hAnsi="宋体" w:cs="Segoe UI"/>
          <w:color w:val="auto"/>
          <w:kern w:val="0"/>
          <w:sz w:val="24"/>
          <w:szCs w:val="24"/>
          <w:highlight w:val="none"/>
          <w:shd w:val="clear" w:color="auto" w:fill="auto"/>
          <w:lang w:val="en-US" w:eastAsia="zh-CN"/>
        </w:rPr>
        <w:t>或</w:t>
      </w:r>
      <w:r>
        <w:rPr>
          <w:rFonts w:hint="eastAsia" w:ascii="宋体" w:hAnsi="宋体" w:cs="Segoe UI"/>
          <w:color w:val="auto"/>
          <w:kern w:val="0"/>
          <w:sz w:val="24"/>
          <w:szCs w:val="24"/>
          <w:highlight w:val="none"/>
          <w:shd w:val="clear" w:color="auto" w:fill="auto"/>
        </w:rPr>
        <w:t>“南山领航卡”</w:t>
      </w:r>
      <w:r>
        <w:rPr>
          <w:rFonts w:hint="eastAsia" w:ascii="宋体" w:hAnsi="宋体" w:cs="Segoe UI"/>
          <w:color w:val="auto"/>
          <w:kern w:val="0"/>
          <w:sz w:val="24"/>
          <w:szCs w:val="24"/>
          <w:highlight w:val="none"/>
          <w:shd w:val="clear" w:color="auto" w:fill="auto"/>
          <w:lang w:val="en-US" w:eastAsia="zh-CN"/>
        </w:rPr>
        <w:t>持卡人</w:t>
      </w:r>
      <w:r>
        <w:rPr>
          <w:rFonts w:hint="eastAsia" w:ascii="宋体" w:hAnsi="宋体" w:cs="Segoe UI"/>
          <w:color w:val="auto"/>
          <w:kern w:val="0"/>
          <w:sz w:val="24"/>
          <w:szCs w:val="24"/>
          <w:highlight w:val="none"/>
          <w:shd w:val="clear" w:color="auto" w:fill="auto"/>
        </w:rPr>
        <w:t>应为该社会组织的法定代表人（负责人）。</w:t>
      </w:r>
    </w:p>
    <w:p>
      <w:pPr>
        <w:keepNext w:val="0"/>
        <w:keepLines w:val="0"/>
        <w:pageBreakBefore w:val="0"/>
        <w:widowControl/>
        <w:tabs>
          <w:tab w:val="left" w:pos="1680"/>
        </w:tabs>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4</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人才规模达</w:t>
      </w:r>
      <w:r>
        <w:rPr>
          <w:rFonts w:hint="eastAsia" w:ascii="宋体" w:hAnsi="宋体" w:cs="Segoe UI"/>
          <w:color w:val="auto"/>
          <w:kern w:val="0"/>
          <w:sz w:val="24"/>
          <w:szCs w:val="24"/>
          <w:highlight w:val="none"/>
          <w:shd w:val="clear" w:color="auto" w:fill="auto"/>
          <w:lang w:val="en-US" w:eastAsia="zh-CN"/>
        </w:rPr>
        <w:t>到</w:t>
      </w:r>
      <w:r>
        <w:rPr>
          <w:rFonts w:hint="eastAsia" w:ascii="宋体" w:hAnsi="宋体" w:cs="Segoe UI"/>
          <w:color w:val="auto"/>
          <w:kern w:val="0"/>
          <w:sz w:val="24"/>
          <w:szCs w:val="24"/>
          <w:highlight w:val="none"/>
          <w:shd w:val="clear" w:color="auto" w:fill="auto"/>
        </w:rPr>
        <w:t>5人(以通告日期社保登记为准)。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p>
    <w:tbl>
      <w:tblPr>
        <w:tblStyle w:val="7"/>
        <w:tblW w:w="95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60"/>
        <w:gridCol w:w="6083"/>
        <w:gridCol w:w="2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86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608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材料名称</w:t>
            </w:r>
          </w:p>
        </w:tc>
        <w:tc>
          <w:tcPr>
            <w:tcW w:w="2647"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6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083"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647"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84" w:hRule="atLeast"/>
          <w:jc w:val="center"/>
        </w:trPr>
        <w:tc>
          <w:tcPr>
            <w:tcW w:w="86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08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auto"/>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48" w:lineRule="auto"/>
              <w:jc w:val="left"/>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6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8" w:lineRule="auto"/>
              <w:jc w:val="center"/>
              <w:textAlignment w:val="auto"/>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6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3</w:t>
            </w:r>
          </w:p>
        </w:tc>
        <w:tc>
          <w:tcPr>
            <w:tcW w:w="6083"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上年度的纳税证明（20</w:t>
            </w:r>
            <w:r>
              <w:rPr>
                <w:rFonts w:hint="eastAsia" w:ascii="宋体" w:hAnsi="宋体"/>
                <w:color w:val="auto"/>
                <w:kern w:val="0"/>
                <w:sz w:val="24"/>
                <w:highlight w:val="none"/>
                <w:shd w:val="clear" w:color="auto" w:fill="auto"/>
                <w:lang w:val="en-US" w:eastAsia="zh-CN"/>
              </w:rPr>
              <w:t>21</w:t>
            </w:r>
            <w:r>
              <w:rPr>
                <w:rFonts w:hint="eastAsia" w:ascii="宋体" w:hAnsi="宋体"/>
                <w:color w:val="auto"/>
                <w:kern w:val="0"/>
                <w:sz w:val="24"/>
                <w:highlight w:val="none"/>
                <w:shd w:val="clear" w:color="auto" w:fill="auto"/>
              </w:rPr>
              <w:t>年1月1日至12月31日）。</w:t>
            </w:r>
          </w:p>
        </w:tc>
        <w:tc>
          <w:tcPr>
            <w:tcW w:w="264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6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4</w:t>
            </w:r>
          </w:p>
        </w:tc>
        <w:tc>
          <w:tcPr>
            <w:tcW w:w="6083"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p>
        </w:tc>
        <w:tc>
          <w:tcPr>
            <w:tcW w:w="264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6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5</w:t>
            </w:r>
          </w:p>
        </w:tc>
        <w:tc>
          <w:tcPr>
            <w:tcW w:w="6083"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64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3、</w:t>
      </w:r>
      <w:r>
        <w:rPr>
          <w:rFonts w:hint="eastAsia" w:ascii="宋体" w:hAnsi="宋体" w:cs="Segoe UI"/>
          <w:b/>
          <w:color w:val="auto"/>
          <w:kern w:val="0"/>
          <w:sz w:val="24"/>
          <w:szCs w:val="24"/>
          <w:highlight w:val="none"/>
          <w:shd w:val="clear" w:color="auto" w:fill="auto"/>
        </w:rPr>
        <w:t>配额上限</w:t>
      </w:r>
    </w:p>
    <w:p>
      <w:pPr>
        <w:widowControl/>
        <w:shd w:val="clear" w:color="auto" w:fill="FFFFFF"/>
        <w:spacing w:line="360" w:lineRule="auto"/>
        <w:ind w:firstLine="480"/>
        <w:jc w:val="left"/>
        <w:rPr>
          <w:rFonts w:hint="eastAsia" w:ascii="宋体" w:hAnsi="宋体" w:eastAsia="宋体" w:cs="Segoe UI"/>
          <w:color w:val="auto"/>
          <w:kern w:val="0"/>
          <w:sz w:val="24"/>
          <w:szCs w:val="24"/>
          <w:highlight w:val="none"/>
          <w:shd w:val="clear" w:color="auto" w:fill="auto"/>
          <w:lang w:val="en-US" w:eastAsia="zh-CN"/>
        </w:rPr>
      </w:pPr>
      <w:r>
        <w:rPr>
          <w:rFonts w:hint="eastAsia" w:ascii="宋体" w:hAnsi="宋体" w:eastAsia="宋体" w:cs="Segoe UI"/>
          <w:color w:val="auto"/>
          <w:kern w:val="0"/>
          <w:sz w:val="24"/>
          <w:szCs w:val="24"/>
          <w:highlight w:val="none"/>
          <w:shd w:val="clear" w:color="auto" w:fill="auto"/>
          <w:lang w:val="en-US" w:eastAsia="zh-CN"/>
        </w:rPr>
        <w:t>补租配额统一</w:t>
      </w:r>
      <w:r>
        <w:rPr>
          <w:rFonts w:hint="default" w:ascii="宋体" w:hAnsi="宋体" w:eastAsia="宋体" w:cs="Segoe UI"/>
          <w:color w:val="auto"/>
          <w:kern w:val="0"/>
          <w:sz w:val="24"/>
          <w:szCs w:val="24"/>
          <w:highlight w:val="none"/>
          <w:shd w:val="clear" w:color="auto" w:fill="auto"/>
          <w:lang w:val="en-US" w:eastAsia="zh-CN"/>
        </w:rPr>
        <w:t xml:space="preserve">上限 </w:t>
      </w:r>
      <w:r>
        <w:rPr>
          <w:rFonts w:hint="eastAsia" w:ascii="宋体" w:hAnsi="宋体" w:eastAsia="宋体" w:cs="Segoe UI"/>
          <w:color w:val="auto"/>
          <w:kern w:val="0"/>
          <w:sz w:val="24"/>
          <w:szCs w:val="24"/>
          <w:highlight w:val="none"/>
          <w:shd w:val="clear" w:color="auto" w:fill="auto"/>
          <w:lang w:val="en-US" w:eastAsia="zh-CN"/>
        </w:rPr>
        <w:t xml:space="preserve">40 </w:t>
      </w:r>
      <w:r>
        <w:rPr>
          <w:rFonts w:hint="default" w:ascii="宋体" w:hAnsi="宋体" w:eastAsia="宋体" w:cs="Segoe UI"/>
          <w:color w:val="auto"/>
          <w:kern w:val="0"/>
          <w:sz w:val="24"/>
          <w:szCs w:val="24"/>
          <w:highlight w:val="none"/>
          <w:shd w:val="clear" w:color="auto" w:fill="auto"/>
          <w:lang w:val="en-US" w:eastAsia="zh-CN"/>
        </w:rPr>
        <w:t>套</w:t>
      </w:r>
      <w:r>
        <w:rPr>
          <w:rFonts w:hint="eastAsia" w:ascii="宋体" w:hAnsi="宋体" w:eastAsia="宋体" w:cs="Segoe UI"/>
          <w:color w:val="auto"/>
          <w:kern w:val="0"/>
          <w:sz w:val="24"/>
          <w:szCs w:val="24"/>
          <w:highlight w:val="none"/>
          <w:shd w:val="clear" w:color="auto" w:fill="auto"/>
          <w:lang w:val="en-US" w:eastAsia="zh-CN"/>
        </w:rPr>
        <w:t>，</w:t>
      </w:r>
      <w:r>
        <w:rPr>
          <w:rFonts w:hint="default" w:ascii="宋体" w:hAnsi="宋体" w:eastAsia="宋体" w:cs="Segoe UI"/>
          <w:color w:val="auto"/>
          <w:kern w:val="0"/>
          <w:sz w:val="24"/>
          <w:szCs w:val="24"/>
          <w:highlight w:val="none"/>
          <w:shd w:val="clear" w:color="auto" w:fill="auto"/>
          <w:lang w:val="en-US" w:eastAsia="zh-CN"/>
        </w:rPr>
        <w:t>配租配额统</w:t>
      </w:r>
      <w:r>
        <w:rPr>
          <w:rFonts w:hint="eastAsia" w:ascii="宋体" w:hAnsi="宋体" w:eastAsia="宋体" w:cs="Segoe UI"/>
          <w:color w:val="auto"/>
          <w:kern w:val="0"/>
          <w:sz w:val="24"/>
          <w:szCs w:val="24"/>
          <w:highlight w:val="none"/>
          <w:shd w:val="clear" w:color="auto" w:fill="auto"/>
          <w:lang w:val="en-US" w:eastAsia="zh-CN"/>
        </w:rPr>
        <w:t>一</w:t>
      </w:r>
      <w:r>
        <w:rPr>
          <w:rFonts w:hint="default" w:ascii="宋体" w:hAnsi="宋体" w:eastAsia="宋体" w:cs="Segoe UI"/>
          <w:color w:val="auto"/>
          <w:kern w:val="0"/>
          <w:sz w:val="24"/>
          <w:szCs w:val="24"/>
          <w:highlight w:val="none"/>
          <w:shd w:val="clear" w:color="auto" w:fill="auto"/>
          <w:lang w:val="en-US" w:eastAsia="zh-CN"/>
        </w:rPr>
        <w:t xml:space="preserve">上限 </w:t>
      </w:r>
      <w:r>
        <w:rPr>
          <w:rFonts w:hint="eastAsia" w:ascii="宋体" w:hAnsi="宋体" w:eastAsia="宋体" w:cs="Segoe UI"/>
          <w:color w:val="auto"/>
          <w:kern w:val="0"/>
          <w:sz w:val="24"/>
          <w:szCs w:val="24"/>
          <w:highlight w:val="none"/>
          <w:shd w:val="clear" w:color="auto" w:fill="auto"/>
          <w:lang w:val="en-US" w:eastAsia="zh-CN"/>
        </w:rPr>
        <w:t xml:space="preserve">15 </w:t>
      </w:r>
      <w:r>
        <w:rPr>
          <w:rFonts w:hint="default" w:ascii="宋体" w:hAnsi="宋体" w:eastAsia="宋体" w:cs="Segoe UI"/>
          <w:color w:val="auto"/>
          <w:kern w:val="0"/>
          <w:sz w:val="24"/>
          <w:szCs w:val="24"/>
          <w:highlight w:val="none"/>
          <w:shd w:val="clear" w:color="auto" w:fill="auto"/>
          <w:lang w:val="en-US" w:eastAsia="zh-CN"/>
        </w:rPr>
        <w:t>套</w:t>
      </w:r>
      <w:r>
        <w:rPr>
          <w:rFonts w:hint="eastAsia" w:ascii="宋体" w:hAnsi="宋体" w:eastAsia="宋体" w:cs="Segoe UI"/>
          <w:color w:val="auto"/>
          <w:kern w:val="0"/>
          <w:sz w:val="24"/>
          <w:szCs w:val="24"/>
          <w:highlight w:val="none"/>
          <w:shd w:val="clear" w:color="auto" w:fill="auto"/>
          <w:lang w:val="en-US" w:eastAsia="zh-CN"/>
        </w:rPr>
        <w:t>。</w:t>
      </w:r>
    </w:p>
    <w:p>
      <w:pPr>
        <w:widowControl/>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26"/>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(1)根据人才类别、</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、人才规模（以通告日期社保登记为准，下同）等三项指标分别按百分制计算出分数，再按权重比例计算出分值：人才类别</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人才规模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40%；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（3）人才规模统计，人才同时具备以下条件可纳入统计：</w:t>
      </w:r>
      <w:r>
        <w:rPr>
          <w:rFonts w:hint="eastAsia" w:ascii="宋体" w:hAnsi="宋体" w:cs="Segoe UI"/>
          <w:color w:val="auto"/>
          <w:kern w:val="0"/>
          <w:sz w:val="24"/>
          <w:szCs w:val="24"/>
          <w:highlight w:val="none"/>
          <w:shd w:val="clear" w:color="auto" w:fill="auto"/>
        </w:rPr>
        <w:t>（1）具有大学本科及以上学历，或中级及以上职称，或持有二级技师及以上证书。同时符合上述多项条件的，不能重复计算</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（2）与</w:t>
      </w:r>
      <w:r>
        <w:rPr>
          <w:rFonts w:hint="eastAsia" w:ascii="宋体" w:hAnsi="宋体" w:cs="Segoe UI"/>
          <w:color w:val="auto"/>
          <w:kern w:val="0"/>
          <w:sz w:val="24"/>
          <w:szCs w:val="24"/>
          <w:highlight w:val="none"/>
          <w:shd w:val="clear" w:color="auto" w:fill="auto"/>
          <w:lang w:val="en-US" w:eastAsia="zh-CN"/>
        </w:rPr>
        <w:t>申报单位</w:t>
      </w:r>
      <w:r>
        <w:rPr>
          <w:rFonts w:hint="eastAsia" w:ascii="宋体" w:hAnsi="宋体" w:cs="Segoe UI"/>
          <w:color w:val="auto"/>
          <w:kern w:val="0"/>
          <w:sz w:val="24"/>
          <w:szCs w:val="24"/>
          <w:highlight w:val="none"/>
          <w:shd w:val="clear" w:color="auto" w:fill="auto"/>
        </w:rPr>
        <w:t>签订全职劳动合同并处于有效期，且在本单位正常缴纳社保及个人所得税</w:t>
      </w:r>
      <w:r>
        <w:rPr>
          <w:rFonts w:hint="eastAsia" w:ascii="宋体" w:hAnsi="宋体" w:cs="Segoe UI"/>
          <w:color w:val="auto"/>
          <w:kern w:val="0"/>
          <w:sz w:val="24"/>
          <w:szCs w:val="24"/>
          <w:highlight w:val="none"/>
          <w:shd w:val="clear" w:color="auto" w:fill="auto"/>
          <w:lang w:eastAsia="zh-CN"/>
        </w:rPr>
        <w:t>。</w:t>
      </w:r>
    </w:p>
    <w:p>
      <w:pPr>
        <w:widowControl/>
        <w:shd w:val="clear" w:color="auto" w:fill="FFFFFF"/>
        <w:spacing w:line="360" w:lineRule="auto"/>
        <w:ind w:firstLine="64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6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5"/>
        <w:gridCol w:w="1217"/>
        <w:gridCol w:w="6683"/>
        <w:gridCol w:w="8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85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1217"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6683"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860"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9" w:hRule="atLeast"/>
          <w:jc w:val="center"/>
        </w:trPr>
        <w:tc>
          <w:tcPr>
            <w:tcW w:w="85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36"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1</w:t>
            </w:r>
          </w:p>
        </w:tc>
        <w:tc>
          <w:tcPr>
            <w:tcW w:w="121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8" w:lineRule="auto"/>
              <w:jc w:val="center"/>
              <w:textAlignment w:val="auto"/>
              <w:rPr>
                <w:rFonts w:hint="eastAsia" w:ascii="宋体" w:hAnsi="宋体" w:eastAsia="宋体" w:cs="Times New Roman"/>
                <w:color w:val="auto"/>
                <w:kern w:val="0"/>
                <w:sz w:val="24"/>
                <w:szCs w:val="22"/>
                <w:highlight w:val="none"/>
                <w:shd w:val="clear" w:color="auto" w:fill="auto"/>
                <w:lang w:val="en-US" w:eastAsia="zh-CN" w:bidi="ar-SA"/>
              </w:rPr>
            </w:pPr>
            <w:r>
              <w:rPr>
                <w:rFonts w:hint="eastAsia" w:ascii="宋体" w:hAnsi="宋体"/>
                <w:color w:val="auto"/>
                <w:kern w:val="0"/>
                <w:sz w:val="24"/>
                <w:highlight w:val="none"/>
                <w:shd w:val="clear" w:color="auto" w:fill="auto"/>
              </w:rPr>
              <w:t>人才类别</w:t>
            </w:r>
          </w:p>
        </w:tc>
        <w:tc>
          <w:tcPr>
            <w:tcW w:w="6683"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olor w:val="auto"/>
                <w:kern w:val="0"/>
                <w:sz w:val="24"/>
                <w:highlight w:val="none"/>
                <w:shd w:val="clear" w:color="auto" w:fill="auto"/>
              </w:rPr>
              <w:t>创办人为</w:t>
            </w:r>
            <w:r>
              <w:rPr>
                <w:rFonts w:hint="eastAsia" w:ascii="宋体" w:hAnsi="宋体"/>
                <w:color w:val="auto"/>
                <w:kern w:val="0"/>
                <w:sz w:val="24"/>
                <w:highlight w:val="none"/>
                <w:shd w:val="clear" w:color="auto" w:fill="auto"/>
                <w:lang w:val="en-US" w:eastAsia="zh-CN"/>
              </w:rPr>
              <w:t>“南山领航卡”A卡持卡人</w:t>
            </w:r>
            <w:r>
              <w:rPr>
                <w:rFonts w:hint="eastAsia" w:ascii="宋体" w:hAnsi="宋体"/>
                <w:color w:val="auto"/>
                <w:kern w:val="0"/>
                <w:sz w:val="24"/>
                <w:highlight w:val="none"/>
                <w:shd w:val="clear" w:color="auto" w:fill="auto"/>
              </w:rPr>
              <w:t>的，得100分；为</w:t>
            </w:r>
            <w:r>
              <w:rPr>
                <w:rFonts w:hint="eastAsia" w:ascii="宋体" w:hAnsi="宋体"/>
                <w:color w:val="auto"/>
                <w:kern w:val="0"/>
                <w:sz w:val="24"/>
                <w:highlight w:val="none"/>
                <w:shd w:val="clear" w:color="auto" w:fill="auto"/>
                <w:lang w:val="en-US" w:eastAsia="zh-CN"/>
              </w:rPr>
              <w:t>“南山领航卡”B卡持卡人</w:t>
            </w:r>
            <w:r>
              <w:rPr>
                <w:rFonts w:hint="eastAsia" w:ascii="宋体" w:hAnsi="宋体"/>
                <w:color w:val="auto"/>
                <w:kern w:val="0"/>
                <w:sz w:val="24"/>
                <w:highlight w:val="none"/>
                <w:shd w:val="clear" w:color="auto" w:fill="auto"/>
              </w:rPr>
              <w:t>的，得80分。</w:t>
            </w:r>
          </w:p>
        </w:tc>
        <w:tc>
          <w:tcPr>
            <w:tcW w:w="860"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olor w:val="auto"/>
                <w:kern w:val="0"/>
                <w:sz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1" w:hRule="atLeast"/>
          <w:jc w:val="center"/>
        </w:trPr>
        <w:tc>
          <w:tcPr>
            <w:tcW w:w="85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36"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21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36" w:lineRule="auto"/>
              <w:jc w:val="center"/>
              <w:textAlignment w:val="auto"/>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财政贡献</w:t>
            </w:r>
          </w:p>
        </w:tc>
        <w:tc>
          <w:tcPr>
            <w:tcW w:w="668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36" w:lineRule="auto"/>
              <w:jc w:val="left"/>
              <w:textAlignment w:val="auto"/>
              <w:rPr>
                <w:rFonts w:hint="eastAsia" w:ascii="宋体" w:hAnsi="宋体"/>
                <w:color w:val="auto"/>
                <w:kern w:val="0"/>
                <w:sz w:val="24"/>
                <w:highlight w:val="none"/>
                <w:shd w:val="clear" w:color="auto" w:fill="auto"/>
              </w:rPr>
            </w:pPr>
            <w:r>
              <w:rPr>
                <w:rFonts w:hint="eastAsia" w:ascii="宋体" w:hAnsi="宋体"/>
                <w:strike w:val="0"/>
                <w:dstrike w:val="0"/>
                <w:color w:val="auto"/>
                <w:kern w:val="0"/>
                <w:sz w:val="24"/>
                <w:highlight w:val="none"/>
                <w:shd w:val="clear" w:color="auto" w:fill="auto"/>
              </w:rPr>
              <w:t>上年度</w:t>
            </w:r>
            <w:r>
              <w:rPr>
                <w:rFonts w:hint="eastAsia" w:ascii="宋体" w:hAnsi="宋体"/>
                <w:strike w:val="0"/>
                <w:dstrike w:val="0"/>
                <w:color w:val="auto"/>
                <w:kern w:val="0"/>
                <w:sz w:val="24"/>
                <w:highlight w:val="none"/>
                <w:shd w:val="clear" w:color="auto" w:fill="auto"/>
                <w:lang w:val="en-US" w:eastAsia="zh-CN"/>
              </w:rPr>
              <w:t>对南山区财政贡献在</w:t>
            </w:r>
            <w:r>
              <w:rPr>
                <w:rFonts w:hint="eastAsia" w:ascii="宋体" w:hAnsi="宋体"/>
                <w:strike w:val="0"/>
                <w:dstrike w:val="0"/>
                <w:color w:val="auto"/>
                <w:kern w:val="0"/>
                <w:sz w:val="24"/>
                <w:highlight w:val="none"/>
                <w:shd w:val="clear" w:color="auto" w:fill="auto"/>
              </w:rPr>
              <w:t>50万元（含）以下的，得50分；每增加</w:t>
            </w:r>
            <w:r>
              <w:rPr>
                <w:rFonts w:hint="eastAsia" w:ascii="宋体" w:hAnsi="宋体"/>
                <w:strike w:val="0"/>
                <w:dstrike w:val="0"/>
                <w:color w:val="auto"/>
                <w:kern w:val="0"/>
                <w:sz w:val="24"/>
                <w:highlight w:val="none"/>
                <w:shd w:val="clear" w:color="auto" w:fill="auto"/>
                <w:lang w:val="en-US" w:eastAsia="zh-CN"/>
              </w:rPr>
              <w:t>2</w:t>
            </w:r>
            <w:r>
              <w:rPr>
                <w:rFonts w:hint="eastAsia" w:ascii="宋体" w:hAnsi="宋体"/>
                <w:strike w:val="0"/>
                <w:dstrike w:val="0"/>
                <w:color w:val="auto"/>
                <w:kern w:val="0"/>
                <w:sz w:val="24"/>
                <w:highlight w:val="none"/>
                <w:shd w:val="clear" w:color="auto" w:fill="auto"/>
              </w:rPr>
              <w:t>万元加1分。</w:t>
            </w:r>
          </w:p>
        </w:tc>
        <w:tc>
          <w:tcPr>
            <w:tcW w:w="860"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36" w:lineRule="auto"/>
              <w:jc w:val="center"/>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5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217"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683" w:type="dxa"/>
            <w:tcBorders>
              <w:tl2br w:val="nil"/>
              <w:tr2bl w:val="nil"/>
            </w:tcBorders>
            <w:noWrap w:val="0"/>
            <w:tcMar>
              <w:top w:w="0" w:type="dxa"/>
              <w:left w:w="108" w:type="dxa"/>
              <w:bottom w:w="0" w:type="dxa"/>
              <w:right w:w="108" w:type="dxa"/>
            </w:tcMar>
            <w:vAlign w:val="center"/>
          </w:tcPr>
          <w:p>
            <w:pPr>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人才规模达20人（含）以下的，得50分，每增加1人加1分。</w:t>
            </w:r>
          </w:p>
        </w:tc>
        <w:tc>
          <w:tcPr>
            <w:tcW w:w="860"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2072" w:type="dxa"/>
            <w:gridSpan w:val="2"/>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683"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40%</w:t>
            </w:r>
          </w:p>
          <w:p>
            <w:pPr>
              <w:spacing w:line="360" w:lineRule="auto"/>
              <w:ind w:firstLine="120" w:firstLineChars="50"/>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860"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olor w:val="auto"/>
                <w:kern w:val="0"/>
                <w:sz w:val="24"/>
                <w:highlight w:val="none"/>
                <w:shd w:val="clear" w:color="auto" w:fill="auto"/>
              </w:rPr>
            </w:pPr>
          </w:p>
        </w:tc>
      </w:tr>
    </w:tbl>
    <w:p>
      <w:pPr>
        <w:widowControl/>
        <w:shd w:val="clear" w:color="auto" w:fill="FFFFFF"/>
        <w:spacing w:line="360" w:lineRule="auto"/>
        <w:ind w:firstLine="482" w:firstLineChars="200"/>
        <w:rPr>
          <w:rFonts w:hint="default" w:ascii="宋体" w:hAnsi="宋体" w:eastAsia="宋体"/>
          <w:b/>
          <w:color w:val="auto"/>
          <w:kern w:val="0"/>
          <w:sz w:val="24"/>
          <w:szCs w:val="24"/>
          <w:highlight w:val="none"/>
          <w:shd w:val="clear" w:color="auto" w:fill="auto"/>
          <w:lang w:val="en-US" w:eastAsia="zh-CN"/>
        </w:rPr>
      </w:pPr>
      <w:r>
        <w:rPr>
          <w:rFonts w:hint="eastAsia" w:ascii="宋体" w:hAnsi="宋体"/>
          <w:b/>
          <w:color w:val="auto"/>
          <w:kern w:val="0"/>
          <w:sz w:val="24"/>
          <w:szCs w:val="24"/>
          <w:highlight w:val="none"/>
          <w:shd w:val="clear" w:color="auto" w:fill="auto"/>
        </w:rPr>
        <w:t>（三）“留学人员创业企业”申报条件、申报资料</w:t>
      </w:r>
      <w:r>
        <w:rPr>
          <w:rFonts w:hint="eastAsia" w:ascii="宋体" w:hAnsi="宋体"/>
          <w:b/>
          <w:color w:val="auto"/>
          <w:kern w:val="0"/>
          <w:sz w:val="24"/>
          <w:szCs w:val="24"/>
          <w:highlight w:val="none"/>
          <w:shd w:val="clear" w:color="auto" w:fill="auto"/>
          <w:lang w:eastAsia="zh-CN"/>
        </w:rPr>
        <w:t>、</w:t>
      </w:r>
      <w:r>
        <w:rPr>
          <w:rFonts w:hint="eastAsia" w:ascii="宋体" w:hAnsi="宋体"/>
          <w:b/>
          <w:color w:val="auto"/>
          <w:kern w:val="0"/>
          <w:sz w:val="24"/>
          <w:szCs w:val="24"/>
          <w:highlight w:val="none"/>
          <w:shd w:val="clear" w:color="auto" w:fill="auto"/>
          <w:lang w:val="en-US" w:eastAsia="zh-CN"/>
        </w:rPr>
        <w:t>配额上限、评分细则</w:t>
      </w:r>
    </w:p>
    <w:p>
      <w:pPr>
        <w:widowControl/>
        <w:shd w:val="clear" w:color="auto" w:fill="FFFFFF"/>
        <w:spacing w:line="360" w:lineRule="auto"/>
        <w:ind w:firstLine="482" w:firstLineChars="200"/>
        <w:rPr>
          <w:rFonts w:hint="eastAsia" w:ascii="宋体" w:hAnsi="宋体"/>
          <w:color w:val="auto"/>
          <w:kern w:val="0"/>
          <w:sz w:val="44"/>
          <w:szCs w:val="44"/>
          <w:highlight w:val="none"/>
          <w:shd w:val="clear" w:color="auto" w:fill="auto"/>
        </w:rPr>
      </w:pPr>
      <w:r>
        <w:rPr>
          <w:rFonts w:hint="eastAsia" w:ascii="宋体" w:hAnsi="宋体"/>
          <w:b/>
          <w:color w:val="auto"/>
          <w:kern w:val="0"/>
          <w:sz w:val="24"/>
          <w:szCs w:val="24"/>
          <w:highlight w:val="none"/>
          <w:shd w:val="clear" w:color="auto" w:fill="auto"/>
        </w:rPr>
        <w:t>1、申报条件（</w:t>
      </w:r>
      <w:r>
        <w:rPr>
          <w:rFonts w:hint="eastAsia" w:ascii="宋体" w:hAnsi="宋体" w:cs="Segoe UI"/>
          <w:b/>
          <w:color w:val="auto"/>
          <w:kern w:val="0"/>
          <w:sz w:val="24"/>
          <w:szCs w:val="24"/>
          <w:highlight w:val="none"/>
          <w:shd w:val="clear" w:color="auto" w:fill="auto"/>
        </w:rPr>
        <w:t>须同时具备</w:t>
      </w:r>
      <w:r>
        <w:rPr>
          <w:rFonts w:hint="eastAsia" w:ascii="宋体" w:hAnsi="宋体"/>
          <w:b/>
          <w:color w:val="auto"/>
          <w:kern w:val="0"/>
          <w:sz w:val="24"/>
          <w:szCs w:val="24"/>
          <w:highlight w:val="none"/>
          <w:shd w:val="clear" w:color="auto" w:fill="auto"/>
        </w:rPr>
        <w:t>）</w:t>
      </w:r>
    </w:p>
    <w:p>
      <w:pPr>
        <w:widowControl/>
        <w:shd w:val="clear" w:color="auto" w:fill="FFFFFF"/>
        <w:spacing w:line="360" w:lineRule="auto"/>
        <w:ind w:firstLine="480" w:firstLineChars="20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（1）近三年（20</w:t>
      </w:r>
      <w:r>
        <w:rPr>
          <w:rFonts w:hint="eastAsia" w:ascii="宋体" w:hAnsi="宋体" w:cs="Segoe UI"/>
          <w:color w:val="auto"/>
          <w:kern w:val="0"/>
          <w:sz w:val="24"/>
          <w:szCs w:val="24"/>
          <w:highlight w:val="none"/>
          <w:shd w:val="clear" w:color="auto" w:fill="auto"/>
          <w:lang w:val="en-US" w:eastAsia="zh-CN"/>
        </w:rPr>
        <w:t>19</w:t>
      </w:r>
      <w:r>
        <w:rPr>
          <w:rFonts w:hint="eastAsia" w:ascii="宋体" w:hAnsi="宋体" w:cs="Segoe UI"/>
          <w:color w:val="auto"/>
          <w:kern w:val="0"/>
          <w:sz w:val="24"/>
          <w:szCs w:val="24"/>
          <w:highlight w:val="none"/>
          <w:shd w:val="clear" w:color="auto" w:fill="auto"/>
        </w:rPr>
        <w:t>-20</w:t>
      </w:r>
      <w:r>
        <w:rPr>
          <w:rFonts w:hint="eastAsia" w:ascii="宋体" w:hAnsi="宋体" w:cs="Segoe UI"/>
          <w:color w:val="auto"/>
          <w:kern w:val="0"/>
          <w:sz w:val="24"/>
          <w:szCs w:val="24"/>
          <w:highlight w:val="none"/>
          <w:shd w:val="clear" w:color="auto" w:fill="auto"/>
          <w:lang w:val="en-US" w:eastAsia="zh-CN"/>
        </w:rPr>
        <w:t>21</w:t>
      </w:r>
      <w:r>
        <w:rPr>
          <w:rFonts w:hint="eastAsia" w:ascii="宋体" w:hAnsi="宋体" w:cs="Segoe UI"/>
          <w:color w:val="auto"/>
          <w:kern w:val="0"/>
          <w:sz w:val="24"/>
          <w:szCs w:val="24"/>
          <w:highlight w:val="none"/>
          <w:shd w:val="clear" w:color="auto" w:fill="auto"/>
        </w:rPr>
        <w:t>年）获得</w:t>
      </w:r>
      <w:r>
        <w:rPr>
          <w:rFonts w:hint="eastAsia" w:ascii="宋体" w:hAnsi="宋体" w:cs="Segoe UI"/>
          <w:b w:val="0"/>
          <w:bCs w:val="0"/>
          <w:strike w:val="0"/>
          <w:dstrike w:val="0"/>
          <w:color w:val="auto"/>
          <w:kern w:val="0"/>
          <w:sz w:val="24"/>
          <w:szCs w:val="24"/>
          <w:highlight w:val="none"/>
          <w:shd w:val="clear" w:color="auto" w:fill="auto"/>
        </w:rPr>
        <w:t>深圳市留学人员</w:t>
      </w:r>
      <w:r>
        <w:rPr>
          <w:rFonts w:hint="default" w:ascii="宋体" w:hAnsi="宋体" w:cs="Segoe UI"/>
          <w:b w:val="0"/>
          <w:bCs w:val="0"/>
          <w:strike w:val="0"/>
          <w:dstrike w:val="0"/>
          <w:color w:val="auto"/>
          <w:kern w:val="0"/>
          <w:sz w:val="24"/>
          <w:szCs w:val="24"/>
          <w:highlight w:val="none"/>
          <w:shd w:val="clear" w:color="auto" w:fill="auto"/>
        </w:rPr>
        <w:t>创业前期费用补贴资金（留学人员创业资助）</w:t>
      </w:r>
      <w:r>
        <w:rPr>
          <w:rFonts w:hint="eastAsia" w:ascii="宋体" w:hAnsi="宋体" w:cs="Segoe UI"/>
          <w:color w:val="auto"/>
          <w:kern w:val="0"/>
          <w:sz w:val="24"/>
          <w:szCs w:val="24"/>
          <w:highlight w:val="none"/>
          <w:shd w:val="clear" w:color="auto" w:fill="auto"/>
        </w:rPr>
        <w:t>一、二</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三</w:t>
      </w:r>
      <w:r>
        <w:rPr>
          <w:rFonts w:hint="eastAsia" w:ascii="宋体" w:hAnsi="宋体" w:cs="Segoe UI"/>
          <w:color w:val="auto"/>
          <w:kern w:val="0"/>
          <w:sz w:val="24"/>
          <w:szCs w:val="24"/>
          <w:highlight w:val="none"/>
          <w:shd w:val="clear" w:color="auto" w:fill="auto"/>
        </w:rPr>
        <w:t>等的企业；</w:t>
      </w:r>
    </w:p>
    <w:p>
      <w:pPr>
        <w:widowControl/>
        <w:shd w:val="clear" w:color="auto" w:fill="FFFFFF"/>
        <w:spacing w:line="360" w:lineRule="auto"/>
        <w:ind w:firstLine="470" w:firstLineChars="196"/>
        <w:jc w:val="left"/>
        <w:rPr>
          <w:rFonts w:ascii="宋体" w:hAnsi="宋体"/>
          <w:b/>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（2）工商注册和税务登记均在南山区。</w:t>
      </w:r>
    </w:p>
    <w:p>
      <w:pPr>
        <w:keepNext w:val="0"/>
        <w:keepLines w:val="0"/>
        <w:pageBreakBefore w:val="0"/>
        <w:widowControl/>
        <w:shd w:val="clear" w:color="auto" w:fill="FFFFFF"/>
        <w:kinsoku/>
        <w:wordWrap/>
        <w:overflowPunct/>
        <w:topLinePunct w:val="0"/>
        <w:autoSpaceDE/>
        <w:autoSpaceDN/>
        <w:bidi w:val="0"/>
        <w:adjustRightInd/>
        <w:snapToGrid/>
        <w:spacing w:before="32" w:beforeLines="10" w:after="32" w:afterLines="10" w:line="360" w:lineRule="auto"/>
        <w:ind w:firstLine="472" w:firstLineChars="196"/>
        <w:jc w:val="left"/>
        <w:textAlignment w:val="auto"/>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2</w:t>
      </w:r>
      <w:r>
        <w:rPr>
          <w:rFonts w:hint="eastAsia" w:ascii="宋体" w:hAnsi="宋体" w:cs="Segoe UI"/>
          <w:b/>
          <w:color w:val="auto"/>
          <w:kern w:val="0"/>
          <w:sz w:val="24"/>
          <w:szCs w:val="24"/>
          <w:highlight w:val="none"/>
          <w:shd w:val="clear" w:color="auto" w:fill="auto"/>
        </w:rPr>
        <w:t>、申报材料</w:t>
      </w:r>
    </w:p>
    <w:tbl>
      <w:tblPr>
        <w:tblStyle w:val="7"/>
        <w:tblW w:w="96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70"/>
        <w:gridCol w:w="6056"/>
        <w:gridCol w:w="26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5" w:hRule="atLeast"/>
          <w:jc w:val="center"/>
        </w:trPr>
        <w:tc>
          <w:tcPr>
            <w:tcW w:w="87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序号</w:t>
            </w:r>
          </w:p>
        </w:tc>
        <w:tc>
          <w:tcPr>
            <w:tcW w:w="6056"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材料名称</w:t>
            </w:r>
          </w:p>
        </w:tc>
        <w:tc>
          <w:tcPr>
            <w:tcW w:w="2677"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b/>
                <w:color w:val="auto"/>
                <w:kern w:val="0"/>
                <w:sz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87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6056"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677"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4" w:hRule="atLeast"/>
          <w:jc w:val="center"/>
        </w:trPr>
        <w:tc>
          <w:tcPr>
            <w:tcW w:w="87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605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①三证合一新版营业执照（未换领三证合一新版营业执照的，提交原旧版营业执照、组织机构代码证书、税务登记证书）</w:t>
            </w:r>
            <w:r>
              <w:rPr>
                <w:rFonts w:hint="eastAsia" w:ascii="宋体" w:hAnsi="宋体"/>
                <w:color w:val="auto"/>
                <w:kern w:val="0"/>
                <w:sz w:val="24"/>
                <w:highlight w:val="none"/>
                <w:shd w:val="clear" w:color="auto" w:fill="auto"/>
                <w:lang w:eastAsia="zh-CN"/>
              </w:rPr>
              <w:t>；</w:t>
            </w:r>
          </w:p>
          <w:p>
            <w:pPr>
              <w:widowControl/>
              <w:spacing w:line="360" w:lineRule="auto"/>
              <w:jc w:val="left"/>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rPr>
              <w:t>②法定代表人（或非法人企业</w:t>
            </w:r>
            <w:r>
              <w:rPr>
                <w:rFonts w:hint="eastAsia" w:ascii="宋体" w:hAnsi="宋体"/>
                <w:color w:val="auto"/>
                <w:kern w:val="0"/>
                <w:sz w:val="24"/>
                <w:highlight w:val="none"/>
                <w:shd w:val="clear" w:color="auto" w:fill="auto"/>
                <w:lang w:val="en-US" w:eastAsia="zh-CN"/>
              </w:rPr>
              <w:t>的</w:t>
            </w:r>
            <w:r>
              <w:rPr>
                <w:rFonts w:hint="eastAsia" w:ascii="宋体" w:hAnsi="宋体"/>
                <w:color w:val="auto"/>
                <w:kern w:val="0"/>
                <w:sz w:val="24"/>
                <w:highlight w:val="none"/>
                <w:shd w:val="clear" w:color="auto" w:fill="auto"/>
              </w:rPr>
              <w:t>负责人）身份证复印件。</w:t>
            </w:r>
          </w:p>
        </w:tc>
        <w:tc>
          <w:tcPr>
            <w:tcW w:w="2677" w:type="dxa"/>
            <w:tcBorders>
              <w:tl2br w:val="nil"/>
              <w:tr2bl w:val="nil"/>
            </w:tcBorders>
            <w:noWrap w:val="0"/>
            <w:tcMar>
              <w:top w:w="0" w:type="dxa"/>
              <w:left w:w="108" w:type="dxa"/>
              <w:bottom w:w="0" w:type="dxa"/>
              <w:right w:w="108" w:type="dxa"/>
            </w:tcMar>
            <w:vAlign w:val="center"/>
          </w:tcPr>
          <w:p>
            <w:pPr>
              <w:spacing w:line="360" w:lineRule="auto"/>
              <w:jc w:val="center"/>
              <w:rPr>
                <w:rFonts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87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6056"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深圳市出国留学人员资格证明。</w:t>
            </w:r>
          </w:p>
        </w:tc>
        <w:tc>
          <w:tcPr>
            <w:tcW w:w="2677" w:type="dxa"/>
            <w:tcBorders>
              <w:tl2br w:val="nil"/>
              <w:tr2bl w:val="nil"/>
            </w:tcBorders>
            <w:noWrap w:val="0"/>
            <w:tcMar>
              <w:top w:w="0" w:type="dxa"/>
              <w:left w:w="108" w:type="dxa"/>
              <w:bottom w:w="0" w:type="dxa"/>
              <w:right w:w="108" w:type="dxa"/>
            </w:tcMar>
            <w:vAlign w:val="center"/>
          </w:tcPr>
          <w:p>
            <w:pPr>
              <w:spacing w:line="360" w:lineRule="auto"/>
              <w:jc w:val="center"/>
              <w:rPr>
                <w:rFonts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7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4</w:t>
            </w:r>
          </w:p>
        </w:tc>
        <w:tc>
          <w:tcPr>
            <w:tcW w:w="6056" w:type="dxa"/>
            <w:tcBorders>
              <w:tl2br w:val="nil"/>
              <w:tr2bl w:val="nil"/>
            </w:tcBorders>
            <w:noWrap w:val="0"/>
            <w:tcMar>
              <w:top w:w="0" w:type="dxa"/>
              <w:left w:w="108" w:type="dxa"/>
              <w:bottom w:w="0" w:type="dxa"/>
              <w:right w:w="108" w:type="dxa"/>
            </w:tcMar>
            <w:vAlign w:val="center"/>
          </w:tcPr>
          <w:p>
            <w:pPr>
              <w:widowControl/>
              <w:spacing w:line="360" w:lineRule="auto"/>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获得市留创补贴资助的证明材料（如公示截图、补贴入账记录等）。</w:t>
            </w:r>
          </w:p>
        </w:tc>
        <w:tc>
          <w:tcPr>
            <w:tcW w:w="2677" w:type="dxa"/>
            <w:tcBorders>
              <w:tl2br w:val="nil"/>
              <w:tr2bl w:val="nil"/>
            </w:tcBorders>
            <w:noWrap w:val="0"/>
            <w:tcMar>
              <w:top w:w="0" w:type="dxa"/>
              <w:left w:w="108" w:type="dxa"/>
              <w:bottom w:w="0" w:type="dxa"/>
              <w:right w:w="108" w:type="dxa"/>
            </w:tcMar>
            <w:vAlign w:val="center"/>
          </w:tcPr>
          <w:p>
            <w:pPr>
              <w:spacing w:line="360" w:lineRule="auto"/>
              <w:jc w:val="center"/>
              <w:rPr>
                <w:rFonts w:ascii="宋体" w:hAnsi="宋体"/>
                <w:color w:val="auto"/>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87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5</w:t>
            </w:r>
          </w:p>
        </w:tc>
        <w:tc>
          <w:tcPr>
            <w:tcW w:w="605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上年度的纳税证明（20</w:t>
            </w:r>
            <w:r>
              <w:rPr>
                <w:rFonts w:hint="eastAsia" w:ascii="宋体" w:hAnsi="宋体"/>
                <w:color w:val="auto"/>
                <w:kern w:val="0"/>
                <w:sz w:val="24"/>
                <w:highlight w:val="none"/>
                <w:shd w:val="clear" w:color="auto" w:fill="auto"/>
                <w:lang w:val="en-US" w:eastAsia="zh-CN"/>
              </w:rPr>
              <w:t>21</w:t>
            </w:r>
            <w:r>
              <w:rPr>
                <w:rFonts w:hint="eastAsia" w:ascii="宋体" w:hAnsi="宋体"/>
                <w:color w:val="auto"/>
                <w:kern w:val="0"/>
                <w:sz w:val="24"/>
                <w:highlight w:val="none"/>
                <w:shd w:val="clear" w:color="auto" w:fill="auto"/>
              </w:rPr>
              <w:t>年1月1日至12月31日）。</w:t>
            </w:r>
          </w:p>
        </w:tc>
        <w:tc>
          <w:tcPr>
            <w:tcW w:w="267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87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val="en-US" w:eastAsia="zh-CN"/>
              </w:rPr>
              <w:t>6</w:t>
            </w:r>
          </w:p>
        </w:tc>
        <w:tc>
          <w:tcPr>
            <w:tcW w:w="605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企业信用信息资料（</w:t>
            </w:r>
            <w:r>
              <w:rPr>
                <w:rFonts w:hint="eastAsia" w:ascii="宋体" w:hAnsi="宋体"/>
                <w:color w:val="auto"/>
                <w:kern w:val="0"/>
                <w:sz w:val="24"/>
                <w:highlight w:val="none"/>
                <w:shd w:val="clear" w:color="auto" w:fill="auto"/>
                <w:lang w:val="en-US" w:eastAsia="zh-CN"/>
              </w:rPr>
              <w:t>首选深圳信用</w:t>
            </w:r>
            <w:r>
              <w:rPr>
                <w:rFonts w:hint="eastAsia" w:ascii="宋体" w:hAnsi="宋体" w:eastAsia="宋体" w:cs="Times New Roman"/>
                <w:color w:val="auto"/>
                <w:kern w:val="0"/>
                <w:sz w:val="24"/>
                <w:highlight w:val="none"/>
                <w:shd w:val="clear" w:color="auto" w:fill="auto"/>
                <w:lang w:val="en-US" w:eastAsia="zh-CN"/>
              </w:rPr>
              <w:t>网完整版信用报告</w:t>
            </w:r>
            <w:r>
              <w:rPr>
                <w:rFonts w:hint="eastAsia" w:ascii="宋体" w:hAnsi="宋体"/>
                <w:color w:val="auto"/>
                <w:kern w:val="0"/>
                <w:sz w:val="24"/>
                <w:highlight w:val="none"/>
                <w:shd w:val="clear" w:color="auto" w:fill="auto"/>
              </w:rPr>
              <w:t>）。</w:t>
            </w:r>
          </w:p>
        </w:tc>
        <w:tc>
          <w:tcPr>
            <w:tcW w:w="2677"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8" w:hRule="atLeast"/>
          <w:jc w:val="center"/>
        </w:trPr>
        <w:tc>
          <w:tcPr>
            <w:tcW w:w="870"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val="en-US" w:eastAsia="zh-CN"/>
              </w:rPr>
              <w:t>7</w:t>
            </w:r>
          </w:p>
        </w:tc>
        <w:tc>
          <w:tcPr>
            <w:tcW w:w="6056" w:type="dxa"/>
            <w:tcBorders>
              <w:tl2br w:val="nil"/>
              <w:tr2bl w:val="nil"/>
            </w:tcBorders>
            <w:noWrap w:val="0"/>
            <w:tcMar>
              <w:top w:w="0" w:type="dxa"/>
              <w:left w:w="108" w:type="dxa"/>
              <w:bottom w:w="0" w:type="dxa"/>
              <w:right w:w="108" w:type="dxa"/>
            </w:tcMar>
            <w:vAlign w:val="center"/>
          </w:tcPr>
          <w:p>
            <w:pPr>
              <w:spacing w:line="360" w:lineRule="auto"/>
              <w:jc w:val="lef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677" w:type="dxa"/>
            <w:tcBorders>
              <w:tl2br w:val="nil"/>
              <w:tr2bl w:val="nil"/>
            </w:tcBorders>
            <w:noWrap w:val="0"/>
            <w:tcMar>
              <w:top w:w="0" w:type="dxa"/>
              <w:left w:w="108" w:type="dxa"/>
              <w:bottom w:w="0" w:type="dxa"/>
              <w:right w:w="108" w:type="dxa"/>
            </w:tcMar>
            <w:vAlign w:val="center"/>
          </w:tcPr>
          <w:p>
            <w:pPr>
              <w:spacing w:line="360" w:lineRule="auto"/>
              <w:jc w:val="center"/>
              <w:rPr>
                <w:rFonts w:ascii="宋体" w:hAnsi="宋体"/>
                <w:color w:val="auto"/>
                <w:kern w:val="0"/>
                <w:sz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widowControl/>
        <w:shd w:val="clear" w:color="auto" w:fill="FFFFFF"/>
        <w:spacing w:line="360" w:lineRule="auto"/>
        <w:ind w:firstLine="472" w:firstLineChars="196"/>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3</w:t>
      </w:r>
      <w:r>
        <w:rPr>
          <w:rFonts w:hint="eastAsia" w:ascii="宋体" w:hAnsi="宋体" w:cs="Segoe UI"/>
          <w:b/>
          <w:color w:val="auto"/>
          <w:kern w:val="0"/>
          <w:sz w:val="24"/>
          <w:szCs w:val="24"/>
          <w:highlight w:val="none"/>
          <w:shd w:val="clear" w:color="auto" w:fill="auto"/>
        </w:rPr>
        <w:t>、配额上限</w:t>
      </w:r>
    </w:p>
    <w:p>
      <w:pPr>
        <w:widowControl/>
        <w:shd w:val="clear" w:color="auto" w:fill="FFFFFF"/>
        <w:spacing w:line="360" w:lineRule="auto"/>
        <w:ind w:firstLine="480" w:firstLineChars="200"/>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补租配额统一上限40套，配租配额统一上限3套。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lang w:val="en-US" w:eastAsia="zh-CN"/>
        </w:rPr>
        <w:t>4</w:t>
      </w:r>
      <w:r>
        <w:rPr>
          <w:rFonts w:hint="eastAsia" w:ascii="宋体" w:hAnsi="宋体" w:cs="Segoe UI"/>
          <w:b/>
          <w:color w:val="auto"/>
          <w:kern w:val="0"/>
          <w:sz w:val="24"/>
          <w:szCs w:val="24"/>
          <w:highlight w:val="none"/>
          <w:shd w:val="clear" w:color="auto" w:fill="auto"/>
        </w:rPr>
        <w:t>、评分细则</w:t>
      </w:r>
    </w:p>
    <w:p>
      <w:pPr>
        <w:widowControl/>
        <w:shd w:val="clear" w:color="auto" w:fill="FFFFFF"/>
        <w:spacing w:line="360" w:lineRule="auto"/>
        <w:ind w:firstLine="480"/>
        <w:jc w:val="left"/>
        <w:rPr>
          <w:rFonts w:hint="eastAsia" w:ascii="宋体" w:hAnsi="宋体"/>
          <w:color w:val="auto"/>
          <w:sz w:val="24"/>
          <w:szCs w:val="24"/>
          <w:highlight w:val="none"/>
          <w:shd w:val="clear" w:color="auto" w:fill="auto"/>
        </w:rPr>
      </w:pPr>
      <w:r>
        <w:rPr>
          <w:rFonts w:hint="eastAsia" w:ascii="宋体" w:hAnsi="宋体" w:cs="Segoe UI"/>
          <w:color w:val="auto"/>
          <w:kern w:val="0"/>
          <w:sz w:val="24"/>
          <w:szCs w:val="24"/>
          <w:highlight w:val="none"/>
          <w:shd w:val="clear" w:color="auto" w:fill="auto"/>
        </w:rPr>
        <w:t>（1）根据企业获市资助等级、人才规模、</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rPr>
        <w:t xml:space="preserve">三项指标，按权重比例计算出分值：市资助等级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50%</w:t>
      </w:r>
      <w:r>
        <w:rPr>
          <w:rFonts w:hint="eastAsia" w:ascii="宋体" w:hAnsi="宋体"/>
          <w:color w:val="auto"/>
          <w:kern w:val="0"/>
          <w:sz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人才规模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30%</w:t>
      </w:r>
      <w:r>
        <w:rPr>
          <w:rFonts w:hint="eastAsia" w:ascii="宋体" w:hAnsi="宋体"/>
          <w:color w:val="auto"/>
          <w:kern w:val="0"/>
          <w:sz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20%</w:t>
      </w:r>
      <w:r>
        <w:rPr>
          <w:rFonts w:hint="eastAsia" w:ascii="宋体" w:hAnsi="宋体"/>
          <w:color w:val="auto"/>
          <w:sz w:val="24"/>
          <w:szCs w:val="24"/>
          <w:highlight w:val="none"/>
          <w:shd w:val="clear" w:color="auto" w:fill="auto"/>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Segoe UI"/>
          <w:color w:val="auto"/>
          <w:kern w:val="0"/>
          <w:sz w:val="24"/>
          <w:szCs w:val="24"/>
          <w:highlight w:val="none"/>
          <w:shd w:val="clear" w:color="auto" w:fill="auto"/>
          <w:lang w:val="en-US" w:eastAsia="zh-CN"/>
        </w:rPr>
      </w:pPr>
      <w:r>
        <w:rPr>
          <w:rFonts w:hint="eastAsia" w:ascii="宋体" w:hAnsi="宋体" w:cs="Segoe UI"/>
          <w:color w:val="auto"/>
          <w:kern w:val="0"/>
          <w:sz w:val="24"/>
          <w:szCs w:val="24"/>
          <w:highlight w:val="none"/>
          <w:shd w:val="clear" w:color="auto" w:fill="auto"/>
        </w:rPr>
        <w:t>（2）</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计算：</w:t>
      </w:r>
      <w:r>
        <w:rPr>
          <w:rFonts w:hint="eastAsia" w:ascii="宋体" w:hAnsi="宋体" w:cs="Segoe UI"/>
          <w:color w:val="auto"/>
          <w:kern w:val="0"/>
          <w:sz w:val="24"/>
          <w:szCs w:val="24"/>
          <w:highlight w:val="none"/>
          <w:shd w:val="clear" w:color="auto" w:fill="auto"/>
          <w:lang w:eastAsia="zh-CN"/>
        </w:rPr>
        <w:t>财政贡献</w:t>
      </w:r>
      <w:r>
        <w:rPr>
          <w:rFonts w:hint="eastAsia" w:ascii="宋体" w:hAnsi="宋体" w:cs="Segoe UI"/>
          <w:color w:val="auto"/>
          <w:kern w:val="0"/>
          <w:sz w:val="24"/>
          <w:szCs w:val="24"/>
          <w:highlight w:val="none"/>
          <w:shd w:val="clear" w:color="auto" w:fill="auto"/>
          <w:lang w:val="en-US" w:eastAsia="zh-CN"/>
        </w:rPr>
        <w:t xml:space="preserve"> </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 xml:space="preserve"> 自缴税费合计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 xml:space="preserve"> </w:t>
      </w:r>
      <w:r>
        <w:rPr>
          <w:rFonts w:hint="eastAsia" w:ascii="宋体" w:hAnsi="宋体" w:cs="Segoe UI"/>
          <w:color w:val="auto"/>
          <w:kern w:val="0"/>
          <w:sz w:val="24"/>
          <w:szCs w:val="24"/>
          <w:highlight w:val="none"/>
          <w:shd w:val="clear" w:color="auto" w:fill="auto"/>
          <w:lang w:val="en-US" w:eastAsia="zh-CN"/>
        </w:rPr>
        <w:t>代扣代缴税费。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lang w:val="en-US" w:eastAsia="zh-CN"/>
        </w:rPr>
        <w:t>（说明：以</w:t>
      </w:r>
      <w:r>
        <w:rPr>
          <w:rFonts w:hint="eastAsia" w:ascii="宋体" w:hAnsi="宋体" w:cs="Segoe UI"/>
          <w:color w:val="auto"/>
          <w:kern w:val="0"/>
          <w:sz w:val="24"/>
          <w:szCs w:val="24"/>
          <w:highlight w:val="none"/>
          <w:shd w:val="clear" w:color="auto" w:fill="auto"/>
        </w:rPr>
        <w:t>上一年度（</w:t>
      </w:r>
      <w:r>
        <w:rPr>
          <w:rFonts w:hint="eastAsia" w:ascii="宋体" w:hAnsi="宋体" w:cs="Segoe UI"/>
          <w:color w:val="auto"/>
          <w:kern w:val="0"/>
          <w:sz w:val="24"/>
          <w:szCs w:val="24"/>
          <w:highlight w:val="none"/>
          <w:shd w:val="clear" w:color="auto" w:fill="auto"/>
          <w:lang w:val="en-US" w:eastAsia="zh-CN"/>
        </w:rPr>
        <w:t>2021年</w:t>
      </w:r>
      <w:r>
        <w:rPr>
          <w:rFonts w:hint="eastAsia" w:ascii="宋体" w:hAnsi="宋体" w:cs="Segoe UI"/>
          <w:color w:val="auto"/>
          <w:kern w:val="0"/>
          <w:sz w:val="24"/>
          <w:szCs w:val="24"/>
          <w:highlight w:val="none"/>
          <w:shd w:val="clear" w:color="auto" w:fill="auto"/>
        </w:rPr>
        <w:t>1月1日-12月31日）税款缴纳时间为准，不考虑税款的所属期</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已退税款在自缴税费中已扣减，不再纳入财政贡献统计</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lang w:val="en-US" w:eastAsia="zh-CN"/>
        </w:rPr>
        <w:t>）</w:t>
      </w:r>
    </w:p>
    <w:p>
      <w:pPr>
        <w:widowControl/>
        <w:shd w:val="clear" w:color="auto" w:fill="FFFFFF"/>
        <w:spacing w:line="360" w:lineRule="auto"/>
        <w:ind w:firstLine="480"/>
        <w:jc w:val="left"/>
        <w:rPr>
          <w:rFonts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5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3"/>
        <w:gridCol w:w="1575"/>
        <w:gridCol w:w="6135"/>
        <w:gridCol w:w="11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5" w:hRule="atLeast"/>
          <w:jc w:val="center"/>
        </w:trPr>
        <w:tc>
          <w:tcPr>
            <w:tcW w:w="743"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157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6135"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1103" w:type="dxa"/>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74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8"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15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8"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市资助等级</w:t>
            </w:r>
          </w:p>
        </w:tc>
        <w:tc>
          <w:tcPr>
            <w:tcW w:w="613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36" w:lineRule="auto"/>
              <w:textAlignment w:val="auto"/>
              <w:rPr>
                <w:rFonts w:ascii="宋体" w:hAnsi="宋体"/>
                <w:color w:val="auto"/>
                <w:kern w:val="0"/>
                <w:sz w:val="24"/>
                <w:highlight w:val="none"/>
                <w:shd w:val="clear" w:color="auto" w:fill="auto"/>
              </w:rPr>
            </w:pPr>
            <w:r>
              <w:rPr>
                <w:rFonts w:hint="eastAsia" w:ascii="宋体" w:hAnsi="宋体" w:cs="Segoe UI"/>
                <w:color w:val="auto"/>
                <w:kern w:val="0"/>
                <w:sz w:val="24"/>
                <w:szCs w:val="24"/>
                <w:highlight w:val="none"/>
                <w:shd w:val="clear" w:color="auto" w:fill="auto"/>
              </w:rPr>
              <w:t>获得</w:t>
            </w:r>
            <w:r>
              <w:rPr>
                <w:rFonts w:hint="eastAsia" w:ascii="宋体" w:hAnsi="宋体" w:cs="Segoe UI"/>
                <w:b w:val="0"/>
                <w:bCs w:val="0"/>
                <w:strike w:val="0"/>
                <w:dstrike w:val="0"/>
                <w:color w:val="auto"/>
                <w:kern w:val="0"/>
                <w:sz w:val="24"/>
                <w:szCs w:val="24"/>
                <w:highlight w:val="none"/>
                <w:shd w:val="clear" w:color="auto" w:fill="auto"/>
              </w:rPr>
              <w:t>深圳市留学人员</w:t>
            </w:r>
            <w:r>
              <w:rPr>
                <w:rFonts w:hint="default" w:ascii="宋体" w:hAnsi="宋体" w:cs="Segoe UI"/>
                <w:b w:val="0"/>
                <w:bCs w:val="0"/>
                <w:strike w:val="0"/>
                <w:dstrike w:val="0"/>
                <w:color w:val="auto"/>
                <w:kern w:val="0"/>
                <w:sz w:val="24"/>
                <w:szCs w:val="24"/>
                <w:highlight w:val="none"/>
                <w:shd w:val="clear" w:color="auto" w:fill="auto"/>
              </w:rPr>
              <w:t>创业前期费用补贴资金（留学人员创业资助）</w:t>
            </w:r>
            <w:r>
              <w:rPr>
                <w:rFonts w:hint="eastAsia" w:ascii="宋体" w:hAnsi="宋体" w:cs="Segoe UI"/>
                <w:b w:val="0"/>
                <w:bCs w:val="0"/>
                <w:strike w:val="0"/>
                <w:dstrike w:val="0"/>
                <w:color w:val="auto"/>
                <w:kern w:val="0"/>
                <w:sz w:val="24"/>
                <w:szCs w:val="24"/>
                <w:highlight w:val="none"/>
                <w:shd w:val="clear" w:color="auto" w:fill="auto"/>
                <w:lang w:val="en-US" w:eastAsia="zh-CN"/>
              </w:rPr>
              <w:t>一等资助的</w:t>
            </w:r>
            <w:r>
              <w:rPr>
                <w:rFonts w:hint="eastAsia" w:ascii="宋体" w:hAnsi="宋体" w:cs="Segoe UI"/>
                <w:color w:val="auto"/>
                <w:kern w:val="0"/>
                <w:sz w:val="24"/>
                <w:szCs w:val="24"/>
                <w:highlight w:val="none"/>
                <w:shd w:val="clear" w:color="auto" w:fill="auto"/>
              </w:rPr>
              <w:t>，得100分</w:t>
            </w:r>
            <w:r>
              <w:rPr>
                <w:rFonts w:hint="eastAsia" w:ascii="宋体" w:hAnsi="宋体" w:cs="Segoe UI"/>
                <w:color w:val="auto"/>
                <w:kern w:val="0"/>
                <w:sz w:val="24"/>
                <w:szCs w:val="24"/>
                <w:highlight w:val="none"/>
                <w:shd w:val="clear" w:color="auto" w:fill="auto"/>
                <w:lang w:eastAsia="zh-CN"/>
              </w:rPr>
              <w:t>；</w:t>
            </w:r>
            <w:r>
              <w:rPr>
                <w:rFonts w:hint="eastAsia" w:ascii="宋体" w:hAnsi="宋体"/>
                <w:color w:val="auto"/>
                <w:kern w:val="0"/>
                <w:sz w:val="24"/>
                <w:highlight w:val="none"/>
                <w:shd w:val="clear" w:color="auto" w:fill="auto"/>
              </w:rPr>
              <w:t>获得</w:t>
            </w:r>
            <w:r>
              <w:rPr>
                <w:rFonts w:hint="eastAsia" w:ascii="宋体" w:hAnsi="宋体" w:cs="Segoe UI"/>
                <w:b w:val="0"/>
                <w:bCs w:val="0"/>
                <w:strike w:val="0"/>
                <w:dstrike w:val="0"/>
                <w:color w:val="auto"/>
                <w:kern w:val="0"/>
                <w:sz w:val="24"/>
                <w:szCs w:val="24"/>
                <w:highlight w:val="none"/>
                <w:shd w:val="clear" w:color="auto" w:fill="auto"/>
              </w:rPr>
              <w:t>深圳市留学人员</w:t>
            </w:r>
            <w:r>
              <w:rPr>
                <w:rFonts w:hint="default" w:ascii="宋体" w:hAnsi="宋体" w:cs="Segoe UI"/>
                <w:b w:val="0"/>
                <w:bCs w:val="0"/>
                <w:strike w:val="0"/>
                <w:dstrike w:val="0"/>
                <w:color w:val="auto"/>
                <w:kern w:val="0"/>
                <w:sz w:val="24"/>
                <w:szCs w:val="24"/>
                <w:highlight w:val="none"/>
                <w:shd w:val="clear" w:color="auto" w:fill="auto"/>
              </w:rPr>
              <w:t>创业前期费用补贴资金（留学人员创业资助）</w:t>
            </w:r>
            <w:r>
              <w:rPr>
                <w:rFonts w:hint="eastAsia" w:ascii="宋体" w:hAnsi="宋体"/>
                <w:color w:val="auto"/>
                <w:kern w:val="0"/>
                <w:sz w:val="24"/>
                <w:highlight w:val="none"/>
                <w:shd w:val="clear" w:color="auto" w:fill="auto"/>
              </w:rPr>
              <w:t>二等资助的，得60分</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获得深圳市留学人员创业前期费用补贴资金（留学人员创业资助）</w:t>
            </w:r>
            <w:r>
              <w:rPr>
                <w:rFonts w:hint="eastAsia" w:ascii="宋体" w:hAnsi="宋体"/>
                <w:color w:val="auto"/>
                <w:kern w:val="0"/>
                <w:sz w:val="24"/>
                <w:highlight w:val="none"/>
                <w:shd w:val="clear" w:color="auto" w:fill="auto"/>
                <w:lang w:val="en-US" w:eastAsia="zh-CN"/>
              </w:rPr>
              <w:t>三</w:t>
            </w:r>
            <w:r>
              <w:rPr>
                <w:rFonts w:hint="eastAsia" w:ascii="宋体" w:hAnsi="宋体"/>
                <w:color w:val="auto"/>
                <w:kern w:val="0"/>
                <w:sz w:val="24"/>
                <w:highlight w:val="none"/>
                <w:shd w:val="clear" w:color="auto" w:fill="auto"/>
              </w:rPr>
              <w:t>等资助的，得</w:t>
            </w:r>
            <w:r>
              <w:rPr>
                <w:rFonts w:hint="eastAsia" w:ascii="宋体" w:hAnsi="宋体"/>
                <w:color w:val="auto"/>
                <w:kern w:val="0"/>
                <w:sz w:val="24"/>
                <w:highlight w:val="none"/>
                <w:shd w:val="clear" w:color="auto" w:fill="auto"/>
                <w:lang w:val="en-US" w:eastAsia="zh-CN"/>
              </w:rPr>
              <w:t>40</w:t>
            </w:r>
            <w:r>
              <w:rPr>
                <w:rFonts w:hint="eastAsia" w:ascii="宋体" w:hAnsi="宋体"/>
                <w:color w:val="auto"/>
                <w:kern w:val="0"/>
                <w:sz w:val="24"/>
                <w:highlight w:val="none"/>
                <w:shd w:val="clear" w:color="auto" w:fill="auto"/>
              </w:rPr>
              <w:t>分。</w:t>
            </w:r>
          </w:p>
        </w:tc>
        <w:tc>
          <w:tcPr>
            <w:tcW w:w="110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8"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4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15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w:t>
            </w:r>
          </w:p>
        </w:tc>
        <w:tc>
          <w:tcPr>
            <w:tcW w:w="613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人才规模10人（含）以上，得50分，每增加一名硕士得10分，每增加一名博士得20分，满分为100分。</w:t>
            </w:r>
          </w:p>
        </w:tc>
        <w:tc>
          <w:tcPr>
            <w:tcW w:w="110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8"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4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15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auto"/>
              <w:jc w:val="center"/>
              <w:textAlignment w:val="auto"/>
              <w:rPr>
                <w:rFonts w:hint="eastAsia" w:ascii="宋体" w:hAnsi="宋体" w:eastAsia="宋体"/>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财政贡献</w:t>
            </w:r>
          </w:p>
        </w:tc>
        <w:tc>
          <w:tcPr>
            <w:tcW w:w="613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8" w:lineRule="auto"/>
              <w:jc w:val="left"/>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上年度</w:t>
            </w:r>
            <w:r>
              <w:rPr>
                <w:rFonts w:hint="eastAsia" w:ascii="宋体" w:hAnsi="宋体"/>
                <w:strike w:val="0"/>
                <w:dstrike w:val="0"/>
                <w:color w:val="auto"/>
                <w:kern w:val="0"/>
                <w:sz w:val="24"/>
                <w:highlight w:val="none"/>
                <w:shd w:val="clear" w:color="auto" w:fill="auto"/>
                <w:lang w:val="en-US" w:eastAsia="zh-CN"/>
              </w:rPr>
              <w:t>对南山区财政贡献在</w:t>
            </w:r>
            <w:r>
              <w:rPr>
                <w:rFonts w:hint="eastAsia" w:ascii="宋体" w:hAnsi="宋体"/>
                <w:color w:val="auto"/>
                <w:kern w:val="0"/>
                <w:sz w:val="24"/>
                <w:highlight w:val="none"/>
                <w:shd w:val="clear" w:color="auto" w:fill="auto"/>
              </w:rPr>
              <w:t>50万元（含）以下的，得50分；每增加1万元加1分，满分为100分。</w:t>
            </w:r>
          </w:p>
        </w:tc>
        <w:tc>
          <w:tcPr>
            <w:tcW w:w="110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8" w:lineRule="auto"/>
              <w:jc w:val="center"/>
              <w:textAlignment w:val="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98" w:hRule="atLeast"/>
          <w:jc w:val="center"/>
        </w:trPr>
        <w:tc>
          <w:tcPr>
            <w:tcW w:w="2318" w:type="dxa"/>
            <w:gridSpan w:val="2"/>
            <w:tcBorders>
              <w:tl2br w:val="nil"/>
              <w:tr2bl w:val="nil"/>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总评分</w:t>
            </w:r>
          </w:p>
        </w:tc>
        <w:tc>
          <w:tcPr>
            <w:tcW w:w="6135" w:type="dxa"/>
            <w:tcBorders>
              <w:tl2br w:val="nil"/>
              <w:tr2bl w:val="nil"/>
            </w:tcBorders>
            <w:noWrap w:val="0"/>
            <w:tcMar>
              <w:top w:w="0" w:type="dxa"/>
              <w:left w:w="108" w:type="dxa"/>
              <w:bottom w:w="0" w:type="dxa"/>
              <w:right w:w="108" w:type="dxa"/>
            </w:tcMar>
            <w:vAlign w:val="center"/>
          </w:tcPr>
          <w:p>
            <w:pPr>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计算方法：A</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50%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B</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30%</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C</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20%（满分100分）</w:t>
            </w:r>
          </w:p>
          <w:p>
            <w:pPr>
              <w:spacing w:line="360" w:lineRule="auto"/>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(总分相等的企业按上年度</w:t>
            </w:r>
            <w:r>
              <w:rPr>
                <w:rFonts w:hint="eastAsia" w:ascii="宋体" w:hAnsi="宋体"/>
                <w:color w:val="auto"/>
                <w:kern w:val="0"/>
                <w:sz w:val="24"/>
                <w:highlight w:val="none"/>
                <w:shd w:val="clear" w:color="auto" w:fill="auto"/>
                <w:lang w:val="en-US" w:eastAsia="zh-CN"/>
              </w:rPr>
              <w:t>对南山区财政贡献大小</w:t>
            </w:r>
            <w:r>
              <w:rPr>
                <w:rFonts w:hint="eastAsia" w:ascii="宋体" w:hAnsi="宋体"/>
                <w:color w:val="auto"/>
                <w:kern w:val="0"/>
                <w:sz w:val="24"/>
                <w:highlight w:val="none"/>
                <w:shd w:val="clear" w:color="auto" w:fill="auto"/>
              </w:rPr>
              <w:t>排序)</w:t>
            </w:r>
          </w:p>
        </w:tc>
        <w:tc>
          <w:tcPr>
            <w:tcW w:w="1103" w:type="dxa"/>
            <w:tcBorders>
              <w:tl2br w:val="nil"/>
              <w:tr2bl w:val="nil"/>
            </w:tcBorders>
            <w:noWrap w:val="0"/>
            <w:tcMar>
              <w:top w:w="0" w:type="dxa"/>
              <w:left w:w="108" w:type="dxa"/>
              <w:bottom w:w="0" w:type="dxa"/>
              <w:right w:w="108" w:type="dxa"/>
            </w:tcMar>
            <w:vAlign w:val="center"/>
          </w:tcPr>
          <w:p>
            <w:pPr>
              <w:spacing w:line="360" w:lineRule="auto"/>
              <w:jc w:val="center"/>
              <w:rPr>
                <w:rFonts w:ascii="宋体" w:hAnsi="宋体"/>
                <w:color w:val="auto"/>
                <w:kern w:val="0"/>
                <w:sz w:val="24"/>
                <w:highlight w:val="none"/>
                <w:shd w:val="clear" w:color="auto" w:fill="auto"/>
              </w:rPr>
            </w:pPr>
          </w:p>
        </w:tc>
      </w:tr>
    </w:tbl>
    <w:p>
      <w:pPr>
        <w:widowControl/>
        <w:shd w:val="clear" w:color="auto" w:fill="FFFFFF"/>
        <w:spacing w:line="360" w:lineRule="auto"/>
        <w:rPr>
          <w:rFonts w:hint="eastAsia" w:ascii="宋体" w:hAnsi="宋体" w:cs="Segoe UI"/>
          <w:color w:val="auto"/>
          <w:kern w:val="0"/>
          <w:sz w:val="36"/>
          <w:szCs w:val="36"/>
          <w:highlight w:val="none"/>
          <w:shd w:val="clear" w:color="auto" w:fill="auto"/>
        </w:rPr>
      </w:pPr>
    </w:p>
    <w:p>
      <w:pPr>
        <w:widowControl/>
        <w:shd w:val="clear" w:color="auto" w:fill="FFFFFF"/>
        <w:spacing w:line="360" w:lineRule="auto"/>
        <w:ind w:firstLine="720" w:firstLineChars="200"/>
        <w:rPr>
          <w:rFonts w:hint="eastAsia" w:ascii="宋体" w:hAnsi="宋体" w:cs="Segoe UI"/>
          <w:color w:val="auto"/>
          <w:kern w:val="0"/>
          <w:sz w:val="36"/>
          <w:szCs w:val="36"/>
          <w:highlight w:val="none"/>
          <w:shd w:val="clear" w:color="auto" w:fill="auto"/>
        </w:rPr>
      </w:pPr>
    </w:p>
    <w:p>
      <w:pPr>
        <w:widowControl/>
        <w:shd w:val="clear" w:color="auto" w:fill="FFFFFF"/>
        <w:spacing w:line="360" w:lineRule="auto"/>
        <w:jc w:val="center"/>
        <w:rPr>
          <w:rFonts w:ascii="宋体" w:hAnsi="宋体" w:cs="Segoe UI"/>
          <w:color w:val="auto"/>
          <w:kern w:val="0"/>
          <w:sz w:val="24"/>
          <w:highlight w:val="none"/>
          <w:shd w:val="clear" w:color="auto" w:fill="auto"/>
        </w:rPr>
      </w:pPr>
      <w:bookmarkStart w:id="48" w:name="_Toc13613_WPSOffice_Level2"/>
      <w:r>
        <w:rPr>
          <w:rFonts w:hint="eastAsia" w:ascii="宋体" w:hAnsi="宋体"/>
          <w:b/>
          <w:color w:val="auto"/>
          <w:kern w:val="0"/>
          <w:sz w:val="36"/>
          <w:szCs w:val="36"/>
          <w:highlight w:val="none"/>
          <w:shd w:val="clear" w:color="auto" w:fill="auto"/>
        </w:rPr>
        <w:t>Ⅺ 院士和国家重</w:t>
      </w:r>
      <w:r>
        <w:rPr>
          <w:rFonts w:hint="eastAsia" w:ascii="宋体" w:hAnsi="宋体"/>
          <w:b/>
          <w:color w:val="auto"/>
          <w:kern w:val="0"/>
          <w:sz w:val="36"/>
          <w:szCs w:val="36"/>
          <w:highlight w:val="none"/>
          <w:shd w:val="clear" w:color="auto" w:fill="auto"/>
          <w:lang w:val="en-US" w:eastAsia="zh-CN"/>
        </w:rPr>
        <w:t>大</w:t>
      </w:r>
      <w:r>
        <w:rPr>
          <w:rFonts w:hint="eastAsia" w:ascii="宋体" w:hAnsi="宋体"/>
          <w:b/>
          <w:color w:val="auto"/>
          <w:kern w:val="0"/>
          <w:sz w:val="36"/>
          <w:szCs w:val="36"/>
          <w:highlight w:val="none"/>
          <w:shd w:val="clear" w:color="auto" w:fill="auto"/>
        </w:rPr>
        <w:t>人才工程入选专家</w:t>
      </w:r>
      <w:r>
        <w:rPr>
          <w:rFonts w:hint="eastAsia" w:ascii="宋体" w:hAnsi="宋体" w:cs="Segoe UI"/>
          <w:color w:val="auto"/>
          <w:kern w:val="0"/>
          <w:sz w:val="24"/>
          <w:highlight w:val="none"/>
          <w:shd w:val="clear" w:color="auto" w:fill="auto"/>
        </w:rPr>
        <w:t>(区人才工作局)</w:t>
      </w:r>
      <w:bookmarkEnd w:id="48"/>
    </w:p>
    <w:p>
      <w:pPr>
        <w:widowControl/>
        <w:shd w:val="clear" w:color="auto" w:fill="FFFFFF"/>
        <w:spacing w:line="360" w:lineRule="auto"/>
        <w:jc w:val="left"/>
        <w:rPr>
          <w:rFonts w:hint="eastAsia" w:ascii="宋体" w:hAnsi="宋体" w:cs="Segoe UI"/>
          <w:b/>
          <w:color w:val="auto"/>
          <w:kern w:val="0"/>
          <w:sz w:val="32"/>
          <w:szCs w:val="32"/>
          <w:highlight w:val="none"/>
          <w:shd w:val="clear" w:color="auto" w:fill="auto"/>
        </w:rPr>
      </w:pPr>
    </w:p>
    <w:p>
      <w:pPr>
        <w:widowControl/>
        <w:shd w:val="clear" w:color="auto" w:fill="FFFFFF"/>
        <w:spacing w:line="360" w:lineRule="auto"/>
        <w:ind w:firstLine="480"/>
        <w:jc w:val="left"/>
        <w:rPr>
          <w:rFonts w:ascii="宋体" w:hAnsi="宋体" w:cs="Segoe UI"/>
          <w:b/>
          <w:color w:val="auto"/>
          <w:kern w:val="0"/>
          <w:sz w:val="24"/>
          <w:highlight w:val="none"/>
          <w:shd w:val="clear" w:color="auto" w:fill="auto"/>
        </w:rPr>
      </w:pPr>
      <w:bookmarkStart w:id="49" w:name="_Toc3802_WPSOffice_Level2"/>
      <w:r>
        <w:rPr>
          <w:rFonts w:hint="eastAsia" w:ascii="宋体" w:hAnsi="宋体" w:cs="Segoe UI"/>
          <w:b/>
          <w:color w:val="auto"/>
          <w:kern w:val="0"/>
          <w:sz w:val="24"/>
          <w:highlight w:val="none"/>
          <w:shd w:val="clear" w:color="auto" w:fill="auto"/>
        </w:rPr>
        <w:t>（一）分类标准</w:t>
      </w:r>
      <w:bookmarkEnd w:id="49"/>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highlight w:val="none"/>
          <w:shd w:val="clear" w:color="auto" w:fill="auto"/>
        </w:rPr>
        <w:t>院士和国家重</w:t>
      </w:r>
      <w:r>
        <w:rPr>
          <w:rFonts w:hint="eastAsia" w:ascii="宋体" w:hAnsi="宋体" w:cs="Segoe UI"/>
          <w:color w:val="auto"/>
          <w:kern w:val="0"/>
          <w:sz w:val="24"/>
          <w:highlight w:val="none"/>
          <w:shd w:val="clear" w:color="auto" w:fill="auto"/>
          <w:lang w:val="en-US" w:eastAsia="zh-CN"/>
        </w:rPr>
        <w:t>大</w:t>
      </w:r>
      <w:r>
        <w:rPr>
          <w:rFonts w:hint="eastAsia" w:ascii="宋体" w:hAnsi="宋体" w:cs="Segoe UI"/>
          <w:color w:val="auto"/>
          <w:kern w:val="0"/>
          <w:sz w:val="24"/>
          <w:highlight w:val="none"/>
          <w:shd w:val="clear" w:color="auto" w:fill="auto"/>
        </w:rPr>
        <w:t>人才工程入选专家。</w:t>
      </w:r>
    </w:p>
    <w:p>
      <w:pPr>
        <w:widowControl/>
        <w:shd w:val="clear" w:color="auto" w:fill="FFFFFF"/>
        <w:spacing w:line="360" w:lineRule="auto"/>
        <w:ind w:firstLine="480"/>
        <w:jc w:val="left"/>
        <w:rPr>
          <w:rFonts w:hint="eastAsia" w:ascii="宋体" w:hAnsi="宋体" w:cs="Segoe UI"/>
          <w:b/>
          <w:color w:val="auto"/>
          <w:kern w:val="0"/>
          <w:sz w:val="24"/>
          <w:szCs w:val="24"/>
          <w:highlight w:val="none"/>
          <w:shd w:val="clear" w:color="auto" w:fill="auto"/>
        </w:rPr>
      </w:pPr>
      <w:bookmarkStart w:id="50" w:name="_Toc5653_WPSOffice_Level2"/>
      <w:r>
        <w:rPr>
          <w:rFonts w:hint="eastAsia" w:ascii="宋体" w:hAnsi="宋体" w:cs="Segoe UI"/>
          <w:b/>
          <w:color w:val="auto"/>
          <w:kern w:val="0"/>
          <w:sz w:val="24"/>
          <w:szCs w:val="24"/>
          <w:highlight w:val="none"/>
          <w:shd w:val="clear" w:color="auto" w:fill="auto"/>
        </w:rPr>
        <w:t>（二）申报条件（须同时具备）</w:t>
      </w:r>
      <w:bookmarkEnd w:id="50"/>
    </w:p>
    <w:p>
      <w:pPr>
        <w:widowControl/>
        <w:tabs>
          <w:tab w:val="left" w:pos="1680"/>
        </w:tabs>
        <w:adjustRightInd w:val="0"/>
        <w:snapToGrid w:val="0"/>
        <w:spacing w:line="360" w:lineRule="auto"/>
        <w:ind w:firstLine="480" w:firstLineChars="200"/>
        <w:rPr>
          <w:rFonts w:hint="eastAsia" w:ascii="宋体" w:hAnsi="宋体" w:eastAsia="宋体" w:cs="Segoe UI"/>
          <w:color w:val="auto"/>
          <w:kern w:val="0"/>
          <w:sz w:val="24"/>
          <w:szCs w:val="24"/>
          <w:highlight w:val="none"/>
          <w:shd w:val="clear" w:color="auto" w:fill="auto"/>
          <w:lang w:eastAsia="zh-CN"/>
        </w:rPr>
      </w:pPr>
      <w:r>
        <w:rPr>
          <w:rFonts w:hint="eastAsia" w:ascii="宋体" w:hAnsi="宋体" w:cs="Segoe UI"/>
          <w:color w:val="auto"/>
          <w:kern w:val="0"/>
          <w:sz w:val="24"/>
          <w:szCs w:val="24"/>
          <w:highlight w:val="none"/>
          <w:shd w:val="clear" w:color="auto" w:fill="auto"/>
        </w:rPr>
        <w:t>1、</w:t>
      </w:r>
      <w:r>
        <w:rPr>
          <w:rFonts w:hint="eastAsia" w:ascii="宋体" w:hAnsi="宋体" w:cs="Segoe UI"/>
          <w:color w:val="auto"/>
          <w:kern w:val="0"/>
          <w:sz w:val="24"/>
          <w:szCs w:val="24"/>
          <w:highlight w:val="none"/>
          <w:shd w:val="clear" w:color="auto" w:fill="auto"/>
          <w:lang w:val="en-US" w:eastAsia="zh-CN"/>
        </w:rPr>
        <w:t>申请人为中国</w:t>
      </w:r>
      <w:r>
        <w:rPr>
          <w:rFonts w:hint="eastAsia" w:ascii="宋体" w:hAnsi="宋体" w:cs="Segoe UI"/>
          <w:color w:val="auto"/>
          <w:kern w:val="0"/>
          <w:sz w:val="24"/>
          <w:szCs w:val="24"/>
          <w:highlight w:val="none"/>
          <w:shd w:val="clear" w:color="auto" w:fill="auto"/>
        </w:rPr>
        <w:t>科学院院士、中国工程院院士、发达国家院士或国家重大人才工程入选专家</w:t>
      </w:r>
      <w:r>
        <w:rPr>
          <w:rFonts w:hint="eastAsia" w:ascii="宋体" w:hAnsi="宋体" w:cs="Segoe UI"/>
          <w:color w:val="auto"/>
          <w:kern w:val="0"/>
          <w:sz w:val="24"/>
          <w:szCs w:val="24"/>
          <w:highlight w:val="none"/>
          <w:shd w:val="clear" w:color="auto" w:fill="auto"/>
          <w:lang w:eastAsia="zh-CN"/>
        </w:rPr>
        <w:t>；</w:t>
      </w:r>
    </w:p>
    <w:p>
      <w:pPr>
        <w:widowControl/>
        <w:tabs>
          <w:tab w:val="left" w:pos="1680"/>
        </w:tabs>
        <w:adjustRightInd w:val="0"/>
        <w:snapToGrid w:val="0"/>
        <w:spacing w:line="360" w:lineRule="auto"/>
        <w:ind w:firstLine="480" w:firstLineChars="200"/>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2、人才与工商注册和税务登记均在南山区的单位有全职工作关系，通过工</w:t>
      </w:r>
    </w:p>
    <w:p>
      <w:pPr>
        <w:keepNext w:val="0"/>
        <w:keepLines w:val="0"/>
        <w:pageBreakBefore w:val="0"/>
        <w:widowControl/>
        <w:tabs>
          <w:tab w:val="left" w:pos="1680"/>
        </w:tabs>
        <w:kinsoku/>
        <w:wordWrap/>
        <w:overflowPunct/>
        <w:topLinePunct w:val="0"/>
        <w:autoSpaceDE/>
        <w:autoSpaceDN/>
        <w:bidi w:val="0"/>
        <w:adjustRightInd w:val="0"/>
        <w:snapToGrid w:val="0"/>
        <w:spacing w:line="360" w:lineRule="auto"/>
        <w:textAlignment w:val="auto"/>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 xml:space="preserve">作单位进行申报。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bookmarkStart w:id="51" w:name="_Toc14290_WPSOffice_Level2"/>
      <w:bookmarkStart w:id="52" w:name="_Toc29391_WPSOffice_Level2"/>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eastAsia="zh-CN"/>
        </w:rPr>
        <w:t>三</w:t>
      </w:r>
      <w:r>
        <w:rPr>
          <w:rFonts w:hint="eastAsia" w:ascii="宋体" w:hAnsi="宋体" w:cs="Segoe UI"/>
          <w:b/>
          <w:color w:val="auto"/>
          <w:kern w:val="0"/>
          <w:sz w:val="24"/>
          <w:szCs w:val="24"/>
          <w:highlight w:val="none"/>
          <w:shd w:val="clear" w:color="auto" w:fill="auto"/>
        </w:rPr>
        <w:t>）申报材料</w:t>
      </w:r>
      <w:bookmarkEnd w:id="51"/>
    </w:p>
    <w:tbl>
      <w:tblPr>
        <w:tblStyle w:val="7"/>
        <w:tblW w:w="95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5"/>
        <w:gridCol w:w="6236"/>
        <w:gridCol w:w="25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2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6236"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材料名称</w:t>
            </w:r>
          </w:p>
        </w:tc>
        <w:tc>
          <w:tcPr>
            <w:tcW w:w="255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材料形式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2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623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lang w:eastAsia="zh-CN"/>
              </w:rPr>
              <w:t>南山区人才住房定向配租补租申报表</w:t>
            </w:r>
            <w:r>
              <w:rPr>
                <w:rFonts w:hint="eastAsia" w:ascii="宋体" w:hAnsi="宋体"/>
                <w:color w:val="auto"/>
                <w:kern w:val="0"/>
                <w:sz w:val="24"/>
                <w:highlight w:val="none"/>
                <w:shd w:val="clear" w:color="auto" w:fill="auto"/>
              </w:rPr>
              <w:t>。</w:t>
            </w:r>
          </w:p>
        </w:tc>
        <w:tc>
          <w:tcPr>
            <w:tcW w:w="255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2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623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eastAsia="宋体" w:cs="Segoe UI"/>
                <w:color w:val="auto"/>
                <w:kern w:val="0"/>
                <w:sz w:val="24"/>
                <w:szCs w:val="24"/>
                <w:highlight w:val="none"/>
                <w:shd w:val="clear" w:color="auto" w:fill="auto"/>
                <w:lang w:eastAsia="zh-CN"/>
              </w:rPr>
            </w:pPr>
            <w:r>
              <w:rPr>
                <w:rFonts w:hint="eastAsia" w:ascii="宋体" w:hAnsi="宋体" w:eastAsia="宋体" w:cs="Times New Roman"/>
                <w:color w:val="auto"/>
                <w:sz w:val="24"/>
                <w:szCs w:val="24"/>
                <w:highlight w:val="none"/>
                <w:shd w:val="clear" w:color="auto" w:fill="auto"/>
                <w:lang w:eastAsia="zh-CN"/>
              </w:rPr>
              <w:t>①</w:t>
            </w:r>
            <w:r>
              <w:rPr>
                <w:rFonts w:hint="eastAsia" w:ascii="宋体" w:hAnsi="宋体" w:cs="Segoe UI"/>
                <w:color w:val="auto"/>
                <w:kern w:val="0"/>
                <w:sz w:val="24"/>
                <w:szCs w:val="24"/>
                <w:highlight w:val="none"/>
                <w:shd w:val="clear" w:color="auto" w:fill="auto"/>
              </w:rPr>
              <w:t>单位组织机构代码证</w:t>
            </w:r>
            <w:r>
              <w:rPr>
                <w:rFonts w:hint="eastAsia" w:ascii="宋体" w:hAnsi="宋体" w:cs="Segoe UI"/>
                <w:color w:val="auto"/>
                <w:kern w:val="0"/>
                <w:sz w:val="24"/>
                <w:szCs w:val="24"/>
                <w:highlight w:val="none"/>
                <w:shd w:val="clear" w:color="auto" w:fill="auto"/>
                <w:lang w:eastAsia="zh-CN"/>
              </w:rPr>
              <w:t>；</w:t>
            </w:r>
          </w:p>
          <w:p>
            <w:pPr>
              <w:widowControl/>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eastAsia="zh-CN"/>
              </w:rPr>
              <w:t>②</w:t>
            </w:r>
            <w:r>
              <w:rPr>
                <w:rFonts w:hint="eastAsia" w:ascii="宋体" w:hAnsi="宋体" w:cs="Segoe UI"/>
                <w:color w:val="auto"/>
                <w:kern w:val="0"/>
                <w:sz w:val="24"/>
                <w:szCs w:val="24"/>
                <w:highlight w:val="none"/>
                <w:shd w:val="clear" w:color="auto" w:fill="auto"/>
              </w:rPr>
              <w:t>法定代表人（或非法人企业</w:t>
            </w:r>
            <w:r>
              <w:rPr>
                <w:rFonts w:hint="eastAsia" w:ascii="宋体" w:hAnsi="宋体" w:cs="Segoe UI"/>
                <w:color w:val="auto"/>
                <w:kern w:val="0"/>
                <w:sz w:val="24"/>
                <w:szCs w:val="24"/>
                <w:highlight w:val="none"/>
                <w:shd w:val="clear" w:color="auto" w:fill="auto"/>
                <w:lang w:val="en-US" w:eastAsia="zh-CN"/>
              </w:rPr>
              <w:t>的</w:t>
            </w:r>
            <w:r>
              <w:rPr>
                <w:rFonts w:hint="eastAsia" w:ascii="宋体" w:hAnsi="宋体" w:cs="Segoe UI"/>
                <w:color w:val="auto"/>
                <w:kern w:val="0"/>
                <w:sz w:val="24"/>
                <w:szCs w:val="24"/>
                <w:highlight w:val="none"/>
                <w:shd w:val="clear" w:color="auto" w:fill="auto"/>
              </w:rPr>
              <w:t>负责人）身份证复印件。</w:t>
            </w:r>
          </w:p>
        </w:tc>
        <w:tc>
          <w:tcPr>
            <w:tcW w:w="255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2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w:t>
            </w:r>
          </w:p>
        </w:tc>
        <w:tc>
          <w:tcPr>
            <w:tcW w:w="623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院士证书、国家重</w:t>
            </w:r>
            <w:r>
              <w:rPr>
                <w:rFonts w:hint="eastAsia" w:ascii="宋体" w:hAnsi="宋体" w:cs="Segoe UI"/>
                <w:color w:val="auto"/>
                <w:kern w:val="0"/>
                <w:sz w:val="24"/>
                <w:highlight w:val="none"/>
                <w:shd w:val="clear" w:color="auto" w:fill="auto"/>
                <w:lang w:val="en-US" w:eastAsia="zh-CN"/>
              </w:rPr>
              <w:t>大</w:t>
            </w:r>
            <w:r>
              <w:rPr>
                <w:rFonts w:hint="eastAsia" w:ascii="宋体" w:hAnsi="宋体" w:cs="Segoe UI"/>
                <w:color w:val="auto"/>
                <w:kern w:val="0"/>
                <w:sz w:val="24"/>
                <w:szCs w:val="24"/>
                <w:highlight w:val="none"/>
                <w:shd w:val="clear" w:color="auto" w:fill="auto"/>
              </w:rPr>
              <w:t>人才工程入选文件。</w:t>
            </w:r>
          </w:p>
        </w:tc>
        <w:tc>
          <w:tcPr>
            <w:tcW w:w="255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2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4</w:t>
            </w:r>
          </w:p>
        </w:tc>
        <w:tc>
          <w:tcPr>
            <w:tcW w:w="623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聘用协议或劳动合同。</w:t>
            </w:r>
          </w:p>
        </w:tc>
        <w:tc>
          <w:tcPr>
            <w:tcW w:w="255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盖章后扫描上传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5</w:t>
            </w:r>
          </w:p>
        </w:tc>
        <w:tc>
          <w:tcPr>
            <w:tcW w:w="6236"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olor w:val="auto"/>
                <w:kern w:val="0"/>
                <w:sz w:val="24"/>
                <w:highlight w:val="none"/>
                <w:shd w:val="clear" w:color="auto" w:fill="auto"/>
              </w:rPr>
              <w:t>定向配租补租人才明细表。</w:t>
            </w:r>
          </w:p>
        </w:tc>
        <w:tc>
          <w:tcPr>
            <w:tcW w:w="2550"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olor w:val="auto"/>
                <w:sz w:val="24"/>
                <w:szCs w:val="24"/>
                <w:highlight w:val="none"/>
                <w:shd w:val="clear" w:color="auto" w:fill="auto"/>
              </w:rPr>
              <w:t>在“</w:t>
            </w:r>
            <w:r>
              <w:rPr>
                <w:rFonts w:hint="eastAsia" w:ascii="宋体" w:hAnsi="宋体"/>
                <w:color w:val="auto"/>
                <w:sz w:val="24"/>
                <w:szCs w:val="24"/>
                <w:highlight w:val="none"/>
                <w:shd w:val="clear" w:color="auto" w:fill="auto"/>
                <w:lang w:eastAsia="zh-CN"/>
              </w:rPr>
              <w:t>安居信息系统</w:t>
            </w:r>
            <w:r>
              <w:rPr>
                <w:rFonts w:hint="eastAsia" w:ascii="宋体" w:hAnsi="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中</w:t>
            </w:r>
            <w:r>
              <w:rPr>
                <w:rFonts w:hint="eastAsia" w:ascii="宋体" w:hAnsi="宋体"/>
                <w:color w:val="auto"/>
                <w:sz w:val="24"/>
                <w:szCs w:val="24"/>
                <w:highlight w:val="none"/>
                <w:shd w:val="clear" w:color="auto" w:fill="auto"/>
              </w:rPr>
              <w:t>下载模板填写</w:t>
            </w:r>
            <w:r>
              <w:rPr>
                <w:rFonts w:hint="eastAsia" w:ascii="宋体" w:hAnsi="宋体" w:eastAsia="宋体" w:cs="Times New Roman"/>
                <w:color w:val="auto"/>
                <w:sz w:val="24"/>
                <w:szCs w:val="24"/>
                <w:highlight w:val="none"/>
                <w:shd w:val="clear" w:color="auto" w:fill="auto"/>
                <w:lang w:eastAsia="zh-CN"/>
              </w:rPr>
              <w:t>，上传电子版、</w:t>
            </w:r>
            <w:r>
              <w:rPr>
                <w:rFonts w:hint="eastAsia" w:ascii="宋体" w:hAnsi="宋体" w:eastAsia="宋体" w:cs="Times New Roman"/>
                <w:color w:val="auto"/>
                <w:sz w:val="24"/>
                <w:szCs w:val="24"/>
                <w:highlight w:val="none"/>
                <w:shd w:val="clear" w:color="auto" w:fill="auto"/>
                <w:lang w:val="en-US" w:eastAsia="zh-CN"/>
              </w:rPr>
              <w:t>盖章扫描件</w:t>
            </w:r>
          </w:p>
        </w:tc>
      </w:tr>
    </w:tbl>
    <w:p>
      <w:pPr>
        <w:keepNext w:val="0"/>
        <w:keepLines w:val="0"/>
        <w:pageBreakBefore w:val="0"/>
        <w:widowControl/>
        <w:shd w:val="clear" w:color="auto" w:fill="FFFFFF"/>
        <w:kinsoku/>
        <w:wordWrap/>
        <w:overflowPunct/>
        <w:topLinePunct w:val="0"/>
        <w:autoSpaceDE/>
        <w:autoSpaceDN/>
        <w:bidi w:val="0"/>
        <w:adjustRightInd/>
        <w:snapToGrid/>
        <w:spacing w:before="63" w:beforeLines="20" w:after="63" w:afterLines="20" w:line="360" w:lineRule="auto"/>
        <w:ind w:firstLine="482" w:firstLineChars="200"/>
        <w:jc w:val="left"/>
        <w:textAlignment w:val="auto"/>
        <w:rPr>
          <w:rFonts w:hint="eastAsia" w:ascii="宋体" w:hAnsi="宋体" w:cs="Segoe UI"/>
          <w:b/>
          <w:color w:val="auto"/>
          <w:kern w:val="0"/>
          <w:sz w:val="24"/>
          <w:szCs w:val="24"/>
          <w:highlight w:val="none"/>
          <w:shd w:val="clear" w:color="auto" w:fill="auto"/>
        </w:rPr>
      </w:pPr>
      <w:bookmarkStart w:id="53" w:name="_Toc32738_WPSOffice_Level2"/>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eastAsia="zh-CN"/>
        </w:rPr>
        <w:t>四</w:t>
      </w:r>
      <w:r>
        <w:rPr>
          <w:rFonts w:hint="eastAsia" w:ascii="宋体" w:hAnsi="宋体" w:cs="Segoe UI"/>
          <w:b/>
          <w:color w:val="auto"/>
          <w:kern w:val="0"/>
          <w:sz w:val="24"/>
          <w:szCs w:val="24"/>
          <w:highlight w:val="none"/>
          <w:shd w:val="clear" w:color="auto" w:fill="auto"/>
        </w:rPr>
        <w:t>）配额上限</w:t>
      </w:r>
      <w:bookmarkEnd w:id="53"/>
    </w:p>
    <w:tbl>
      <w:tblPr>
        <w:tblStyle w:val="7"/>
        <w:tblW w:w="94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5"/>
        <w:gridCol w:w="1445"/>
        <w:gridCol w:w="4863"/>
        <w:gridCol w:w="24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Ansi="宋体" w:cs="Segoe UI"/>
                <w:b/>
                <w:color w:val="auto"/>
                <w:kern w:val="0"/>
                <w:sz w:val="24"/>
                <w:szCs w:val="24"/>
                <w:highlight w:val="none"/>
                <w:shd w:val="clear" w:color="auto" w:fill="auto"/>
              </w:rPr>
            </w:pPr>
            <w:r>
              <w:rPr>
                <w:rFonts w:hAnsi="宋体" w:cs="Segoe UI"/>
                <w:b/>
                <w:color w:val="auto"/>
                <w:kern w:val="0"/>
                <w:sz w:val="24"/>
                <w:szCs w:val="24"/>
                <w:highlight w:val="none"/>
                <w:shd w:val="clear" w:color="auto" w:fill="auto"/>
              </w:rPr>
              <w:t>序号</w:t>
            </w:r>
          </w:p>
        </w:tc>
        <w:tc>
          <w:tcPr>
            <w:tcW w:w="144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Ansi="宋体" w:cs="Segoe UI"/>
                <w:b/>
                <w:color w:val="auto"/>
                <w:kern w:val="0"/>
                <w:sz w:val="24"/>
                <w:szCs w:val="24"/>
                <w:highlight w:val="none"/>
                <w:shd w:val="clear" w:color="auto" w:fill="auto"/>
              </w:rPr>
            </w:pPr>
            <w:r>
              <w:rPr>
                <w:rFonts w:hAnsi="宋体" w:cs="Segoe UI"/>
                <w:b/>
                <w:color w:val="auto"/>
                <w:kern w:val="0"/>
                <w:sz w:val="24"/>
                <w:szCs w:val="24"/>
                <w:highlight w:val="none"/>
                <w:shd w:val="clear" w:color="auto" w:fill="auto"/>
              </w:rPr>
              <w:t>档次</w:t>
            </w:r>
          </w:p>
        </w:tc>
        <w:tc>
          <w:tcPr>
            <w:tcW w:w="4863"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Ansi="宋体" w:cs="Segoe UI"/>
                <w:b/>
                <w:color w:val="auto"/>
                <w:kern w:val="0"/>
                <w:sz w:val="24"/>
                <w:szCs w:val="24"/>
                <w:highlight w:val="none"/>
                <w:shd w:val="clear" w:color="auto" w:fill="auto"/>
              </w:rPr>
            </w:pPr>
            <w:r>
              <w:rPr>
                <w:rFonts w:hAnsi="宋体" w:cs="Segoe UI"/>
                <w:b/>
                <w:color w:val="auto"/>
                <w:kern w:val="0"/>
                <w:sz w:val="24"/>
                <w:szCs w:val="24"/>
                <w:highlight w:val="none"/>
                <w:shd w:val="clear" w:color="auto" w:fill="auto"/>
              </w:rPr>
              <w:t>得分</w:t>
            </w:r>
          </w:p>
        </w:tc>
        <w:tc>
          <w:tcPr>
            <w:tcW w:w="2472"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Ansi="宋体" w:cs="Segoe UI"/>
                <w:b/>
                <w:color w:val="auto"/>
                <w:kern w:val="0"/>
                <w:sz w:val="24"/>
                <w:szCs w:val="24"/>
                <w:highlight w:val="none"/>
                <w:shd w:val="clear" w:color="auto" w:fill="auto"/>
              </w:rPr>
            </w:pPr>
            <w:r>
              <w:rPr>
                <w:rFonts w:hAnsi="宋体" w:cs="Segoe UI"/>
                <w:b/>
                <w:color w:val="auto"/>
                <w:kern w:val="0"/>
                <w:sz w:val="24"/>
                <w:szCs w:val="24"/>
                <w:highlight w:val="none"/>
                <w:shd w:val="clear" w:color="auto" w:fill="auto"/>
              </w:rPr>
              <w:t>配租配额上限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w:t>
            </w:r>
          </w:p>
        </w:tc>
        <w:tc>
          <w:tcPr>
            <w:tcW w:w="1445" w:type="dxa"/>
            <w:tcBorders>
              <w:tl2br w:val="nil"/>
              <w:tr2bl w:val="nil"/>
            </w:tcBorders>
            <w:noWrap w:val="0"/>
            <w:tcMar>
              <w:top w:w="0" w:type="dxa"/>
              <w:left w:w="108" w:type="dxa"/>
              <w:bottom w:w="0" w:type="dxa"/>
              <w:right w:w="108" w:type="dxa"/>
            </w:tcMar>
            <w:vAlign w:val="top"/>
          </w:tcPr>
          <w:p>
            <w:pPr>
              <w:widowControl/>
              <w:spacing w:line="360" w:lineRule="auto"/>
              <w:jc w:val="center"/>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第一档</w:t>
            </w:r>
          </w:p>
        </w:tc>
        <w:tc>
          <w:tcPr>
            <w:tcW w:w="4863" w:type="dxa"/>
            <w:tcBorders>
              <w:tl2br w:val="nil"/>
              <w:tr2bl w:val="nil"/>
            </w:tcBorders>
            <w:noWrap w:val="0"/>
            <w:tcMar>
              <w:top w:w="0" w:type="dxa"/>
              <w:left w:w="108" w:type="dxa"/>
              <w:bottom w:w="0" w:type="dxa"/>
              <w:right w:w="108" w:type="dxa"/>
            </w:tcMar>
            <w:vAlign w:val="top"/>
          </w:tcPr>
          <w:p>
            <w:pPr>
              <w:widowControl/>
              <w:spacing w:line="360" w:lineRule="auto"/>
              <w:jc w:val="center"/>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90分（含）以上</w:t>
            </w:r>
          </w:p>
        </w:tc>
        <w:tc>
          <w:tcPr>
            <w:tcW w:w="2472"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3房1套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0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w:t>
            </w:r>
          </w:p>
        </w:tc>
        <w:tc>
          <w:tcPr>
            <w:tcW w:w="1445" w:type="dxa"/>
            <w:tcBorders>
              <w:tl2br w:val="nil"/>
              <w:tr2bl w:val="nil"/>
            </w:tcBorders>
            <w:noWrap w:val="0"/>
            <w:tcMar>
              <w:top w:w="0" w:type="dxa"/>
              <w:left w:w="108" w:type="dxa"/>
              <w:bottom w:w="0" w:type="dxa"/>
              <w:right w:w="108" w:type="dxa"/>
            </w:tcMar>
            <w:vAlign w:val="top"/>
          </w:tcPr>
          <w:p>
            <w:pPr>
              <w:widowControl/>
              <w:spacing w:line="360" w:lineRule="auto"/>
              <w:jc w:val="center"/>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第二档</w:t>
            </w:r>
          </w:p>
        </w:tc>
        <w:tc>
          <w:tcPr>
            <w:tcW w:w="4863" w:type="dxa"/>
            <w:tcBorders>
              <w:tl2br w:val="nil"/>
              <w:tr2bl w:val="nil"/>
            </w:tcBorders>
            <w:noWrap w:val="0"/>
            <w:tcMar>
              <w:top w:w="0" w:type="dxa"/>
              <w:left w:w="108" w:type="dxa"/>
              <w:bottom w:w="0" w:type="dxa"/>
              <w:right w:w="108" w:type="dxa"/>
            </w:tcMar>
            <w:vAlign w:val="top"/>
          </w:tcPr>
          <w:p>
            <w:pPr>
              <w:widowControl/>
              <w:spacing w:line="360" w:lineRule="auto"/>
              <w:jc w:val="center"/>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80分（含）至90分</w:t>
            </w:r>
          </w:p>
        </w:tc>
        <w:tc>
          <w:tcPr>
            <w:tcW w:w="2472"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2房1套</w:t>
            </w:r>
          </w:p>
        </w:tc>
      </w:tr>
    </w:tbl>
    <w:p>
      <w:pPr>
        <w:widowControl/>
        <w:shd w:val="clear" w:color="auto" w:fill="FFFFFF"/>
        <w:spacing w:line="360" w:lineRule="auto"/>
        <w:ind w:firstLine="426"/>
        <w:jc w:val="left"/>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w:t>
      </w:r>
      <w:r>
        <w:rPr>
          <w:rFonts w:hint="eastAsia" w:ascii="宋体" w:hAnsi="宋体" w:cs="Segoe UI"/>
          <w:b/>
          <w:color w:val="auto"/>
          <w:kern w:val="0"/>
          <w:sz w:val="24"/>
          <w:szCs w:val="24"/>
          <w:highlight w:val="none"/>
          <w:shd w:val="clear" w:color="auto" w:fill="auto"/>
          <w:lang w:eastAsia="zh-CN"/>
        </w:rPr>
        <w:t>五</w:t>
      </w:r>
      <w:r>
        <w:rPr>
          <w:rFonts w:hint="eastAsia" w:ascii="宋体" w:hAnsi="宋体" w:cs="Segoe UI"/>
          <w:b/>
          <w:color w:val="auto"/>
          <w:kern w:val="0"/>
          <w:sz w:val="24"/>
          <w:szCs w:val="24"/>
          <w:highlight w:val="none"/>
          <w:shd w:val="clear" w:color="auto" w:fill="auto"/>
        </w:rPr>
        <w:t>）评分细则</w:t>
      </w:r>
      <w:bookmarkEnd w:id="52"/>
    </w:p>
    <w:p>
      <w:pPr>
        <w:widowControl/>
        <w:shd w:val="clear" w:color="auto" w:fill="FFFFFF"/>
        <w:spacing w:line="360" w:lineRule="auto"/>
        <w:ind w:firstLine="426"/>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人才类别、在南山全职工作时间等指标分别先按百分制计算出分数（A、B），再分别按权重比例计算出分值：A</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B</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50%。</w:t>
      </w:r>
    </w:p>
    <w:p>
      <w:pPr>
        <w:widowControl/>
        <w:shd w:val="clear" w:color="auto" w:fill="FFFFFF"/>
        <w:spacing w:line="360" w:lineRule="auto"/>
        <w:ind w:firstLine="480" w:firstLineChars="200"/>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具体细则如下：</w:t>
      </w:r>
    </w:p>
    <w:tbl>
      <w:tblPr>
        <w:tblStyle w:val="7"/>
        <w:tblW w:w="95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38"/>
        <w:gridCol w:w="1995"/>
        <w:gridCol w:w="5994"/>
        <w:gridCol w:w="7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73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序号</w:t>
            </w:r>
          </w:p>
        </w:tc>
        <w:tc>
          <w:tcPr>
            <w:tcW w:w="199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指标名称</w:t>
            </w:r>
          </w:p>
        </w:tc>
        <w:tc>
          <w:tcPr>
            <w:tcW w:w="5994"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评分说明</w:t>
            </w:r>
          </w:p>
        </w:tc>
        <w:tc>
          <w:tcPr>
            <w:tcW w:w="78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b/>
                <w:color w:val="auto"/>
                <w:kern w:val="0"/>
                <w:sz w:val="24"/>
                <w:szCs w:val="24"/>
                <w:highlight w:val="none"/>
                <w:shd w:val="clear" w:color="auto" w:fill="auto"/>
              </w:rPr>
            </w:pPr>
            <w:r>
              <w:rPr>
                <w:rFonts w:hint="eastAsia" w:ascii="宋体" w:hAnsi="宋体" w:cs="Segoe UI"/>
                <w:b/>
                <w:color w:val="auto"/>
                <w:kern w:val="0"/>
                <w:sz w:val="24"/>
                <w:szCs w:val="24"/>
                <w:highlight w:val="none"/>
                <w:shd w:val="clear" w:color="auto" w:fill="auto"/>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3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1</w:t>
            </w:r>
          </w:p>
        </w:tc>
        <w:tc>
          <w:tcPr>
            <w:tcW w:w="199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人才类别</w:t>
            </w:r>
          </w:p>
        </w:tc>
        <w:tc>
          <w:tcPr>
            <w:tcW w:w="5994"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院士得100分；国家重点人才工程入选专家得80分。</w:t>
            </w:r>
          </w:p>
        </w:tc>
        <w:tc>
          <w:tcPr>
            <w:tcW w:w="78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atLeast"/>
          <w:jc w:val="center"/>
        </w:trPr>
        <w:tc>
          <w:tcPr>
            <w:tcW w:w="738"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2</w:t>
            </w:r>
          </w:p>
        </w:tc>
        <w:tc>
          <w:tcPr>
            <w:tcW w:w="1995"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在南山全职工作时间</w:t>
            </w:r>
          </w:p>
        </w:tc>
        <w:tc>
          <w:tcPr>
            <w:tcW w:w="5994" w:type="dxa"/>
            <w:tcBorders>
              <w:tl2br w:val="nil"/>
              <w:tr2bl w:val="nil"/>
            </w:tcBorders>
            <w:noWrap w:val="0"/>
            <w:tcMar>
              <w:top w:w="0" w:type="dxa"/>
              <w:left w:w="108" w:type="dxa"/>
              <w:bottom w:w="0" w:type="dxa"/>
              <w:right w:w="108" w:type="dxa"/>
            </w:tcMar>
            <w:vAlign w:val="center"/>
          </w:tcPr>
          <w:p>
            <w:pPr>
              <w:widowControl/>
              <w:spacing w:line="360" w:lineRule="auto"/>
              <w:jc w:val="left"/>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3年（含）以上得100分；3年以下得80分。</w:t>
            </w:r>
          </w:p>
        </w:tc>
        <w:tc>
          <w:tcPr>
            <w:tcW w:w="78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95" w:hRule="atLeast"/>
          <w:jc w:val="center"/>
        </w:trPr>
        <w:tc>
          <w:tcPr>
            <w:tcW w:w="2733" w:type="dxa"/>
            <w:gridSpan w:val="2"/>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总评分</w:t>
            </w:r>
          </w:p>
        </w:tc>
        <w:tc>
          <w:tcPr>
            <w:tcW w:w="5994"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r>
              <w:rPr>
                <w:rFonts w:hint="eastAsia" w:ascii="宋体" w:hAnsi="宋体" w:cs="Segoe UI"/>
                <w:color w:val="auto"/>
                <w:kern w:val="0"/>
                <w:sz w:val="24"/>
                <w:szCs w:val="24"/>
                <w:highlight w:val="none"/>
                <w:shd w:val="clear" w:color="auto" w:fill="auto"/>
              </w:rPr>
              <w:t>计算方法：A</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50%</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B</w:t>
            </w:r>
            <w:r>
              <w:rPr>
                <w:rFonts w:hint="eastAsia" w:ascii="宋体" w:hAnsi="宋体" w:cs="Segoe UI"/>
                <w:color w:val="auto"/>
                <w:kern w:val="0"/>
                <w:sz w:val="24"/>
                <w:szCs w:val="24"/>
                <w:highlight w:val="none"/>
                <w:shd w:val="clear" w:color="auto" w:fill="auto"/>
                <w:lang w:eastAsia="zh-CN"/>
              </w:rPr>
              <w:t>×</w:t>
            </w:r>
            <w:r>
              <w:rPr>
                <w:rFonts w:hint="eastAsia" w:ascii="宋体" w:hAnsi="宋体" w:cs="Segoe UI"/>
                <w:color w:val="auto"/>
                <w:kern w:val="0"/>
                <w:sz w:val="24"/>
                <w:szCs w:val="24"/>
                <w:highlight w:val="none"/>
                <w:shd w:val="clear" w:color="auto" w:fill="auto"/>
              </w:rPr>
              <w:t>50%</w:t>
            </w:r>
          </w:p>
        </w:tc>
        <w:tc>
          <w:tcPr>
            <w:tcW w:w="781" w:type="dxa"/>
            <w:tcBorders>
              <w:tl2br w:val="nil"/>
              <w:tr2bl w:val="nil"/>
            </w:tcBorders>
            <w:noWrap w:val="0"/>
            <w:tcMar>
              <w:top w:w="0" w:type="dxa"/>
              <w:left w:w="108" w:type="dxa"/>
              <w:bottom w:w="0" w:type="dxa"/>
              <w:right w:w="108" w:type="dxa"/>
            </w:tcMar>
            <w:vAlign w:val="center"/>
          </w:tcPr>
          <w:p>
            <w:pPr>
              <w:widowControl/>
              <w:spacing w:line="360" w:lineRule="auto"/>
              <w:jc w:val="center"/>
              <w:rPr>
                <w:rFonts w:hint="eastAsia" w:ascii="宋体" w:hAnsi="宋体" w:cs="Segoe UI"/>
                <w:color w:val="auto"/>
                <w:kern w:val="0"/>
                <w:sz w:val="24"/>
                <w:szCs w:val="24"/>
                <w:highlight w:val="none"/>
                <w:shd w:val="clear" w:color="auto" w:fill="auto"/>
              </w:rPr>
            </w:pPr>
          </w:p>
        </w:tc>
      </w:tr>
    </w:tbl>
    <w:p>
      <w:pPr>
        <w:pStyle w:val="2"/>
        <w:rPr>
          <w:rFonts w:hint="eastAsia"/>
          <w:color w:val="auto"/>
          <w:highlight w:val="none"/>
          <w:shd w:val="clear" w:color="auto" w:fill="auto"/>
          <w:lang w:val="en-US" w:eastAsia="zh-CN"/>
        </w:rPr>
      </w:pPr>
      <w:bookmarkStart w:id="54" w:name="_Toc6961_WPSOffice_Level1"/>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723" w:firstLineChars="200"/>
        <w:jc w:val="left"/>
        <w:textAlignment w:val="auto"/>
        <w:rPr>
          <w:rFonts w:hint="eastAsia" w:ascii="宋体" w:hAnsi="宋体" w:eastAsia="宋体" w:cs="Times New Roman"/>
          <w:color w:val="auto"/>
          <w:kern w:val="0"/>
          <w:sz w:val="24"/>
          <w:highlight w:val="none"/>
          <w:shd w:val="clear" w:color="auto" w:fill="auto"/>
          <w:lang w:val="en-US" w:eastAsia="zh-CN"/>
        </w:rPr>
      </w:pPr>
      <w:r>
        <w:rPr>
          <w:rFonts w:hint="eastAsia" w:ascii="宋体" w:hAnsi="宋体"/>
          <w:b/>
          <w:color w:val="auto"/>
          <w:kern w:val="0"/>
          <w:sz w:val="36"/>
          <w:szCs w:val="36"/>
          <w:highlight w:val="none"/>
          <w:shd w:val="clear" w:color="auto" w:fill="auto"/>
          <w:lang w:val="en-US" w:eastAsia="zh-CN"/>
        </w:rPr>
        <w:t>二、诚信申报</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0"/>
          <w:sz w:val="24"/>
          <w:highlight w:val="none"/>
          <w:shd w:val="clear" w:color="auto" w:fill="auto"/>
          <w:lang w:val="en-US" w:eastAsia="zh-CN"/>
        </w:rPr>
      </w:pPr>
      <w:r>
        <w:rPr>
          <w:rFonts w:hint="eastAsia" w:ascii="宋体" w:hAnsi="宋体" w:eastAsia="宋体" w:cs="Times New Roman"/>
          <w:color w:val="auto"/>
          <w:kern w:val="0"/>
          <w:sz w:val="24"/>
          <w:highlight w:val="none"/>
          <w:shd w:val="clear" w:color="auto" w:fill="auto"/>
          <w:lang w:val="en-US" w:eastAsia="zh-CN"/>
        </w:rPr>
        <w:t>南山区人才</w:t>
      </w:r>
      <w:r>
        <w:rPr>
          <w:rFonts w:hint="default" w:ascii="宋体" w:hAnsi="宋体" w:eastAsia="宋体" w:cs="Times New Roman"/>
          <w:color w:val="auto"/>
          <w:kern w:val="0"/>
          <w:sz w:val="24"/>
          <w:highlight w:val="none"/>
          <w:shd w:val="clear" w:color="auto" w:fill="auto"/>
          <w:lang w:val="en-US" w:eastAsia="zh-CN"/>
        </w:rPr>
        <w:t>住房定向配租补租实行诚信申报，企业和机构对本单位申报材料的完整性、真实性、合法性负责</w:t>
      </w:r>
      <w:r>
        <w:rPr>
          <w:rFonts w:hint="eastAsia" w:ascii="宋体" w:hAnsi="宋体" w:eastAsia="宋体" w:cs="Times New Roman"/>
          <w:color w:val="auto"/>
          <w:kern w:val="0"/>
          <w:sz w:val="24"/>
          <w:highlight w:val="none"/>
          <w:shd w:val="clear" w:color="auto" w:fill="auto"/>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left"/>
        <w:textAlignment w:val="auto"/>
        <w:rPr>
          <w:rFonts w:hint="eastAsia" w:ascii="宋体" w:hAnsi="宋体"/>
          <w:b/>
          <w:color w:val="auto"/>
          <w:kern w:val="0"/>
          <w:sz w:val="36"/>
          <w:szCs w:val="36"/>
          <w:highlight w:val="none"/>
          <w:shd w:val="clear" w:color="auto" w:fill="auto"/>
        </w:rPr>
      </w:pPr>
      <w:r>
        <w:rPr>
          <w:rFonts w:hint="eastAsia" w:ascii="宋体" w:hAnsi="宋体"/>
          <w:b/>
          <w:color w:val="auto"/>
          <w:kern w:val="0"/>
          <w:sz w:val="36"/>
          <w:szCs w:val="36"/>
          <w:highlight w:val="none"/>
          <w:shd w:val="clear" w:color="auto" w:fill="auto"/>
          <w:lang w:val="en-US" w:eastAsia="zh-CN"/>
        </w:rPr>
        <w:t>三</w:t>
      </w:r>
      <w:r>
        <w:rPr>
          <w:rFonts w:hint="eastAsia" w:ascii="宋体" w:hAnsi="宋体"/>
          <w:b/>
          <w:color w:val="auto"/>
          <w:kern w:val="0"/>
          <w:sz w:val="36"/>
          <w:szCs w:val="36"/>
          <w:highlight w:val="none"/>
          <w:shd w:val="clear" w:color="auto" w:fill="auto"/>
        </w:rPr>
        <w:t>、一票否决执行标准</w:t>
      </w:r>
      <w:bookmarkEnd w:id="54"/>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上一年度（1月1日-12月31日）</w:t>
      </w:r>
      <w:r>
        <w:rPr>
          <w:rFonts w:hint="eastAsia" w:ascii="宋体" w:hAnsi="宋体" w:eastAsia="宋体" w:cs="宋体"/>
          <w:color w:val="auto"/>
          <w:sz w:val="24"/>
          <w:szCs w:val="24"/>
          <w:highlight w:val="none"/>
          <w:shd w:val="clear" w:color="auto" w:fill="auto"/>
        </w:rPr>
        <w:t>，在税收、安全生产</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环保、诚信、劳资关系等方面</w:t>
      </w:r>
      <w:r>
        <w:rPr>
          <w:rFonts w:hint="eastAsia" w:ascii="宋体" w:hAnsi="宋体" w:eastAsia="宋体" w:cs="宋体"/>
          <w:color w:val="auto"/>
          <w:sz w:val="24"/>
          <w:szCs w:val="24"/>
          <w:highlight w:val="none"/>
          <w:shd w:val="clear" w:color="auto" w:fill="auto"/>
          <w:lang w:val="en-US" w:eastAsia="zh-CN"/>
        </w:rPr>
        <w:t>存在重大违法违规行为造成严重后果受到行政处罚或司法机关追究刑事责任的，不予</w:t>
      </w:r>
      <w:r>
        <w:rPr>
          <w:rFonts w:hint="eastAsia" w:ascii="宋体" w:hAnsi="宋体" w:cs="宋体"/>
          <w:color w:val="auto"/>
          <w:sz w:val="24"/>
          <w:szCs w:val="24"/>
          <w:highlight w:val="none"/>
          <w:shd w:val="clear" w:color="auto" w:fill="auto"/>
          <w:lang w:val="en-US" w:eastAsia="zh-CN"/>
        </w:rPr>
        <w:t>分配</w:t>
      </w:r>
      <w:r>
        <w:rPr>
          <w:rFonts w:hint="eastAsia" w:ascii="宋体" w:hAnsi="宋体" w:eastAsia="宋体" w:cs="宋体"/>
          <w:color w:val="auto"/>
          <w:sz w:val="24"/>
          <w:szCs w:val="24"/>
          <w:highlight w:val="none"/>
          <w:shd w:val="clear" w:color="auto" w:fil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shd w:val="clear" w:color="auto" w:fill="auto"/>
          <w:lang w:val="en-US" w:eastAsia="zh-CN" w:bidi="ar-SA"/>
        </w:rPr>
      </w:pPr>
      <w:r>
        <w:rPr>
          <w:rFonts w:hint="eastAsia" w:ascii="宋体" w:hAnsi="宋体" w:eastAsia="宋体" w:cs="宋体"/>
          <w:b w:val="0"/>
          <w:color w:val="auto"/>
          <w:kern w:val="2"/>
          <w:sz w:val="24"/>
          <w:szCs w:val="24"/>
          <w:highlight w:val="none"/>
          <w:shd w:val="clear" w:color="auto" w:fill="auto"/>
          <w:lang w:val="en-US" w:eastAsia="zh-CN" w:bidi="ar-SA"/>
        </w:rPr>
        <w:t>上一年度（1月1日-12月31日），有严重失信记录或者在税收、安全生产、环保和劳资关系等方面存在重大违法违规行为，不予分配。</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left"/>
        <w:textAlignment w:val="auto"/>
        <w:rPr>
          <w:rFonts w:hint="eastAsia" w:ascii="宋体" w:hAnsi="宋体"/>
          <w:b/>
          <w:color w:val="auto"/>
          <w:kern w:val="0"/>
          <w:sz w:val="36"/>
          <w:szCs w:val="36"/>
          <w:highlight w:val="none"/>
          <w:shd w:val="clear" w:color="auto" w:fill="auto"/>
        </w:rPr>
      </w:pPr>
      <w:bookmarkStart w:id="55" w:name="_Toc29532_WPSOffice_Level1"/>
      <w:r>
        <w:rPr>
          <w:rFonts w:hint="eastAsia" w:ascii="宋体" w:hAnsi="宋体"/>
          <w:b/>
          <w:color w:val="auto"/>
          <w:kern w:val="0"/>
          <w:sz w:val="36"/>
          <w:szCs w:val="36"/>
          <w:highlight w:val="none"/>
          <w:shd w:val="clear" w:color="auto" w:fill="auto"/>
          <w:lang w:val="en-US" w:eastAsia="zh-CN"/>
        </w:rPr>
        <w:t>四</w:t>
      </w:r>
      <w:r>
        <w:rPr>
          <w:rFonts w:hint="eastAsia" w:ascii="宋体" w:hAnsi="宋体"/>
          <w:b/>
          <w:color w:val="auto"/>
          <w:kern w:val="0"/>
          <w:sz w:val="36"/>
          <w:szCs w:val="36"/>
          <w:highlight w:val="none"/>
          <w:shd w:val="clear" w:color="auto" w:fill="auto"/>
        </w:rPr>
        <w:t>、配额计算</w:t>
      </w:r>
      <w:bookmarkEnd w:id="55"/>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（一）根据《南山区</w:t>
      </w:r>
      <w:r>
        <w:rPr>
          <w:rFonts w:hint="eastAsia" w:ascii="宋体" w:hAnsi="宋体"/>
          <w:color w:val="auto"/>
          <w:kern w:val="0"/>
          <w:sz w:val="24"/>
          <w:highlight w:val="none"/>
          <w:shd w:val="clear" w:color="auto" w:fill="auto"/>
          <w:lang w:val="en-US" w:eastAsia="zh-CN"/>
        </w:rPr>
        <w:t>2022</w:t>
      </w:r>
      <w:r>
        <w:rPr>
          <w:rFonts w:hint="eastAsia" w:ascii="宋体" w:hAnsi="宋体"/>
          <w:color w:val="auto"/>
          <w:kern w:val="0"/>
          <w:sz w:val="24"/>
          <w:highlight w:val="none"/>
          <w:shd w:val="clear" w:color="auto" w:fill="auto"/>
        </w:rPr>
        <w:t>年度人才住房定向配租补租评分标准》，对各类别企业和机构进行评分、排序，结合企业</w:t>
      </w:r>
      <w:r>
        <w:rPr>
          <w:rFonts w:hint="eastAsia" w:ascii="宋体" w:hAnsi="宋体"/>
          <w:color w:val="auto"/>
          <w:kern w:val="0"/>
          <w:sz w:val="24"/>
          <w:highlight w:val="none"/>
          <w:shd w:val="clear" w:color="auto" w:fill="auto"/>
          <w:lang w:eastAsia="zh-CN"/>
        </w:rPr>
        <w:t>（机构）</w:t>
      </w:r>
      <w:r>
        <w:rPr>
          <w:rFonts w:hint="eastAsia" w:ascii="宋体" w:hAnsi="宋体"/>
          <w:color w:val="auto"/>
          <w:kern w:val="0"/>
          <w:sz w:val="24"/>
          <w:highlight w:val="none"/>
          <w:shd w:val="clear" w:color="auto" w:fill="auto"/>
        </w:rPr>
        <w:t>实际需求及房源数量或专项资金额度，确定配租及补租套数。</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（二）各类别配额上限是以企业纳税、</w:t>
      </w:r>
      <w:r>
        <w:rPr>
          <w:rFonts w:hint="eastAsia" w:ascii="宋体" w:hAnsi="宋体"/>
          <w:color w:val="auto"/>
          <w:kern w:val="0"/>
          <w:sz w:val="24"/>
          <w:highlight w:val="none"/>
          <w:shd w:val="clear" w:color="auto" w:fill="auto"/>
          <w:lang w:eastAsia="zh-CN"/>
        </w:rPr>
        <w:t>经济贡献</w:t>
      </w:r>
      <w:r>
        <w:rPr>
          <w:rFonts w:hint="eastAsia" w:ascii="宋体" w:hAnsi="宋体"/>
          <w:color w:val="auto"/>
          <w:kern w:val="0"/>
          <w:sz w:val="24"/>
          <w:highlight w:val="none"/>
          <w:shd w:val="clear" w:color="auto" w:fill="auto"/>
        </w:rPr>
        <w:t>、人才规模情况及参照部分特殊行业特点为标准，配租额度原则不能超过人才规模的</w:t>
      </w:r>
      <w:r>
        <w:rPr>
          <w:rFonts w:hint="eastAsia" w:ascii="宋体" w:hAnsi="宋体"/>
          <w:color w:val="auto"/>
          <w:kern w:val="0"/>
          <w:sz w:val="24"/>
          <w:highlight w:val="none"/>
          <w:shd w:val="clear" w:color="auto" w:fill="auto"/>
          <w:lang w:val="en-US" w:eastAsia="zh-CN"/>
        </w:rPr>
        <w:t>10</w:t>
      </w:r>
      <w:r>
        <w:rPr>
          <w:rFonts w:hint="eastAsia" w:ascii="宋体" w:hAnsi="宋体"/>
          <w:color w:val="auto"/>
          <w:kern w:val="0"/>
          <w:sz w:val="24"/>
          <w:highlight w:val="none"/>
          <w:shd w:val="clear" w:color="auto" w:fill="auto"/>
        </w:rPr>
        <w:t>%，补租额度原则上不超过人才规模的50%，配租总量不超过50套，补租总量不超过300套。</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（三）具有一定经营规模且对辖区社会经济贡献较大的企业、部分区政府年度重点引进企业等其他特殊情形的</w:t>
      </w:r>
      <w:r>
        <w:rPr>
          <w:rFonts w:hint="eastAsia" w:ascii="宋体" w:hAnsi="宋体"/>
          <w:color w:val="auto"/>
          <w:kern w:val="0"/>
          <w:sz w:val="24"/>
          <w:highlight w:val="none"/>
          <w:shd w:val="clear" w:color="auto" w:fill="auto"/>
          <w:lang w:eastAsia="zh-CN"/>
        </w:rPr>
        <w:t>（机构）</w:t>
      </w:r>
      <w:r>
        <w:rPr>
          <w:rFonts w:hint="eastAsia" w:ascii="宋体" w:hAnsi="宋体"/>
          <w:color w:val="auto"/>
          <w:kern w:val="0"/>
          <w:sz w:val="24"/>
          <w:highlight w:val="none"/>
          <w:shd w:val="clear" w:color="auto" w:fill="auto"/>
        </w:rPr>
        <w:t>，经研究同意，在资金允许的情况下，补租配额上限可增至400套。</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left"/>
        <w:textAlignment w:val="auto"/>
        <w:rPr>
          <w:rFonts w:hint="eastAsia" w:ascii="宋体" w:hAnsi="宋体"/>
          <w:b/>
          <w:color w:val="auto"/>
          <w:kern w:val="0"/>
          <w:sz w:val="36"/>
          <w:szCs w:val="36"/>
          <w:highlight w:val="none"/>
          <w:shd w:val="clear" w:color="auto" w:fill="auto"/>
          <w:lang w:eastAsia="zh-CN"/>
        </w:rPr>
      </w:pPr>
      <w:bookmarkStart w:id="56" w:name="_Toc32355_WPSOffice_Level2"/>
      <w:r>
        <w:rPr>
          <w:rFonts w:hint="eastAsia" w:ascii="宋体" w:hAnsi="宋体"/>
          <w:b/>
          <w:color w:val="auto"/>
          <w:kern w:val="0"/>
          <w:sz w:val="36"/>
          <w:szCs w:val="36"/>
          <w:highlight w:val="none"/>
          <w:shd w:val="clear" w:color="auto" w:fill="auto"/>
          <w:lang w:val="en-US" w:eastAsia="zh-CN"/>
        </w:rPr>
        <w:t>五、</w:t>
      </w:r>
      <w:r>
        <w:rPr>
          <w:rFonts w:hint="eastAsia" w:ascii="宋体" w:hAnsi="宋体"/>
          <w:b/>
          <w:color w:val="auto"/>
          <w:kern w:val="0"/>
          <w:sz w:val="36"/>
          <w:szCs w:val="36"/>
          <w:highlight w:val="none"/>
          <w:shd w:val="clear" w:color="auto" w:fill="auto"/>
          <w:lang w:eastAsia="zh-CN"/>
        </w:rPr>
        <w:t>其他</w:t>
      </w:r>
      <w:bookmarkEnd w:id="56"/>
    </w:p>
    <w:p>
      <w:pPr>
        <w:spacing w:line="500" w:lineRule="exact"/>
        <w:ind w:firstLine="480" w:firstLineChars="200"/>
        <w:rPr>
          <w:rFonts w:hint="eastAsia" w:ascii="宋体" w:hAnsi="宋体"/>
          <w:b/>
          <w:bCs/>
          <w:color w:val="auto"/>
          <w:kern w:val="0"/>
          <w:sz w:val="24"/>
          <w:highlight w:val="none"/>
          <w:shd w:val="clear" w:color="auto" w:fill="auto"/>
          <w:lang w:eastAsia="zh-CN"/>
        </w:rPr>
      </w:pP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一</w:t>
      </w:r>
      <w:r>
        <w:rPr>
          <w:rFonts w:hint="eastAsia" w:ascii="宋体" w:hAnsi="宋体"/>
          <w:color w:val="auto"/>
          <w:kern w:val="0"/>
          <w:sz w:val="24"/>
          <w:highlight w:val="none"/>
          <w:shd w:val="clear" w:color="auto" w:fill="auto"/>
          <w:lang w:eastAsia="zh-CN"/>
        </w:rPr>
        <w:t>）企业</w:t>
      </w:r>
      <w:r>
        <w:rPr>
          <w:rFonts w:hint="eastAsia" w:ascii="宋体" w:hAnsi="宋体"/>
          <w:color w:val="auto"/>
          <w:kern w:val="0"/>
          <w:sz w:val="24"/>
          <w:highlight w:val="none"/>
          <w:shd w:val="clear" w:color="auto" w:fill="auto"/>
          <w:lang w:val="en-US" w:eastAsia="zh-CN"/>
        </w:rPr>
        <w:t>和机构</w:t>
      </w:r>
      <w:r>
        <w:rPr>
          <w:rFonts w:hint="eastAsia" w:ascii="宋体" w:hAnsi="宋体"/>
          <w:color w:val="auto"/>
          <w:kern w:val="0"/>
          <w:sz w:val="24"/>
          <w:highlight w:val="none"/>
          <w:shd w:val="clear" w:color="auto" w:fill="auto"/>
          <w:lang w:eastAsia="zh-CN"/>
        </w:rPr>
        <w:t>应当将涉及的重要事项（如人才</w:t>
      </w:r>
      <w:r>
        <w:rPr>
          <w:rFonts w:hint="eastAsia" w:ascii="宋体" w:hAnsi="宋体"/>
          <w:color w:val="auto"/>
          <w:kern w:val="0"/>
          <w:sz w:val="24"/>
          <w:highlight w:val="none"/>
          <w:shd w:val="clear" w:color="auto" w:fill="auto"/>
          <w:lang w:val="en-US" w:eastAsia="zh-CN"/>
        </w:rPr>
        <w:t>发放</w:t>
      </w:r>
      <w:r>
        <w:rPr>
          <w:rFonts w:hint="eastAsia" w:ascii="宋体" w:hAnsi="宋体"/>
          <w:color w:val="auto"/>
          <w:kern w:val="0"/>
          <w:sz w:val="24"/>
          <w:highlight w:val="none"/>
          <w:shd w:val="clear" w:color="auto" w:fill="auto"/>
          <w:lang w:eastAsia="zh-CN"/>
        </w:rPr>
        <w:t>条件、不得同时享受</w:t>
      </w:r>
      <w:r>
        <w:rPr>
          <w:rFonts w:hint="eastAsia" w:ascii="宋体" w:hAnsi="宋体"/>
          <w:color w:val="auto"/>
          <w:kern w:val="0"/>
          <w:sz w:val="24"/>
          <w:highlight w:val="none"/>
          <w:shd w:val="clear" w:color="auto" w:fill="auto"/>
          <w:lang w:val="en-US" w:eastAsia="zh-CN"/>
        </w:rPr>
        <w:t>住房保障</w:t>
      </w:r>
      <w:r>
        <w:rPr>
          <w:rFonts w:hint="eastAsia" w:ascii="宋体" w:hAnsi="宋体"/>
          <w:color w:val="auto"/>
          <w:kern w:val="0"/>
          <w:sz w:val="24"/>
          <w:highlight w:val="none"/>
          <w:shd w:val="clear" w:color="auto" w:fill="auto"/>
          <w:lang w:eastAsia="zh-CN"/>
        </w:rPr>
        <w:t>的情形、</w:t>
      </w:r>
      <w:r>
        <w:rPr>
          <w:rFonts w:hint="eastAsia" w:ascii="宋体" w:hAnsi="宋体"/>
          <w:strike w:val="0"/>
          <w:dstrike w:val="0"/>
          <w:color w:val="auto"/>
          <w:kern w:val="0"/>
          <w:sz w:val="24"/>
          <w:highlight w:val="none"/>
          <w:shd w:val="clear" w:color="auto" w:fill="auto"/>
          <w:lang w:eastAsia="zh-CN"/>
        </w:rPr>
        <w:t>人才办理入住手续时</w:t>
      </w:r>
      <w:r>
        <w:rPr>
          <w:rFonts w:hint="eastAsia" w:ascii="宋体" w:hAnsi="宋体"/>
          <w:color w:val="auto"/>
          <w:kern w:val="0"/>
          <w:sz w:val="24"/>
          <w:highlight w:val="none"/>
          <w:shd w:val="clear" w:color="auto" w:fill="auto"/>
          <w:lang w:eastAsia="zh-CN"/>
        </w:rPr>
        <w:t>应退出公共租赁住房轮候库等）告知本单位人才。</w:t>
      </w:r>
    </w:p>
    <w:p>
      <w:pPr>
        <w:spacing w:line="500" w:lineRule="exact"/>
        <w:ind w:firstLine="480" w:firstLineChars="200"/>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二</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后续区住房建设局将组织相关部门对企业和机构的公示、建档备案工作、申报材料及发放情况进行核查，企业和机构需无条件配合核查工作。</w:t>
      </w:r>
    </w:p>
    <w:p>
      <w:pPr>
        <w:spacing w:line="500" w:lineRule="exact"/>
        <w:ind w:firstLine="480" w:firstLineChars="200"/>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三</w:t>
      </w:r>
      <w:r>
        <w:rPr>
          <w:rFonts w:hint="eastAsia" w:ascii="宋体" w:hAnsi="宋体"/>
          <w:color w:val="auto"/>
          <w:kern w:val="0"/>
          <w:sz w:val="24"/>
          <w:highlight w:val="none"/>
          <w:shd w:val="clear" w:color="auto" w:fill="auto"/>
          <w:lang w:eastAsia="zh-CN"/>
        </w:rPr>
        <w:t>）区住房建设局</w:t>
      </w:r>
      <w:r>
        <w:rPr>
          <w:rFonts w:hint="eastAsia" w:ascii="宋体" w:hAnsi="宋体"/>
          <w:color w:val="auto"/>
          <w:kern w:val="0"/>
          <w:sz w:val="24"/>
          <w:highlight w:val="none"/>
          <w:shd w:val="clear" w:color="auto" w:fill="auto"/>
          <w:lang w:val="en-US" w:eastAsia="zh-CN"/>
        </w:rPr>
        <w:t>或其</w:t>
      </w:r>
      <w:r>
        <w:rPr>
          <w:rFonts w:hint="eastAsia" w:ascii="宋体" w:hAnsi="宋体"/>
          <w:color w:val="auto"/>
          <w:kern w:val="0"/>
          <w:sz w:val="24"/>
          <w:highlight w:val="none"/>
          <w:shd w:val="clear" w:color="auto" w:fill="auto"/>
          <w:lang w:eastAsia="zh-CN"/>
        </w:rPr>
        <w:t>授权机构有权校验原件</w:t>
      </w:r>
      <w:r>
        <w:rPr>
          <w:rFonts w:hint="eastAsia" w:ascii="宋体" w:hAnsi="宋体"/>
          <w:color w:val="auto"/>
          <w:kern w:val="0"/>
          <w:sz w:val="24"/>
          <w:highlight w:val="none"/>
          <w:shd w:val="clear" w:color="auto" w:fill="auto"/>
        </w:rPr>
        <w:t>。</w:t>
      </w:r>
    </w:p>
    <w:p>
      <w:pPr>
        <w:spacing w:line="500" w:lineRule="exact"/>
        <w:ind w:firstLine="480" w:firstLineChars="200"/>
        <w:rPr>
          <w:rFonts w:hint="default"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四</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申报材料也支持电子签章。</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lang w:val="en-US" w:eastAsia="zh-CN"/>
        </w:rPr>
        <w:t>五</w:t>
      </w:r>
      <w:r>
        <w:rPr>
          <w:rFonts w:hint="eastAsia" w:ascii="宋体" w:hAnsi="宋体"/>
          <w:color w:val="auto"/>
          <w:kern w:val="0"/>
          <w:sz w:val="24"/>
          <w:highlight w:val="none"/>
          <w:shd w:val="clear" w:color="auto" w:fill="auto"/>
          <w:lang w:eastAsia="zh-CN"/>
        </w:rPr>
        <w:t>）</w:t>
      </w:r>
      <w:r>
        <w:rPr>
          <w:rFonts w:hint="eastAsia" w:ascii="宋体" w:hAnsi="宋体"/>
          <w:color w:val="auto"/>
          <w:kern w:val="0"/>
          <w:sz w:val="24"/>
          <w:highlight w:val="none"/>
          <w:shd w:val="clear" w:color="auto" w:fill="auto"/>
        </w:rPr>
        <w:t>以上提及的所有事业单位均指企业化管理的事业单位。</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olor w:val="auto"/>
          <w:kern w:val="0"/>
          <w:sz w:val="24"/>
          <w:highlight w:val="none"/>
          <w:shd w:val="clear" w:color="auto" w:fill="auto"/>
          <w:lang w:val="en-US" w:eastAsia="zh-CN"/>
        </w:rPr>
      </w:pPr>
      <w:r>
        <w:rPr>
          <w:rFonts w:hint="eastAsia" w:ascii="宋体" w:hAnsi="宋体"/>
          <w:color w:val="auto"/>
          <w:kern w:val="0"/>
          <w:sz w:val="24"/>
          <w:highlight w:val="none"/>
          <w:shd w:val="clear" w:color="auto" w:fill="auto"/>
          <w:lang w:val="en-US" w:eastAsia="zh-CN"/>
        </w:rPr>
        <w:t>（六）以上提及的安居信息系统均指“深圳市南山区企业安居信息系统”（系统网址https://nszj2.szns.gov.cn:8092/Home/Login）。</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shd w:val="clear" w:color="auto" w:fill="auto"/>
        </w:rPr>
      </w:pPr>
      <w:r>
        <w:rPr>
          <w:rFonts w:hint="eastAsia" w:ascii="宋体" w:hAnsi="宋体"/>
          <w:color w:val="auto"/>
          <w:kern w:val="0"/>
          <w:sz w:val="24"/>
          <w:highlight w:val="none"/>
          <w:shd w:val="clear" w:color="auto" w:fill="auto"/>
          <w:lang w:val="en-US" w:eastAsia="zh-CN"/>
        </w:rPr>
        <w:t>（七）2021</w:t>
      </w:r>
      <w:r>
        <w:rPr>
          <w:rFonts w:hint="eastAsia" w:ascii="宋体" w:hAnsi="宋体"/>
          <w:color w:val="auto"/>
          <w:kern w:val="0"/>
          <w:sz w:val="24"/>
          <w:highlight w:val="none"/>
          <w:shd w:val="clear" w:color="auto" w:fill="auto"/>
        </w:rPr>
        <w:t>年施行的《南山区</w:t>
      </w:r>
      <w:r>
        <w:rPr>
          <w:rFonts w:hint="eastAsia" w:ascii="宋体" w:hAnsi="宋体"/>
          <w:color w:val="auto"/>
          <w:kern w:val="0"/>
          <w:sz w:val="24"/>
          <w:highlight w:val="none"/>
          <w:shd w:val="clear" w:color="auto" w:fill="auto"/>
          <w:lang w:val="en-US" w:eastAsia="zh-CN"/>
        </w:rPr>
        <w:t>2021</w:t>
      </w:r>
      <w:r>
        <w:rPr>
          <w:rFonts w:hint="eastAsia" w:ascii="宋体" w:hAnsi="宋体"/>
          <w:color w:val="auto"/>
          <w:kern w:val="0"/>
          <w:sz w:val="24"/>
          <w:highlight w:val="none"/>
          <w:shd w:val="clear" w:color="auto" w:fill="auto"/>
        </w:rPr>
        <w:t>年度人才</w:t>
      </w:r>
      <w:r>
        <w:rPr>
          <w:rFonts w:hint="eastAsia" w:ascii="宋体" w:hAnsi="宋体"/>
          <w:color w:val="auto"/>
          <w:kern w:val="0"/>
          <w:sz w:val="24"/>
          <w:highlight w:val="none"/>
          <w:shd w:val="clear" w:color="auto" w:fill="auto"/>
          <w:lang w:val="en-US" w:eastAsia="zh-CN"/>
        </w:rPr>
        <w:t>住房</w:t>
      </w:r>
      <w:r>
        <w:rPr>
          <w:rFonts w:hint="eastAsia" w:ascii="宋体" w:hAnsi="宋体"/>
          <w:color w:val="auto"/>
          <w:kern w:val="0"/>
          <w:sz w:val="24"/>
          <w:highlight w:val="none"/>
          <w:shd w:val="clear" w:color="auto" w:fill="auto"/>
        </w:rPr>
        <w:t>定向配租</w:t>
      </w:r>
      <w:r>
        <w:rPr>
          <w:rFonts w:hint="eastAsia" w:ascii="宋体" w:hAnsi="宋体"/>
          <w:color w:val="auto"/>
          <w:kern w:val="0"/>
          <w:sz w:val="24"/>
          <w:highlight w:val="none"/>
          <w:shd w:val="clear" w:color="auto" w:fill="auto"/>
          <w:lang w:val="en-US" w:eastAsia="zh-CN"/>
        </w:rPr>
        <w:t>补租</w:t>
      </w:r>
      <w:r>
        <w:rPr>
          <w:rFonts w:hint="eastAsia" w:ascii="宋体" w:hAnsi="宋体"/>
          <w:color w:val="auto"/>
          <w:kern w:val="0"/>
          <w:sz w:val="24"/>
          <w:highlight w:val="none"/>
          <w:shd w:val="clear" w:color="auto" w:fill="auto"/>
        </w:rPr>
        <w:t>评分标准》不再使用。</w:t>
      </w:r>
    </w:p>
    <w:p>
      <w:pPr>
        <w:widowControl/>
        <w:shd w:val="clear" w:color="auto" w:fill="FFFFFF"/>
        <w:spacing w:line="360" w:lineRule="auto"/>
        <w:rPr>
          <w:rFonts w:hint="eastAsia" w:ascii="宋体" w:hAnsi="宋体"/>
          <w:b/>
          <w:color w:val="auto"/>
          <w:kern w:val="0"/>
          <w:sz w:val="36"/>
          <w:szCs w:val="36"/>
          <w:highlight w:val="none"/>
          <w:shd w:val="clear" w:color="auto" w:fill="auto"/>
        </w:rPr>
      </w:pPr>
    </w:p>
    <w:p>
      <w:pPr>
        <w:widowControl/>
        <w:shd w:val="clear" w:color="auto" w:fill="FFFFFF"/>
        <w:spacing w:line="360" w:lineRule="auto"/>
        <w:rPr>
          <w:rFonts w:hint="eastAsia" w:ascii="宋体" w:hAnsi="宋体" w:cs="Segoe UI"/>
          <w:b/>
          <w:color w:val="auto"/>
          <w:kern w:val="0"/>
          <w:sz w:val="36"/>
          <w:szCs w:val="36"/>
          <w:highlight w:val="none"/>
          <w:shd w:val="clear" w:color="auto" w:fill="auto"/>
        </w:rPr>
      </w:pPr>
    </w:p>
    <w:p>
      <w:pPr>
        <w:widowControl/>
        <w:shd w:val="clear" w:color="auto" w:fill="FFFFFF"/>
        <w:spacing w:line="360" w:lineRule="auto"/>
        <w:ind w:firstLine="480" w:firstLineChars="200"/>
        <w:rPr>
          <w:rFonts w:hint="eastAsia" w:ascii="宋体" w:hAnsi="宋体" w:cs="Segoe UI"/>
          <w:color w:val="auto"/>
          <w:kern w:val="0"/>
          <w:sz w:val="24"/>
          <w:szCs w:val="24"/>
          <w:highlight w:val="none"/>
          <w:shd w:val="clear" w:color="auto" w:fill="auto"/>
        </w:rPr>
      </w:pP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shd w:val="clear" w:color="auto" w:fill="auto"/>
        </w:rPr>
      </w:pPr>
    </w:p>
    <w:sectPr>
      <w:headerReference r:id="rId3" w:type="default"/>
      <w:footerReference r:id="rId5" w:type="default"/>
      <w:headerReference r:id="rId4" w:type="even"/>
      <w:footerReference r:id="rId6" w:type="even"/>
      <w:pgSz w:w="11906" w:h="16838"/>
      <w:pgMar w:top="1440" w:right="1791" w:bottom="1440" w:left="179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Segoe UI">
    <w:altName w:val="DejaVu Sans"/>
    <w:panose1 w:val="020B0502040204020203"/>
    <w:charset w:val="00"/>
    <w:family w:val="swiss"/>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Chars="1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025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7302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57.5pt;mso-position-horizontal:outside;mso-position-horizontal-relative:margin;z-index:251659264;mso-width-relative:page;mso-height-relative:page;" filled="f" stroked="f" coordsize="21600,21600" o:gfxdata="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ipDfm0wAAAAUBAAAPAAAAAAAAAAEAIAAAADgAAABkcnMvZG93bnJldi54bWxQ&#10;SwECFAAUAAAACACHTuJAkOrLOh8CAAAqBAAADgAAAAAAAAABACAAAAA4AQAAZHJzL2Uyb0RvYy54&#10;bWxQSwUGAAAAAAYABgBZAQAAyQU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Chars="10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ind w:leftChars="10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8045069" o:spid="_x0000_s4113" o:spt="136" type="#_x0000_t136" style="position:absolute;left:0pt;margin-left:502.35pt;margin-top:483.35pt;height:96pt;width:101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7365930" o:spid="_x0000_s4112" o:spt="136" type="#_x0000_t136" style="position:absolute;left:0pt;margin-left:300.1pt;margin-top:685.5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6997700" o:spid="_x0000_s4111" o:spt="136" type="#_x0000_t136" style="position:absolute;left:0pt;margin-left:502.35pt;margin-top:278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6889396" o:spid="_x0000_s4110" o:spt="136" type="#_x0000_t136" style="position:absolute;left:0pt;margin-left:300.1pt;margin-top:480.2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6108946" o:spid="_x0000_s4109" o:spt="136" type="#_x0000_t136" style="position:absolute;left:0pt;margin-left:97.9pt;margin-top:682.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5908944" o:spid="_x0000_s4108" o:spt="136" type="#_x0000_t136" style="position:absolute;left:0pt;margin-left:502.35pt;margin-top:72.7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5308877" o:spid="_x0000_s4107" o:spt="136" type="#_x0000_t136" style="position:absolute;left:0pt;margin-left:300.1pt;margin-top:274.9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4536903" o:spid="_x0000_s4106" o:spt="136" type="#_x0000_t136" style="position:absolute;left:0pt;margin-left:97.9pt;margin-top:477.1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4025801" o:spid="_x0000_s4105" o:spt="136" type="#_x0000_t136" style="position:absolute;left:0pt;margin-left:-104.35pt;margin-top:679.4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3467547" o:spid="_x0000_s4104" o:spt="136" type="#_x0000_t136" style="position:absolute;left:0pt;margin-left:502.35pt;margin-top:-132.6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2870930" o:spid="_x0000_s4103" o:spt="136" type="#_x0000_t136" style="position:absolute;left:0pt;margin-left:300.1pt;margin-top:69.6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2787728" o:spid="_x0000_s4102" o:spt="136" type="#_x0000_t136" style="position:absolute;left:0pt;margin-left:97.9pt;margin-top:271.85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2485709" o:spid="_x0000_s4101" o:spt="136" type="#_x0000_t136" style="position:absolute;left:0pt;margin-left:-104.35pt;margin-top:474.1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2145050" o:spid="_x0000_s4100" o:spt="136" type="#_x0000_t136" style="position:absolute;left:0pt;margin-left:300.1pt;margin-top:-135.7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852658" o:spid="_x0000_s4099" o:spt="136" type="#_x0000_t136" style="position:absolute;left:0pt;margin-left:97.9pt;margin-top:66.5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593909" o:spid="_x0000_s4098" o:spt="136" type="#_x0000_t136" style="position:absolute;left:0pt;margin-left:-104.35pt;margin-top:268.75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649773" o:spid="_x0000_s4097" o:spt="136" type="#_x0000_t136" style="position:absolute;left:0pt;margin-left:97.9pt;margin-top:-138.7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379946" o:spid="_x0000_s4096" o:spt="136" type="#_x0000_t136" style="position:absolute;left:0pt;margin-left:-104.35pt;margin-top:63.4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18066368" o:spid="_x0000_s4131" o:spt="136" type="#_x0000_t136" style="position:absolute;left:0pt;margin-left:502.35pt;margin-top:483.35pt;height:96pt;width:101pt;mso-position-horizontal-relative:margin;mso-position-vertical-relative:margin;rotation:-2949120f;z-index:-251619328;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7899405" o:spid="_x0000_s4130" o:spt="136" type="#_x0000_t136" style="position:absolute;left:0pt;margin-left:300.1pt;margin-top:685.55pt;height:96pt;width:101pt;mso-position-horizontal-relative:margin;mso-position-vertical-relative:margin;rotation:-2949120f;z-index:-251620352;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7339829" o:spid="_x0000_s4129" o:spt="136" type="#_x0000_t136" style="position:absolute;left:0pt;margin-left:502.35pt;margin-top:278pt;height:96pt;width:101pt;mso-position-horizontal-relative:margin;mso-position-vertical-relative:margin;rotation:-2949120f;z-index:-251621376;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7155171" o:spid="_x0000_s4128" o:spt="136" type="#_x0000_t136" style="position:absolute;left:0pt;margin-left:300.1pt;margin-top:480.25pt;height:96pt;width:101pt;mso-position-horizontal-relative:margin;mso-position-vertical-relative:margin;rotation:-2949120f;z-index:-251622400;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6316958" o:spid="_x0000_s4127" o:spt="136" type="#_x0000_t136" style="position:absolute;left:0pt;margin-left:97.9pt;margin-top:682.5pt;height:96pt;width:101pt;mso-position-horizontal-relative:margin;mso-position-vertical-relative:margin;rotation:-2949120f;z-index:-251623424;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5518690" o:spid="_x0000_s4126" o:spt="136" type="#_x0000_t136" style="position:absolute;left:0pt;margin-left:502.35pt;margin-top:72.7pt;height:96pt;width:101pt;mso-position-horizontal-relative:margin;mso-position-vertical-relative:margin;rotation:-2949120f;z-index:-251624448;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5321437" o:spid="_x0000_s4125" o:spt="136" type="#_x0000_t136" style="position:absolute;left:0pt;margin-left:300.1pt;margin-top:274.95pt;height:96pt;width:101pt;mso-position-horizontal-relative:margin;mso-position-vertical-relative:margin;rotation:-2949120f;z-index:-251625472;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4993873" o:spid="_x0000_s4124" o:spt="136" type="#_x0000_t136" style="position:absolute;left:0pt;margin-left:97.9pt;margin-top:477.15pt;height:96pt;width:101pt;mso-position-horizontal-relative:margin;mso-position-vertical-relative:margin;rotation:-2949120f;z-index:-251626496;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4885594" o:spid="_x0000_s4123" o:spt="136" type="#_x0000_t136" style="position:absolute;left:0pt;margin-left:-104.35pt;margin-top:679.4pt;height:96pt;width:101pt;mso-position-horizontal-relative:margin;mso-position-vertical-relative:margin;rotation:-2949120f;z-index:-251627520;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4429195" o:spid="_x0000_s4122" o:spt="136" type="#_x0000_t136" style="position:absolute;left:0pt;margin-left:502.35pt;margin-top:-132.6pt;height:96pt;width:101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3481383" o:spid="_x0000_s4121" o:spt="136" type="#_x0000_t136" style="position:absolute;left:0pt;margin-left:300.1pt;margin-top:69.6pt;height:96pt;width:101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3117419" o:spid="_x0000_s4120" o:spt="136" type="#_x0000_t136" style="position:absolute;left:0pt;margin-left:97.9pt;margin-top:271.85pt;height:96pt;width:101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2222530" o:spid="_x0000_s4119" o:spt="136" type="#_x0000_t136" style="position:absolute;left:0pt;margin-left:-104.35pt;margin-top:474.1pt;height:96pt;width:101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1361086" o:spid="_x0000_s4118" o:spt="136" type="#_x0000_t136" style="position:absolute;left:0pt;margin-left:300.1pt;margin-top:-135.7pt;height:96pt;width:101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10403945" o:spid="_x0000_s4117" o:spt="136" type="#_x0000_t136" style="position:absolute;left:0pt;margin-left:97.9pt;margin-top:66.55pt;height:96pt;width:101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9477042" o:spid="_x0000_s4116" o:spt="136" type="#_x0000_t136" style="position:absolute;left:0pt;margin-left:-104.35pt;margin-top:268.75pt;height:96pt;width:101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9230140" o:spid="_x0000_s4115" o:spt="136" type="#_x0000_t136" style="position:absolute;left:0pt;margin-left:97.9pt;margin-top:-138.75pt;height:96pt;width:101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r>
      <w:rPr>
        <w:sz w:val="18"/>
      </w:rPr>
      <w:pict>
        <v:shape id="PowerPlusWaterMarkObject8308318" o:spid="_x0000_s4114" o:spt="136" type="#_x0000_t136" style="position:absolute;left:0pt;margin-left:-104.35pt;margin-top:63.45pt;height:96pt;width:101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path="t" trim="t" xscale="f" string="舆情专干&#10;&#10;&#10;&#10;2022-08-26"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7372C"/>
    <w:multiLevelType w:val="singleLevel"/>
    <w:tmpl w:val="99E7372C"/>
    <w:lvl w:ilvl="0" w:tentative="0">
      <w:start w:val="2"/>
      <w:numFmt w:val="decimal"/>
      <w:suff w:val="nothing"/>
      <w:lvlText w:val="%1、"/>
      <w:lvlJc w:val="left"/>
    </w:lvl>
  </w:abstractNum>
  <w:abstractNum w:abstractNumId="1">
    <w:nsid w:val="B4D32AF7"/>
    <w:multiLevelType w:val="singleLevel"/>
    <w:tmpl w:val="B4D32AF7"/>
    <w:lvl w:ilvl="0" w:tentative="0">
      <w:start w:val="3"/>
      <w:numFmt w:val="decimal"/>
      <w:suff w:val="nothing"/>
      <w:lvlText w:val="（%1）"/>
      <w:lvlJc w:val="left"/>
    </w:lvl>
  </w:abstractNum>
  <w:abstractNum w:abstractNumId="2">
    <w:nsid w:val="C2D59E50"/>
    <w:multiLevelType w:val="singleLevel"/>
    <w:tmpl w:val="C2D59E50"/>
    <w:lvl w:ilvl="0" w:tentative="0">
      <w:start w:val="1"/>
      <w:numFmt w:val="chineseCounting"/>
      <w:suff w:val="nothing"/>
      <w:lvlText w:val="%1、"/>
      <w:lvlJc w:val="left"/>
      <w:rPr>
        <w:rFonts w:hint="eastAsia"/>
      </w:rPr>
    </w:lvl>
  </w:abstractNum>
  <w:abstractNum w:abstractNumId="3">
    <w:nsid w:val="26D15624"/>
    <w:multiLevelType w:val="multilevel"/>
    <w:tmpl w:val="26D156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082E7B"/>
    <w:multiLevelType w:val="singleLevel"/>
    <w:tmpl w:val="35082E7B"/>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5730"/>
    <w:rsid w:val="00EF6E88"/>
    <w:rsid w:val="01667C59"/>
    <w:rsid w:val="01CE4442"/>
    <w:rsid w:val="01DA3F45"/>
    <w:rsid w:val="024B5819"/>
    <w:rsid w:val="03CD44FD"/>
    <w:rsid w:val="03D41454"/>
    <w:rsid w:val="047E4EB6"/>
    <w:rsid w:val="04BA3EFF"/>
    <w:rsid w:val="04CA517B"/>
    <w:rsid w:val="051573BD"/>
    <w:rsid w:val="05401937"/>
    <w:rsid w:val="05B46991"/>
    <w:rsid w:val="070106EE"/>
    <w:rsid w:val="0759449F"/>
    <w:rsid w:val="09166865"/>
    <w:rsid w:val="092B6F61"/>
    <w:rsid w:val="094034E7"/>
    <w:rsid w:val="0A174FB1"/>
    <w:rsid w:val="0AEE5D3C"/>
    <w:rsid w:val="0B44202F"/>
    <w:rsid w:val="0B7552F7"/>
    <w:rsid w:val="0B7D4BD8"/>
    <w:rsid w:val="0B8A75DF"/>
    <w:rsid w:val="0BAE1F38"/>
    <w:rsid w:val="0C233BC3"/>
    <w:rsid w:val="0C8A03FF"/>
    <w:rsid w:val="0CBF7621"/>
    <w:rsid w:val="0DCE08B7"/>
    <w:rsid w:val="0E70184C"/>
    <w:rsid w:val="0E920C53"/>
    <w:rsid w:val="0F617263"/>
    <w:rsid w:val="0FD81584"/>
    <w:rsid w:val="10C94A01"/>
    <w:rsid w:val="110175F5"/>
    <w:rsid w:val="122070D4"/>
    <w:rsid w:val="12371FAE"/>
    <w:rsid w:val="126F0A72"/>
    <w:rsid w:val="12815ABF"/>
    <w:rsid w:val="137C1BC6"/>
    <w:rsid w:val="141C4872"/>
    <w:rsid w:val="148F3796"/>
    <w:rsid w:val="15014051"/>
    <w:rsid w:val="165D01D1"/>
    <w:rsid w:val="171D1704"/>
    <w:rsid w:val="17345F2A"/>
    <w:rsid w:val="17571415"/>
    <w:rsid w:val="18B75665"/>
    <w:rsid w:val="19800446"/>
    <w:rsid w:val="1A273E80"/>
    <w:rsid w:val="1A48039E"/>
    <w:rsid w:val="1AAD20A5"/>
    <w:rsid w:val="1B047534"/>
    <w:rsid w:val="1B533F86"/>
    <w:rsid w:val="1BEA3215"/>
    <w:rsid w:val="1BFD0C23"/>
    <w:rsid w:val="1BFE688B"/>
    <w:rsid w:val="1C3E14D0"/>
    <w:rsid w:val="1EBE62C6"/>
    <w:rsid w:val="20192EE9"/>
    <w:rsid w:val="20ED5F3E"/>
    <w:rsid w:val="220266B8"/>
    <w:rsid w:val="22655EF5"/>
    <w:rsid w:val="22732C75"/>
    <w:rsid w:val="236F5DAD"/>
    <w:rsid w:val="239C2D1A"/>
    <w:rsid w:val="23C14241"/>
    <w:rsid w:val="243435C6"/>
    <w:rsid w:val="25F37E25"/>
    <w:rsid w:val="266F2592"/>
    <w:rsid w:val="26C81ACE"/>
    <w:rsid w:val="27222BD7"/>
    <w:rsid w:val="27380BCB"/>
    <w:rsid w:val="2753110F"/>
    <w:rsid w:val="275C3EEE"/>
    <w:rsid w:val="287847B9"/>
    <w:rsid w:val="28816535"/>
    <w:rsid w:val="289825F8"/>
    <w:rsid w:val="295906DE"/>
    <w:rsid w:val="295F6ED9"/>
    <w:rsid w:val="299E4E14"/>
    <w:rsid w:val="29B50B81"/>
    <w:rsid w:val="2A21225D"/>
    <w:rsid w:val="2A2F7FED"/>
    <w:rsid w:val="2A886756"/>
    <w:rsid w:val="2AD55837"/>
    <w:rsid w:val="2B18016B"/>
    <w:rsid w:val="2B930DC6"/>
    <w:rsid w:val="2BE43E0D"/>
    <w:rsid w:val="2C0D1FCD"/>
    <w:rsid w:val="2C1B389B"/>
    <w:rsid w:val="2C4E75EF"/>
    <w:rsid w:val="2C51316E"/>
    <w:rsid w:val="2C7B1F4A"/>
    <w:rsid w:val="2CC64BBE"/>
    <w:rsid w:val="2DE15BDC"/>
    <w:rsid w:val="2DF57820"/>
    <w:rsid w:val="2F4C3F70"/>
    <w:rsid w:val="312C0A75"/>
    <w:rsid w:val="31417F1D"/>
    <w:rsid w:val="32692FFF"/>
    <w:rsid w:val="327A6C5A"/>
    <w:rsid w:val="32B46FA9"/>
    <w:rsid w:val="33003068"/>
    <w:rsid w:val="339704F5"/>
    <w:rsid w:val="34144AAA"/>
    <w:rsid w:val="34315EF3"/>
    <w:rsid w:val="35DE4BD6"/>
    <w:rsid w:val="36C3597D"/>
    <w:rsid w:val="36C83EF8"/>
    <w:rsid w:val="36E1338D"/>
    <w:rsid w:val="372B6A2F"/>
    <w:rsid w:val="37A47454"/>
    <w:rsid w:val="389418EF"/>
    <w:rsid w:val="38FB3128"/>
    <w:rsid w:val="39732720"/>
    <w:rsid w:val="39902514"/>
    <w:rsid w:val="3A066E3C"/>
    <w:rsid w:val="3A5200BF"/>
    <w:rsid w:val="3BC91DD0"/>
    <w:rsid w:val="3BE7038A"/>
    <w:rsid w:val="3C615472"/>
    <w:rsid w:val="3C8C7AD7"/>
    <w:rsid w:val="3CD86E8A"/>
    <w:rsid w:val="3D330A84"/>
    <w:rsid w:val="3D4F2524"/>
    <w:rsid w:val="3DA44A65"/>
    <w:rsid w:val="3DB20217"/>
    <w:rsid w:val="3F1C66CA"/>
    <w:rsid w:val="3FAB078C"/>
    <w:rsid w:val="4010537B"/>
    <w:rsid w:val="40335036"/>
    <w:rsid w:val="40636B65"/>
    <w:rsid w:val="4181353F"/>
    <w:rsid w:val="41C47FDD"/>
    <w:rsid w:val="41F23AA3"/>
    <w:rsid w:val="428B74EF"/>
    <w:rsid w:val="42C73339"/>
    <w:rsid w:val="435B27B8"/>
    <w:rsid w:val="43E03B36"/>
    <w:rsid w:val="43EA4C89"/>
    <w:rsid w:val="44245FB9"/>
    <w:rsid w:val="44FE02C0"/>
    <w:rsid w:val="45524D12"/>
    <w:rsid w:val="45A72D29"/>
    <w:rsid w:val="463E6507"/>
    <w:rsid w:val="47D61626"/>
    <w:rsid w:val="47DE40BF"/>
    <w:rsid w:val="484F2E98"/>
    <w:rsid w:val="49A51323"/>
    <w:rsid w:val="4A2A23B9"/>
    <w:rsid w:val="4A8145CA"/>
    <w:rsid w:val="4A91436D"/>
    <w:rsid w:val="4B070E0A"/>
    <w:rsid w:val="4BFA7B64"/>
    <w:rsid w:val="4D270E00"/>
    <w:rsid w:val="4DBC44B5"/>
    <w:rsid w:val="4DDB17E2"/>
    <w:rsid w:val="4E367F3C"/>
    <w:rsid w:val="4E4D2F9A"/>
    <w:rsid w:val="4F0F48E1"/>
    <w:rsid w:val="4F22642A"/>
    <w:rsid w:val="50431030"/>
    <w:rsid w:val="504A1687"/>
    <w:rsid w:val="50AA1D8F"/>
    <w:rsid w:val="51415F6E"/>
    <w:rsid w:val="51CF149A"/>
    <w:rsid w:val="52136C6E"/>
    <w:rsid w:val="52BF40B6"/>
    <w:rsid w:val="534B10DA"/>
    <w:rsid w:val="55167270"/>
    <w:rsid w:val="55BC6D05"/>
    <w:rsid w:val="55BC7B73"/>
    <w:rsid w:val="55C1694D"/>
    <w:rsid w:val="55F67926"/>
    <w:rsid w:val="56007738"/>
    <w:rsid w:val="561A5F97"/>
    <w:rsid w:val="567B69DD"/>
    <w:rsid w:val="567B7D76"/>
    <w:rsid w:val="56F345F8"/>
    <w:rsid w:val="57030DD1"/>
    <w:rsid w:val="57250AB4"/>
    <w:rsid w:val="578D4C96"/>
    <w:rsid w:val="57AD146A"/>
    <w:rsid w:val="586255DA"/>
    <w:rsid w:val="593F3CF0"/>
    <w:rsid w:val="59530E8C"/>
    <w:rsid w:val="596671FE"/>
    <w:rsid w:val="5A274261"/>
    <w:rsid w:val="5BE13D2F"/>
    <w:rsid w:val="5C5D6810"/>
    <w:rsid w:val="5C9032B6"/>
    <w:rsid w:val="5CB102F8"/>
    <w:rsid w:val="5D320BE0"/>
    <w:rsid w:val="5D39389E"/>
    <w:rsid w:val="5D3C180E"/>
    <w:rsid w:val="5DB8359D"/>
    <w:rsid w:val="5DE74182"/>
    <w:rsid w:val="5E7E7104"/>
    <w:rsid w:val="5F645FE9"/>
    <w:rsid w:val="5F762BCD"/>
    <w:rsid w:val="6086454A"/>
    <w:rsid w:val="61574B2A"/>
    <w:rsid w:val="63415AA7"/>
    <w:rsid w:val="6344775F"/>
    <w:rsid w:val="63884F1D"/>
    <w:rsid w:val="64363BCB"/>
    <w:rsid w:val="64CD767B"/>
    <w:rsid w:val="65C8168A"/>
    <w:rsid w:val="65F81391"/>
    <w:rsid w:val="66204932"/>
    <w:rsid w:val="669232B1"/>
    <w:rsid w:val="66E35FC8"/>
    <w:rsid w:val="672B6B20"/>
    <w:rsid w:val="67302EBB"/>
    <w:rsid w:val="67D85E25"/>
    <w:rsid w:val="68425292"/>
    <w:rsid w:val="68C345D2"/>
    <w:rsid w:val="68CE27BB"/>
    <w:rsid w:val="68E66B35"/>
    <w:rsid w:val="69EE6791"/>
    <w:rsid w:val="6ADF73AB"/>
    <w:rsid w:val="6C45319E"/>
    <w:rsid w:val="6C7D6D07"/>
    <w:rsid w:val="6DB572F8"/>
    <w:rsid w:val="6E0705ED"/>
    <w:rsid w:val="7196670D"/>
    <w:rsid w:val="73137908"/>
    <w:rsid w:val="73D86E43"/>
    <w:rsid w:val="7454185B"/>
    <w:rsid w:val="74D74015"/>
    <w:rsid w:val="753F1126"/>
    <w:rsid w:val="75A61DBB"/>
    <w:rsid w:val="76776D17"/>
    <w:rsid w:val="771D0CA6"/>
    <w:rsid w:val="798658C0"/>
    <w:rsid w:val="79F73B39"/>
    <w:rsid w:val="7A151715"/>
    <w:rsid w:val="7A447641"/>
    <w:rsid w:val="7A56A4D6"/>
    <w:rsid w:val="7A5707A5"/>
    <w:rsid w:val="7AEC0384"/>
    <w:rsid w:val="7AFCEA12"/>
    <w:rsid w:val="7BA97B2C"/>
    <w:rsid w:val="7C0441B4"/>
    <w:rsid w:val="7C241C39"/>
    <w:rsid w:val="7CFC6C9F"/>
    <w:rsid w:val="7DAD1285"/>
    <w:rsid w:val="7DCF779F"/>
    <w:rsid w:val="7E086BA6"/>
    <w:rsid w:val="7E7F1C2E"/>
    <w:rsid w:val="7EC8218D"/>
    <w:rsid w:val="7EF40119"/>
    <w:rsid w:val="7F080B3D"/>
    <w:rsid w:val="7F1365DD"/>
    <w:rsid w:val="7F38402D"/>
    <w:rsid w:val="7FBCF948"/>
    <w:rsid w:val="BBF5E130"/>
    <w:rsid w:val="BCBB02B1"/>
    <w:rsid w:val="CB4FB3F6"/>
    <w:rsid w:val="E5FDD10C"/>
    <w:rsid w:val="E72E78DB"/>
    <w:rsid w:val="F3CF663E"/>
    <w:rsid w:val="F73FA020"/>
    <w:rsid w:val="FBBE7AFB"/>
    <w:rsid w:val="FD3FA4DC"/>
    <w:rsid w:val="FDBCCF41"/>
    <w:rsid w:val="FDD7E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4096"/>
    <customShpInfo spid="_x0000_s4131"/>
    <customShpInfo spid="_x0000_s4130"/>
    <customShpInfo spid="_x0000_s4129"/>
    <customShpInfo spid="_x0000_s4128"/>
    <customShpInfo spid="_x0000_s4127"/>
    <customShpInfo spid="_x0000_s4126"/>
    <customShpInfo spid="_x0000_s4125"/>
    <customShpInfo spid="_x0000_s4124"/>
    <customShpInfo spid="_x0000_s4123"/>
    <customShpInfo spid="_x0000_s4122"/>
    <customShpInfo spid="_x0000_s4121"/>
    <customShpInfo spid="_x0000_s4120"/>
    <customShpInfo spid="_x0000_s4119"/>
    <customShpInfo spid="_x0000_s4118"/>
    <customShpInfo spid="_x0000_s4117"/>
    <customShpInfo spid="_x0000_s4116"/>
    <customShpInfo spid="_x0000_s4115"/>
    <customShpInfo spid="_x0000_s411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27012</Words>
  <Characters>28817</Characters>
  <Lines>0</Lines>
  <Paragraphs>0</Paragraphs>
  <TotalTime>10</TotalTime>
  <ScaleCrop>false</ScaleCrop>
  <LinksUpToDate>false</LinksUpToDate>
  <CharactersWithSpaces>28909</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2021-02-20T02:52:00Z</dcterms:created>
  <dc:creator>302</dc:creator>
  <cp:lastModifiedBy>root</cp:lastModifiedBy>
  <cp:lastPrinted>2022-07-01T11:42:00Z</cp:lastPrinted>
  <dcterms:modified xsi:type="dcterms:W3CDTF">2022-08-26T06:36:33Z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ies>
</file>