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方正小标宋_GBK" w:hAnsi="宋体" w:eastAsia="方正小标宋_GBK"/>
          <w:sz w:val="32"/>
          <w:szCs w:val="32"/>
        </w:rPr>
      </w:pPr>
      <w:bookmarkStart w:id="0" w:name="_GoBack"/>
      <w:bookmarkEnd w:id="0"/>
    </w:p>
    <w:p>
      <w:pPr>
        <w:spacing w:line="579" w:lineRule="exact"/>
        <w:rPr>
          <w:rFonts w:ascii="方正小标宋_GBK" w:hAnsi="宋体" w:eastAsia="方正小标宋_GBK"/>
          <w:sz w:val="32"/>
          <w:szCs w:val="32"/>
        </w:rPr>
      </w:pPr>
    </w:p>
    <w:p>
      <w:pPr>
        <w:spacing w:line="579" w:lineRule="exact"/>
        <w:jc w:val="righ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深府办函〔201</w:t>
      </w:r>
      <w:r>
        <w:rPr>
          <w:rFonts w:ascii="仿宋_GB2312" w:hAnsi="华文中宋" w:eastAsia="仿宋_GB2312"/>
          <w:sz w:val="32"/>
          <w:szCs w:val="32"/>
        </w:rPr>
        <w:t>8</w:t>
      </w:r>
      <w:r>
        <w:rPr>
          <w:rFonts w:hint="eastAsia" w:ascii="仿宋_GB2312" w:hAnsi="华文中宋" w:eastAsia="仿宋_GB2312"/>
          <w:sz w:val="32"/>
          <w:szCs w:val="32"/>
        </w:rPr>
        <w:t>〕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368</w:t>
      </w:r>
      <w:r>
        <w:rPr>
          <w:rFonts w:hint="eastAsia" w:ascii="仿宋_GB2312" w:hAnsi="华文中宋" w:eastAsia="仿宋_GB2312"/>
          <w:sz w:val="32"/>
          <w:szCs w:val="32"/>
        </w:rPr>
        <w:t>号</w:t>
      </w:r>
    </w:p>
    <w:p>
      <w:pPr>
        <w:spacing w:line="579" w:lineRule="exact"/>
        <w:rPr>
          <w:rFonts w:ascii="方正小标宋_GBK" w:hAnsi="宋体" w:eastAsia="方正小标宋_GBK"/>
          <w:sz w:val="32"/>
          <w:szCs w:val="32"/>
        </w:rPr>
      </w:pPr>
    </w:p>
    <w:p>
      <w:pPr>
        <w:spacing w:line="579" w:lineRule="exact"/>
        <w:rPr>
          <w:rFonts w:ascii="方正小标宋_GBK" w:hAnsi="宋体" w:eastAsia="方正小标宋_GBK"/>
          <w:sz w:val="32"/>
          <w:szCs w:val="32"/>
        </w:rPr>
      </w:pPr>
    </w:p>
    <w:p>
      <w:pPr>
        <w:spacing w:line="579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深圳市人民政府办公厅关于印发2019年度</w:t>
      </w:r>
    </w:p>
    <w:p>
      <w:pPr>
        <w:spacing w:line="579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“政企通”活动安排的通知</w:t>
      </w:r>
    </w:p>
    <w:p>
      <w:pPr>
        <w:spacing w:line="579" w:lineRule="exact"/>
        <w:rPr>
          <w:rFonts w:ascii="宋体" w:hAnsi="华文中宋"/>
          <w:b/>
          <w:sz w:val="32"/>
          <w:szCs w:val="32"/>
        </w:rPr>
      </w:pPr>
    </w:p>
    <w:p>
      <w:pPr>
        <w:spacing w:line="579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各有关单位：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印发〈深圳市人民政府关于建立完善政府与企业对话沟通制度的意见〉的通知》（深府〔2004〕43号）以及政府网站绩效考评有关要求，市政府在“深圳政府在线”网站开设“政企通”栏目，每年定期组织市有关部门负责人与企业人士开展网上对话沟通活动，收集企业意见和要求。为做好2019年度“政企通”工作，现将有关事项通知如下：</w:t>
      </w:r>
    </w:p>
    <w:p>
      <w:pPr>
        <w:spacing w:line="579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一、“政企通”活动的主要内容</w:t>
      </w:r>
    </w:p>
    <w:p>
      <w:pPr>
        <w:spacing w:line="579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向企业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宣讲</w:t>
      </w:r>
      <w:r>
        <w:rPr>
          <w:rFonts w:hint="eastAsia" w:ascii="仿宋_GB2312" w:eastAsia="仿宋_GB2312"/>
          <w:sz w:val="32"/>
          <w:szCs w:val="32"/>
        </w:rPr>
        <w:t>国家、省</w:t>
      </w:r>
      <w:r>
        <w:rPr>
          <w:rFonts w:hint="eastAsia" w:ascii="仿宋_GB2312" w:eastAsia="仿宋_GB2312"/>
          <w:sz w:val="32"/>
          <w:szCs w:val="32"/>
          <w:lang w:eastAsia="zh-CN"/>
        </w:rPr>
        <w:t>、市</w:t>
      </w:r>
      <w:r>
        <w:rPr>
          <w:rFonts w:hint="eastAsia" w:ascii="仿宋_GB2312" w:eastAsia="仿宋_GB2312"/>
          <w:sz w:val="32"/>
          <w:szCs w:val="32"/>
        </w:rPr>
        <w:t>经济社会发展</w:t>
      </w:r>
      <w:r>
        <w:rPr>
          <w:rFonts w:hint="eastAsia" w:ascii="仿宋_GB2312" w:eastAsia="仿宋_GB2312"/>
          <w:sz w:val="32"/>
          <w:szCs w:val="32"/>
          <w:lang w:eastAsia="zh-CN"/>
        </w:rPr>
        <w:t>战略部署、我市</w:t>
      </w:r>
      <w:r>
        <w:rPr>
          <w:rFonts w:hint="eastAsia" w:ascii="仿宋_GB2312" w:eastAsia="仿宋_GB2312"/>
          <w:sz w:val="32"/>
          <w:szCs w:val="32"/>
        </w:rPr>
        <w:t>产业</w:t>
      </w:r>
      <w:r>
        <w:rPr>
          <w:rFonts w:hint="eastAsia" w:ascii="仿宋_GB2312" w:eastAsia="仿宋_GB2312"/>
          <w:sz w:val="32"/>
          <w:szCs w:val="32"/>
          <w:lang w:eastAsia="zh-CN"/>
        </w:rPr>
        <w:t>发展</w:t>
      </w:r>
      <w:r>
        <w:rPr>
          <w:rFonts w:hint="eastAsia" w:ascii="仿宋_GB2312" w:eastAsia="仿宋_GB2312"/>
          <w:sz w:val="32"/>
          <w:szCs w:val="32"/>
        </w:rPr>
        <w:t>规划</w:t>
      </w:r>
      <w:r>
        <w:rPr>
          <w:rFonts w:hint="eastAsia" w:ascii="仿宋_GB2312" w:eastAsia="仿宋_GB2312"/>
          <w:sz w:val="32"/>
          <w:szCs w:val="32"/>
          <w:lang w:eastAsia="zh-CN"/>
        </w:rPr>
        <w:t>与政策，以及改善营商环境、</w:t>
      </w:r>
      <w:r>
        <w:rPr>
          <w:rFonts w:hint="eastAsia" w:ascii="仿宋_GB2312" w:eastAsia="仿宋_GB2312"/>
          <w:sz w:val="32"/>
          <w:szCs w:val="32"/>
        </w:rPr>
        <w:t>服务企业</w:t>
      </w:r>
      <w:r>
        <w:rPr>
          <w:rFonts w:hint="eastAsia" w:ascii="仿宋_GB2312" w:eastAsia="仿宋_GB2312"/>
          <w:sz w:val="32"/>
          <w:szCs w:val="32"/>
          <w:lang w:eastAsia="zh-CN"/>
        </w:rPr>
        <w:t>有关措施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（二）围绕</w:t>
      </w:r>
      <w:r>
        <w:rPr>
          <w:rFonts w:hint="eastAsia" w:ascii="仿宋_GB2312" w:hAnsi="宋体" w:eastAsia="仿宋_GB2312"/>
          <w:sz w:val="32"/>
          <w:szCs w:val="32"/>
        </w:rPr>
        <w:t>我市转变经济发展方式、提升经济发展质量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吸引优秀人才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营造良好创业环境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等听取建议、进行交流。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（三）就</w:t>
      </w:r>
      <w:r>
        <w:rPr>
          <w:rFonts w:hint="eastAsia" w:ascii="仿宋_GB2312" w:hAnsi="宋体" w:eastAsia="仿宋_GB2312"/>
          <w:sz w:val="32"/>
          <w:szCs w:val="32"/>
        </w:rPr>
        <w:t>企业普遍关心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的其他热点问题、企业</w:t>
      </w:r>
      <w:r>
        <w:rPr>
          <w:rFonts w:hint="eastAsia" w:ascii="仿宋_GB2312" w:hAnsi="宋体" w:eastAsia="仿宋_GB2312"/>
          <w:sz w:val="32"/>
          <w:szCs w:val="32"/>
        </w:rPr>
        <w:t>生产经营中遇到的重点、难点问题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进行对话交流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二、“政企通”活动安排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时间。2019年将安排不低于6场政府与企业网上对话活动，具体参加单位和日程详见附件。未列入活动安排计划的单位，可根据公众关注热点，积极申请举办专场，由市政府办公厅协调、市电子政务资源中心提供技术支持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（二）地点。市电子政务资源中心（深圳市福田区中心书城南）深圳政府在线“政企通”栏目网上演播室。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（三）方式。“政企通”通过网络征集企业代表，收集企业意见和要求，在网上演播室进行线上线下互动交流，全程网络直播。选取部分主题，邀请新闻媒体赴现场参与对话并进行宣传报道。</w:t>
      </w:r>
    </w:p>
    <w:p>
      <w:pPr>
        <w:spacing w:line="579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三、“政企通”活动的具体要求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（一）各对话单位要高度重视，精心准备，明确责任部门、现场主持人和联系人，以及不少于3家企业代表。对话单位领导（副局级以上）和有关处（室）负责人要亲自参加，认真做好与企业网上对话沟通工作。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（二）各对话单位应提前1个月将对话主题、参加对话领导和处（室）人员及相关材料报送市政府办公厅，以便做好对话沟通活动的准备工作。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（三）各对话单位在网上演播现场无法当场解答的问题，应明确指定联系人和联系电话，在网上演播后及时予以解答。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（四）各对话单位应在本单位网站发布活动预告、链接活动专题网站，以便做好相关宣传工作。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2019年度政府与企业网上对话沟通活动安排表</w:t>
      </w:r>
    </w:p>
    <w:p>
      <w:pPr>
        <w:spacing w:line="579" w:lineRule="exac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市政府办公厅</w:t>
      </w:r>
    </w:p>
    <w:p>
      <w:pPr>
        <w:spacing w:line="579" w:lineRule="exact"/>
        <w:ind w:right="1283" w:rightChars="611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79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rPr>
          <w:rStyle w:val="7"/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1587" w:gutter="0"/>
          <w:cols w:space="720" w:num="1"/>
          <w:titlePg/>
          <w:rtlGutter w:val="0"/>
          <w:docGrid w:type="lines" w:linePitch="312" w:charSpace="0"/>
        </w:sectPr>
      </w:pPr>
    </w:p>
    <w:p>
      <w:pPr>
        <w:spacing w:line="579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79" w:lineRule="exact"/>
        <w:rPr>
          <w:rFonts w:ascii="仿宋_GB2312" w:hAnsi="宋体" w:eastAsia="仿宋_GB2312" w:cs="Arial"/>
          <w:bCs/>
          <w:kern w:val="0"/>
          <w:sz w:val="32"/>
          <w:szCs w:val="32"/>
        </w:rPr>
      </w:pPr>
    </w:p>
    <w:p>
      <w:pPr>
        <w:spacing w:line="579" w:lineRule="exact"/>
        <w:jc w:val="center"/>
        <w:rPr>
          <w:rFonts w:ascii="方正小标宋_GBK" w:hAnsi="宋体" w:eastAsia="方正小标宋_GBK" w:cs="Arial"/>
          <w:bCs/>
          <w:kern w:val="0"/>
          <w:sz w:val="44"/>
          <w:szCs w:val="44"/>
        </w:rPr>
      </w:pPr>
      <w:r>
        <w:rPr>
          <w:rFonts w:ascii="方正小标宋_GBK" w:hAnsi="宋体" w:eastAsia="方正小标宋_GBK" w:cs="Arial"/>
          <w:bCs/>
          <w:kern w:val="0"/>
          <w:sz w:val="44"/>
          <w:szCs w:val="44"/>
        </w:rPr>
        <w:t>2019</w:t>
      </w:r>
      <w:r>
        <w:rPr>
          <w:rFonts w:hint="eastAsia" w:ascii="方正小标宋_GBK" w:hAnsi="宋体" w:eastAsia="方正小标宋_GBK" w:cs="Arial"/>
          <w:bCs/>
          <w:kern w:val="0"/>
          <w:sz w:val="44"/>
          <w:szCs w:val="44"/>
        </w:rPr>
        <w:t>年度政府与企业网上对话沟通活动安排表</w:t>
      </w:r>
    </w:p>
    <w:p>
      <w:pPr>
        <w:spacing w:line="579" w:lineRule="exact"/>
        <w:jc w:val="center"/>
        <w:rPr>
          <w:rFonts w:ascii="方正小标宋_GBK" w:hAnsi="宋体" w:eastAsia="方正小标宋_GBK" w:cs="Arial"/>
          <w:bCs/>
          <w:kern w:val="0"/>
          <w:sz w:val="36"/>
          <w:szCs w:val="36"/>
        </w:rPr>
      </w:pPr>
    </w:p>
    <w:tbl>
      <w:tblPr>
        <w:tblStyle w:val="6"/>
        <w:tblW w:w="14051" w:type="dxa"/>
        <w:jc w:val="center"/>
        <w:tblInd w:w="-2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3532"/>
        <w:gridCol w:w="3545"/>
        <w:gridCol w:w="5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  间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对话单位</w:t>
            </w:r>
          </w:p>
        </w:tc>
        <w:tc>
          <w:tcPr>
            <w:tcW w:w="5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对话主题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1月25日15:00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16:00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市统计局</w:t>
            </w:r>
          </w:p>
        </w:tc>
        <w:tc>
          <w:tcPr>
            <w:tcW w:w="5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第四次全国经济普查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2月22日15:00—16:00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市规划国土委</w:t>
            </w:r>
          </w:p>
        </w:tc>
        <w:tc>
          <w:tcPr>
            <w:tcW w:w="5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建设全球海洋中心城市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5月31日15:00—16:00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市市场和质量监管委</w:t>
            </w:r>
          </w:p>
        </w:tc>
        <w:tc>
          <w:tcPr>
            <w:tcW w:w="5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商事信用体系建设及联合奖惩应用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6月28日15:00—16:00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市文体旅游局</w:t>
            </w:r>
          </w:p>
        </w:tc>
        <w:tc>
          <w:tcPr>
            <w:tcW w:w="5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加强旅游行业监管、促进旅游行业发展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8月30日15:00—16:00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市审计局</w:t>
            </w:r>
          </w:p>
        </w:tc>
        <w:tc>
          <w:tcPr>
            <w:tcW w:w="5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新时代视野下国有资产和国有企业审计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9月27日15:00—16:00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市科技创新委</w:t>
            </w:r>
          </w:p>
        </w:tc>
        <w:tc>
          <w:tcPr>
            <w:tcW w:w="5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解读深圳经济特区国家自主创新示范区条例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35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10月25日15:00—16:00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市人居环境委</w:t>
            </w:r>
          </w:p>
        </w:tc>
        <w:tc>
          <w:tcPr>
            <w:tcW w:w="5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提升生态环境质量</w:t>
            </w:r>
          </w:p>
        </w:tc>
      </w:tr>
    </w:tbl>
    <w:p>
      <w:pPr>
        <w:spacing w:line="579" w:lineRule="exact"/>
        <w:rPr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深圳政府在线“政企通”栏目联系：陈斌，电话：88121204，13510535632，传真：88121432，电子邮箱：news@sz.gov.cn。</w:t>
      </w:r>
    </w:p>
    <w:sectPr>
      <w:footerReference r:id="rId6" w:type="first"/>
      <w:footerReference r:id="rId5" w:type="default"/>
      <w:pgSz w:w="16838" w:h="11906" w:orient="landscape"/>
      <w:pgMar w:top="1417" w:right="1417" w:bottom="1417" w:left="1417" w:header="851" w:footer="1134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left="315" w:leftChars="150" w:right="315" w:rightChars="15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15" w:leftChars="150" w:right="315" w:rightChars="150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Dru7UFugEAAFc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15" w:leftChars="150" w:right="315" w:rightChars="150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15" w:leftChars="150" w:right="315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UW4UZr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15" w:leftChars="150" w:right="315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revisionView w:markup="0"/>
  <w:trackRevisions w:val="1"/>
  <w:documentProtection w:edit="readOnly" w:enforcement="1" w:cryptProviderType="rsaFull" w:cryptAlgorithmClass="hash" w:cryptAlgorithmType="typeAny" w:cryptAlgorithmSid="4" w:cryptSpinCount="0" w:hash="QuayBR61GhmkpBieaRRagLCtC24=" w:salt="glhu2u4doFUeoRtpkd7IFw==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4431B"/>
    <w:rsid w:val="0005132C"/>
    <w:rsid w:val="0015353D"/>
    <w:rsid w:val="00630026"/>
    <w:rsid w:val="006B3701"/>
    <w:rsid w:val="00866724"/>
    <w:rsid w:val="009234C6"/>
    <w:rsid w:val="0097402C"/>
    <w:rsid w:val="009C6E61"/>
    <w:rsid w:val="00BB2969"/>
    <w:rsid w:val="00C34682"/>
    <w:rsid w:val="00E13F5C"/>
    <w:rsid w:val="00F6122E"/>
    <w:rsid w:val="018F6BBE"/>
    <w:rsid w:val="02416C6C"/>
    <w:rsid w:val="024E74DD"/>
    <w:rsid w:val="04B87C88"/>
    <w:rsid w:val="050B4AC8"/>
    <w:rsid w:val="05AA019A"/>
    <w:rsid w:val="06FC0847"/>
    <w:rsid w:val="07087457"/>
    <w:rsid w:val="081919D7"/>
    <w:rsid w:val="0824630D"/>
    <w:rsid w:val="09F93750"/>
    <w:rsid w:val="0A84431B"/>
    <w:rsid w:val="0B527395"/>
    <w:rsid w:val="0CF00FA0"/>
    <w:rsid w:val="0E737C0A"/>
    <w:rsid w:val="10EA62A5"/>
    <w:rsid w:val="117E1E33"/>
    <w:rsid w:val="11BF4E5B"/>
    <w:rsid w:val="11F452A2"/>
    <w:rsid w:val="131C0637"/>
    <w:rsid w:val="14F45657"/>
    <w:rsid w:val="15C4361F"/>
    <w:rsid w:val="162278B6"/>
    <w:rsid w:val="16E95C53"/>
    <w:rsid w:val="1AF53779"/>
    <w:rsid w:val="1BCA6233"/>
    <w:rsid w:val="1E8C1CB4"/>
    <w:rsid w:val="1ED40C99"/>
    <w:rsid w:val="1F911BAF"/>
    <w:rsid w:val="20986BB9"/>
    <w:rsid w:val="21E61B7F"/>
    <w:rsid w:val="227C189B"/>
    <w:rsid w:val="235B6C85"/>
    <w:rsid w:val="242B7953"/>
    <w:rsid w:val="25514FE2"/>
    <w:rsid w:val="255313BF"/>
    <w:rsid w:val="26AC6AA5"/>
    <w:rsid w:val="274E3695"/>
    <w:rsid w:val="27E567D6"/>
    <w:rsid w:val="281E4FC0"/>
    <w:rsid w:val="2831530D"/>
    <w:rsid w:val="2842767F"/>
    <w:rsid w:val="29F43CA6"/>
    <w:rsid w:val="2B380D39"/>
    <w:rsid w:val="2E6070C8"/>
    <w:rsid w:val="2E860CF0"/>
    <w:rsid w:val="30DA467B"/>
    <w:rsid w:val="344415FF"/>
    <w:rsid w:val="349F47E5"/>
    <w:rsid w:val="35002C7B"/>
    <w:rsid w:val="3710054D"/>
    <w:rsid w:val="382E4541"/>
    <w:rsid w:val="38A23A38"/>
    <w:rsid w:val="38E6494D"/>
    <w:rsid w:val="3BE06873"/>
    <w:rsid w:val="3C547431"/>
    <w:rsid w:val="3E2F7AE8"/>
    <w:rsid w:val="3F31011E"/>
    <w:rsid w:val="42803A01"/>
    <w:rsid w:val="429D41B8"/>
    <w:rsid w:val="42F67BB7"/>
    <w:rsid w:val="470A7611"/>
    <w:rsid w:val="4769794E"/>
    <w:rsid w:val="4BED5BE1"/>
    <w:rsid w:val="4C2936D5"/>
    <w:rsid w:val="4C2D27DF"/>
    <w:rsid w:val="4DCA72C7"/>
    <w:rsid w:val="50260F2B"/>
    <w:rsid w:val="50F67EB1"/>
    <w:rsid w:val="524A7DBF"/>
    <w:rsid w:val="524C3F35"/>
    <w:rsid w:val="52DB09BF"/>
    <w:rsid w:val="538749ED"/>
    <w:rsid w:val="56E54E9C"/>
    <w:rsid w:val="59C20603"/>
    <w:rsid w:val="5CA7328D"/>
    <w:rsid w:val="5EA63285"/>
    <w:rsid w:val="5FD5244E"/>
    <w:rsid w:val="613D243E"/>
    <w:rsid w:val="617B4279"/>
    <w:rsid w:val="61C85432"/>
    <w:rsid w:val="62304087"/>
    <w:rsid w:val="62C81658"/>
    <w:rsid w:val="62EF0466"/>
    <w:rsid w:val="64130756"/>
    <w:rsid w:val="64D23F91"/>
    <w:rsid w:val="65733ACD"/>
    <w:rsid w:val="65BA3383"/>
    <w:rsid w:val="65FD13EC"/>
    <w:rsid w:val="67362E88"/>
    <w:rsid w:val="690B445C"/>
    <w:rsid w:val="6A5F0C8C"/>
    <w:rsid w:val="6A90648E"/>
    <w:rsid w:val="6B044F03"/>
    <w:rsid w:val="6BC75B5E"/>
    <w:rsid w:val="6C015247"/>
    <w:rsid w:val="6CF96CD3"/>
    <w:rsid w:val="6CFB4CF0"/>
    <w:rsid w:val="6DD961DB"/>
    <w:rsid w:val="6E234398"/>
    <w:rsid w:val="6EAD5039"/>
    <w:rsid w:val="6EDE17AB"/>
    <w:rsid w:val="70CC77FF"/>
    <w:rsid w:val="70FA75D7"/>
    <w:rsid w:val="71A84C52"/>
    <w:rsid w:val="73C463B4"/>
    <w:rsid w:val="75344745"/>
    <w:rsid w:val="7B8A2823"/>
    <w:rsid w:val="7CB92F23"/>
    <w:rsid w:val="7ECE711B"/>
    <w:rsid w:val="7EFB4A8B"/>
    <w:rsid w:val="7FC1079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日程表正文"/>
    <w:basedOn w:val="4"/>
    <w:qFormat/>
    <w:uiPriority w:val="0"/>
    <w:rPr>
      <w:rFonts w:eastAsia="宋体"/>
      <w:color w:val="000000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SZF</Company>
  <Pages>6</Pages>
  <Words>1163</Words>
  <Characters>266</Characters>
  <Lines>2</Lines>
  <Paragraphs>2</Paragraphs>
  <ScaleCrop>false</ScaleCrop>
  <LinksUpToDate>false</LinksUpToDate>
  <CharactersWithSpaces>1427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2018-12-10T09:05:00Z</dcterms:created>
  <dc:creator>司秀丽</dc:creator>
  <cp:lastModifiedBy>王修祥</cp:lastModifiedBy>
  <cp:lastPrinted>2018-03-07T03:34:00Z</cp:lastPrinted>
  <dcterms:modified xsi:type="dcterms:W3CDTF">2019-02-18T08:12:13Z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