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359" w:leftChars="171" w:right="540" w:rightChars="257"/>
        <w:jc w:val="both"/>
        <w:rPr>
          <w:rFonts w:ascii="宋体" w:hAnsi="宋体"/>
        </w:rPr>
      </w:pPr>
      <w:r>
        <w:rPr>
          <w:rFonts w:hint="eastAsia" w:ascii="宋体" w:hAnsi="宋体"/>
        </w:rPr>
        <w:t>深圳博物馆“云游深博”专家云导赏视频及“迷你深圳•史”文物短视频拍摄制作</w:t>
      </w:r>
    </w:p>
    <w:p>
      <w:pPr>
        <w:ind w:left="359" w:leftChars="171" w:right="540" w:rightChars="257"/>
        <w:rPr>
          <w:sz w:val="28"/>
          <w:szCs w:val="28"/>
        </w:rPr>
      </w:pPr>
    </w:p>
    <w:p>
      <w:pPr>
        <w:ind w:left="359" w:leftChars="171" w:right="540" w:rightChars="257"/>
        <w:rPr>
          <w:sz w:val="28"/>
          <w:szCs w:val="28"/>
        </w:rPr>
      </w:pPr>
    </w:p>
    <w:p>
      <w:pPr>
        <w:ind w:left="359" w:leftChars="171" w:right="540" w:rightChars="257"/>
        <w:rPr>
          <w:sz w:val="28"/>
          <w:szCs w:val="28"/>
        </w:rPr>
      </w:pPr>
    </w:p>
    <w:p>
      <w:pPr>
        <w:ind w:left="359" w:leftChars="171" w:right="540" w:rightChars="257"/>
        <w:jc w:val="center"/>
        <w:rPr>
          <w:b/>
          <w:bCs/>
          <w:sz w:val="52"/>
          <w:szCs w:val="52"/>
        </w:rPr>
      </w:pPr>
      <w:r>
        <w:rPr>
          <w:b/>
          <w:bCs/>
          <w:sz w:val="52"/>
          <w:szCs w:val="52"/>
        </w:rPr>
        <w:drawing>
          <wp:inline distT="0" distB="0" distL="114300" distR="114300">
            <wp:extent cx="1400175" cy="1283970"/>
            <wp:effectExtent l="0" t="0" r="9525" b="11430"/>
            <wp:docPr id="1" name="图片 1" descr="14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号2"/>
                    <pic:cNvPicPr>
                      <a:picLocks noChangeAspect="1"/>
                    </pic:cNvPicPr>
                  </pic:nvPicPr>
                  <pic:blipFill>
                    <a:blip r:embed="rId6"/>
                    <a:stretch>
                      <a:fillRect/>
                    </a:stretch>
                  </pic:blipFill>
                  <pic:spPr>
                    <a:xfrm>
                      <a:off x="0" y="0"/>
                      <a:ext cx="1400175" cy="1283970"/>
                    </a:xfrm>
                    <a:prstGeom prst="rect">
                      <a:avLst/>
                    </a:prstGeom>
                    <a:noFill/>
                    <a:ln>
                      <a:noFill/>
                    </a:ln>
                  </pic:spPr>
                </pic:pic>
              </a:graphicData>
            </a:graphic>
          </wp:inline>
        </w:drawing>
      </w:r>
    </w:p>
    <w:p>
      <w:pPr>
        <w:ind w:left="359" w:leftChars="171" w:right="540" w:rightChars="257"/>
        <w:jc w:val="center"/>
        <w:rPr>
          <w:b/>
          <w:bCs/>
          <w:sz w:val="52"/>
          <w:szCs w:val="52"/>
        </w:rPr>
      </w:pPr>
    </w:p>
    <w:p>
      <w:pPr>
        <w:ind w:left="359" w:leftChars="171" w:right="540" w:rightChars="257"/>
        <w:jc w:val="center"/>
        <w:rPr>
          <w:b/>
          <w:bCs/>
          <w:sz w:val="72"/>
          <w:szCs w:val="72"/>
        </w:rPr>
      </w:pPr>
      <w:r>
        <w:rPr>
          <w:rFonts w:hint="eastAsia"/>
          <w:b/>
          <w:bCs/>
          <w:sz w:val="72"/>
          <w:szCs w:val="72"/>
        </w:rPr>
        <w:t>深圳博物馆</w:t>
      </w:r>
    </w:p>
    <w:p>
      <w:pPr>
        <w:ind w:left="359" w:leftChars="171" w:right="540" w:rightChars="257"/>
        <w:jc w:val="center"/>
        <w:rPr>
          <w:b/>
          <w:bCs/>
          <w:sz w:val="84"/>
          <w:szCs w:val="84"/>
        </w:rPr>
      </w:pPr>
      <w:r>
        <w:rPr>
          <w:rFonts w:hint="eastAsia"/>
          <w:b/>
          <w:bCs/>
          <w:sz w:val="72"/>
          <w:szCs w:val="72"/>
        </w:rPr>
        <w:t>招标文件</w:t>
      </w:r>
    </w:p>
    <w:p>
      <w:pPr>
        <w:ind w:left="359" w:leftChars="171" w:right="540" w:rightChars="257" w:firstLine="3373" w:firstLineChars="400"/>
        <w:rPr>
          <w:b/>
          <w:bCs/>
          <w:sz w:val="84"/>
          <w:szCs w:val="84"/>
        </w:rPr>
      </w:pPr>
    </w:p>
    <w:p>
      <w:pPr>
        <w:ind w:left="359" w:leftChars="171" w:right="540" w:rightChars="257" w:firstLine="2088" w:firstLineChars="400"/>
        <w:rPr>
          <w:b/>
          <w:bCs/>
          <w:sz w:val="52"/>
          <w:szCs w:val="52"/>
        </w:rPr>
      </w:pPr>
    </w:p>
    <w:p>
      <w:pPr>
        <w:ind w:left="359" w:leftChars="171" w:right="540" w:rightChars="257"/>
        <w:rPr>
          <w:b/>
          <w:bCs/>
          <w:sz w:val="52"/>
          <w:szCs w:val="52"/>
        </w:rPr>
      </w:pPr>
    </w:p>
    <w:p>
      <w:pPr>
        <w:spacing w:line="360" w:lineRule="auto"/>
        <w:ind w:left="359" w:leftChars="171" w:right="540" w:rightChars="257"/>
        <w:jc w:val="center"/>
        <w:rPr>
          <w:rFonts w:ascii="仿宋_GB2312" w:hAnsi="宋体" w:eastAsia="仿宋_GB2312"/>
          <w:kern w:val="0"/>
          <w:sz w:val="36"/>
          <w:szCs w:val="36"/>
        </w:rPr>
      </w:pPr>
      <w:r>
        <w:rPr>
          <w:rFonts w:hint="eastAsia" w:ascii="仿宋_GB2312" w:hAnsi="宋体" w:eastAsia="仿宋_GB2312"/>
          <w:kern w:val="0"/>
          <w:sz w:val="36"/>
          <w:szCs w:val="36"/>
        </w:rPr>
        <w:t>项目名称：深圳博物馆“云游深博”专家云导赏视频及“迷你深圳</w:t>
      </w:r>
      <w:r>
        <w:rPr>
          <w:rFonts w:hint="eastAsia" w:ascii="微软雅黑" w:hAnsi="微软雅黑" w:eastAsia="微软雅黑" w:cs="微软雅黑"/>
          <w:kern w:val="0"/>
          <w:sz w:val="36"/>
          <w:szCs w:val="36"/>
        </w:rPr>
        <w:t>•</w:t>
      </w:r>
      <w:r>
        <w:rPr>
          <w:rFonts w:hint="eastAsia" w:ascii="仿宋_GB2312" w:hAnsi="仿宋_GB2312" w:eastAsia="仿宋_GB2312" w:cs="仿宋_GB2312"/>
          <w:kern w:val="0"/>
          <w:sz w:val="36"/>
          <w:szCs w:val="36"/>
        </w:rPr>
        <w:t>史”文物短视频拍摄制作</w:t>
      </w:r>
    </w:p>
    <w:p>
      <w:pPr>
        <w:spacing w:line="360" w:lineRule="auto"/>
        <w:ind w:left="359" w:leftChars="171" w:right="540" w:rightChars="257"/>
        <w:jc w:val="center"/>
        <w:rPr>
          <w:rFonts w:ascii="仿宋_GB2312" w:hAnsi="宋体" w:eastAsia="仿宋_GB2312"/>
          <w:sz w:val="36"/>
          <w:szCs w:val="36"/>
        </w:rPr>
      </w:pPr>
    </w:p>
    <w:p>
      <w:pPr>
        <w:ind w:left="359" w:leftChars="171" w:right="540" w:rightChars="257" w:firstLine="4950" w:firstLineChars="1650"/>
        <w:rPr>
          <w:rFonts w:ascii="仿宋_GB2312" w:eastAsia="仿宋_GB2312"/>
          <w:sz w:val="30"/>
          <w:szCs w:val="30"/>
        </w:rPr>
      </w:pPr>
    </w:p>
    <w:p>
      <w:pPr>
        <w:ind w:left="359" w:leftChars="171" w:right="540" w:rightChars="257" w:firstLine="4950" w:firstLineChars="1650"/>
        <w:rPr>
          <w:rFonts w:ascii="仿宋_GB2312" w:eastAsia="仿宋_GB2312"/>
          <w:sz w:val="30"/>
          <w:szCs w:val="30"/>
        </w:rPr>
      </w:pPr>
    </w:p>
    <w:p>
      <w:pPr>
        <w:ind w:left="359" w:leftChars="171" w:right="540" w:rightChars="257"/>
        <w:jc w:val="center"/>
        <w:rPr>
          <w:rFonts w:ascii="仿宋_GB2312" w:eastAsia="仿宋_GB2312"/>
          <w:b/>
          <w:bCs/>
          <w:sz w:val="32"/>
          <w:szCs w:val="32"/>
        </w:rPr>
      </w:pPr>
      <w:r>
        <w:rPr>
          <w:rFonts w:hint="eastAsia" w:ascii="仿宋_GB2312" w:eastAsia="仿宋_GB2312"/>
          <w:b/>
          <w:bCs/>
          <w:sz w:val="32"/>
          <w:szCs w:val="32"/>
        </w:rPr>
        <w:t>深 圳 博 物 馆</w:t>
      </w:r>
    </w:p>
    <w:p>
      <w:pPr>
        <w:ind w:left="359" w:leftChars="171" w:right="540" w:rightChars="257"/>
        <w:jc w:val="center"/>
        <w:rPr>
          <w:rFonts w:ascii="仿宋_GB2312" w:eastAsia="仿宋_GB2312"/>
          <w:b/>
          <w:sz w:val="30"/>
          <w:szCs w:val="30"/>
        </w:rPr>
      </w:pPr>
      <w:r>
        <w:rPr>
          <w:rFonts w:hint="eastAsia" w:ascii="仿宋_GB2312" w:eastAsia="仿宋_GB2312"/>
          <w:b/>
          <w:sz w:val="30"/>
          <w:szCs w:val="30"/>
        </w:rPr>
        <w:t>二</w:t>
      </w:r>
      <w:r>
        <w:rPr>
          <w:rFonts w:hint="eastAsia" w:ascii="微软雅黑" w:hAnsi="微软雅黑" w:eastAsia="微软雅黑" w:cs="微软雅黑"/>
          <w:b/>
          <w:sz w:val="30"/>
          <w:szCs w:val="30"/>
        </w:rPr>
        <w:t>〇</w:t>
      </w:r>
      <w:r>
        <w:rPr>
          <w:rFonts w:hint="eastAsia" w:ascii="仿宋_GB2312" w:hAnsi="仿宋_GB2312" w:eastAsia="仿宋_GB2312" w:cs="仿宋_GB2312"/>
          <w:b/>
          <w:sz w:val="30"/>
          <w:szCs w:val="30"/>
        </w:rPr>
        <w:t>二二年</w:t>
      </w:r>
      <w:r>
        <w:rPr>
          <w:rFonts w:hint="eastAsia" w:ascii="仿宋_GB2312" w:eastAsia="仿宋_GB2312"/>
          <w:b/>
          <w:sz w:val="30"/>
          <w:szCs w:val="30"/>
        </w:rPr>
        <w:t>七月</w:t>
      </w:r>
    </w:p>
    <w:p>
      <w:pPr>
        <w:ind w:left="359" w:leftChars="171" w:right="540" w:rightChars="257"/>
        <w:jc w:val="center"/>
        <w:rPr>
          <w:b/>
          <w:sz w:val="36"/>
          <w:szCs w:val="36"/>
        </w:rPr>
      </w:pPr>
      <w:r>
        <w:rPr>
          <w:rFonts w:hint="eastAsia"/>
          <w:b/>
          <w:sz w:val="36"/>
          <w:szCs w:val="36"/>
        </w:rPr>
        <w:t>目  录</w:t>
      </w:r>
    </w:p>
    <w:p>
      <w:pPr>
        <w:ind w:left="359" w:leftChars="171" w:right="540" w:rightChars="257" w:firstLine="138" w:firstLineChars="49"/>
        <w:rPr>
          <w:b/>
          <w:sz w:val="28"/>
          <w:szCs w:val="28"/>
        </w:rPr>
      </w:pPr>
    </w:p>
    <w:p>
      <w:pPr>
        <w:ind w:left="359" w:leftChars="171" w:right="540" w:rightChars="257" w:firstLine="138" w:firstLineChars="49"/>
        <w:rPr>
          <w:b/>
          <w:sz w:val="28"/>
          <w:szCs w:val="28"/>
        </w:rPr>
      </w:pPr>
    </w:p>
    <w:p>
      <w:pPr>
        <w:ind w:left="359" w:leftChars="171" w:right="540" w:rightChars="257" w:firstLine="138" w:firstLineChars="49"/>
        <w:rPr>
          <w:b/>
          <w:sz w:val="36"/>
          <w:szCs w:val="36"/>
        </w:rPr>
      </w:pPr>
      <w:r>
        <w:rPr>
          <w:rFonts w:hint="eastAsia"/>
          <w:b/>
          <w:sz w:val="28"/>
          <w:szCs w:val="28"/>
        </w:rPr>
        <w:t>第一章： 投标邀请书</w:t>
      </w:r>
      <w:r>
        <w:rPr>
          <w:rFonts w:hint="eastAsia"/>
          <w:sz w:val="28"/>
          <w:szCs w:val="28"/>
        </w:rPr>
        <w:t>--------------------------------------------------------3</w:t>
      </w:r>
    </w:p>
    <w:p>
      <w:pPr>
        <w:ind w:left="359" w:leftChars="171" w:right="540" w:rightChars="257" w:firstLine="138" w:firstLineChars="49"/>
        <w:rPr>
          <w:b/>
          <w:sz w:val="28"/>
          <w:szCs w:val="28"/>
        </w:rPr>
      </w:pPr>
    </w:p>
    <w:p>
      <w:pPr>
        <w:ind w:left="359" w:leftChars="171" w:right="540" w:rightChars="257" w:firstLine="138" w:firstLineChars="49"/>
        <w:rPr>
          <w:sz w:val="28"/>
          <w:szCs w:val="28"/>
        </w:rPr>
      </w:pPr>
      <w:r>
        <w:rPr>
          <w:rFonts w:hint="eastAsia"/>
          <w:b/>
          <w:sz w:val="28"/>
          <w:szCs w:val="28"/>
        </w:rPr>
        <w:t xml:space="preserve">第二章： 投标资质要求 </w:t>
      </w:r>
      <w:r>
        <w:rPr>
          <w:rFonts w:hint="eastAsia"/>
          <w:sz w:val="28"/>
          <w:szCs w:val="28"/>
        </w:rPr>
        <w:t>----------------------------------------------------3</w:t>
      </w:r>
    </w:p>
    <w:p>
      <w:pPr>
        <w:ind w:left="359" w:leftChars="171" w:right="540" w:rightChars="257" w:firstLine="137" w:firstLineChars="49"/>
        <w:rPr>
          <w:sz w:val="28"/>
          <w:szCs w:val="28"/>
        </w:rPr>
      </w:pPr>
    </w:p>
    <w:p>
      <w:pPr>
        <w:ind w:left="359" w:leftChars="171" w:right="540" w:rightChars="257" w:firstLine="138" w:firstLineChars="49"/>
        <w:rPr>
          <w:sz w:val="28"/>
          <w:szCs w:val="28"/>
        </w:rPr>
      </w:pPr>
      <w:r>
        <w:rPr>
          <w:rFonts w:hint="eastAsia"/>
          <w:b/>
          <w:sz w:val="28"/>
          <w:szCs w:val="28"/>
        </w:rPr>
        <w:t xml:space="preserve">第三章： 项目内容及要求 </w:t>
      </w:r>
      <w:r>
        <w:rPr>
          <w:rFonts w:hint="eastAsia"/>
          <w:sz w:val="28"/>
          <w:szCs w:val="28"/>
        </w:rPr>
        <w:t>------------------------------------------------</w:t>
      </w:r>
      <w:r>
        <w:rPr>
          <w:sz w:val="28"/>
          <w:szCs w:val="28"/>
        </w:rPr>
        <w:t>4-7</w:t>
      </w:r>
    </w:p>
    <w:p>
      <w:pPr>
        <w:ind w:left="359" w:leftChars="171" w:right="540" w:rightChars="257" w:firstLine="137" w:firstLineChars="49"/>
        <w:rPr>
          <w:sz w:val="28"/>
          <w:szCs w:val="28"/>
        </w:rPr>
      </w:pPr>
    </w:p>
    <w:p>
      <w:pPr>
        <w:ind w:left="359" w:leftChars="171" w:right="540" w:rightChars="257" w:firstLine="138" w:firstLineChars="49"/>
        <w:rPr>
          <w:sz w:val="28"/>
          <w:szCs w:val="28"/>
        </w:rPr>
      </w:pPr>
      <w:r>
        <w:rPr>
          <w:rFonts w:hint="eastAsia"/>
          <w:b/>
          <w:sz w:val="28"/>
          <w:szCs w:val="28"/>
        </w:rPr>
        <w:t xml:space="preserve">第四章： 发、开标时间安排 </w:t>
      </w:r>
      <w:r>
        <w:rPr>
          <w:rFonts w:hint="eastAsia"/>
          <w:sz w:val="28"/>
          <w:szCs w:val="28"/>
        </w:rPr>
        <w:t>---------------------------------------------</w:t>
      </w:r>
      <w:r>
        <w:rPr>
          <w:sz w:val="28"/>
          <w:szCs w:val="28"/>
        </w:rPr>
        <w:t>7-9</w:t>
      </w:r>
    </w:p>
    <w:p>
      <w:pPr>
        <w:ind w:left="359" w:leftChars="171" w:right="540" w:rightChars="257" w:firstLine="137" w:firstLineChars="49"/>
        <w:rPr>
          <w:sz w:val="28"/>
          <w:szCs w:val="28"/>
        </w:rPr>
      </w:pPr>
    </w:p>
    <w:p>
      <w:pPr>
        <w:ind w:left="359" w:leftChars="171" w:right="540" w:rightChars="257" w:firstLine="138" w:firstLineChars="49"/>
        <w:rPr>
          <w:rFonts w:ascii="Calibri" w:hAnsi="Calibri"/>
          <w:b/>
          <w:sz w:val="28"/>
          <w:szCs w:val="28"/>
        </w:rPr>
      </w:pPr>
      <w:r>
        <w:rPr>
          <w:rFonts w:hint="eastAsia" w:ascii="Calibri" w:hAnsi="Calibri"/>
          <w:b/>
          <w:sz w:val="28"/>
          <w:szCs w:val="28"/>
        </w:rPr>
        <w:t>附件1：评分细则</w:t>
      </w:r>
      <w:r>
        <w:rPr>
          <w:rFonts w:hint="eastAsia"/>
          <w:sz w:val="28"/>
          <w:szCs w:val="28"/>
        </w:rPr>
        <w:t>-------------------------------------------------------------</w:t>
      </w:r>
      <w:r>
        <w:rPr>
          <w:rFonts w:ascii="Calibri" w:hAnsi="Calibri"/>
          <w:sz w:val="28"/>
          <w:szCs w:val="28"/>
        </w:rPr>
        <w:t>10-13</w:t>
      </w:r>
    </w:p>
    <w:p>
      <w:pPr>
        <w:ind w:left="359" w:leftChars="171" w:right="540" w:rightChars="257" w:firstLine="137" w:firstLineChars="49"/>
        <w:rPr>
          <w:sz w:val="28"/>
          <w:szCs w:val="28"/>
        </w:rPr>
      </w:pPr>
    </w:p>
    <w:p>
      <w:pPr>
        <w:ind w:left="359" w:leftChars="171" w:right="540" w:rightChars="257" w:firstLine="138" w:firstLineChars="49"/>
        <w:rPr>
          <w:rFonts w:ascii="Calibri" w:hAnsi="Calibri"/>
          <w:bCs/>
          <w:sz w:val="28"/>
          <w:szCs w:val="28"/>
        </w:rPr>
      </w:pPr>
      <w:r>
        <w:rPr>
          <w:rFonts w:hint="eastAsia" w:ascii="Calibri" w:hAnsi="Calibri"/>
          <w:b/>
          <w:sz w:val="28"/>
          <w:szCs w:val="28"/>
        </w:rPr>
        <w:t>附件2：投标报价一览表</w:t>
      </w:r>
      <w:r>
        <w:rPr>
          <w:rFonts w:hint="eastAsia"/>
          <w:sz w:val="28"/>
          <w:szCs w:val="28"/>
        </w:rPr>
        <w:t>---------------------------------------------------------</w:t>
      </w:r>
      <w:r>
        <w:rPr>
          <w:rFonts w:ascii="Calibri" w:hAnsi="Calibri"/>
          <w:bCs/>
          <w:sz w:val="28"/>
          <w:szCs w:val="28"/>
        </w:rPr>
        <w:t>14</w:t>
      </w:r>
    </w:p>
    <w:p>
      <w:pPr>
        <w:ind w:left="359" w:leftChars="171" w:right="540" w:rightChars="257" w:firstLine="137" w:firstLineChars="49"/>
        <w:rPr>
          <w:sz w:val="28"/>
          <w:szCs w:val="28"/>
        </w:rPr>
      </w:pPr>
    </w:p>
    <w:p>
      <w:pPr>
        <w:ind w:left="359" w:leftChars="171" w:right="540" w:rightChars="257" w:firstLine="138" w:firstLineChars="49"/>
        <w:rPr>
          <w:rFonts w:ascii="Calibri" w:hAnsi="Calibri"/>
          <w:bCs/>
          <w:sz w:val="28"/>
          <w:szCs w:val="28"/>
        </w:rPr>
      </w:pPr>
      <w:r>
        <w:rPr>
          <w:rFonts w:hint="eastAsia" w:ascii="Calibri" w:hAnsi="Calibri"/>
          <w:b/>
          <w:sz w:val="28"/>
          <w:szCs w:val="28"/>
        </w:rPr>
        <w:t>附件</w:t>
      </w:r>
      <w:r>
        <w:rPr>
          <w:rFonts w:ascii="Calibri" w:hAnsi="Calibri"/>
          <w:b/>
          <w:sz w:val="28"/>
          <w:szCs w:val="28"/>
        </w:rPr>
        <w:t>3</w:t>
      </w:r>
      <w:r>
        <w:rPr>
          <w:rFonts w:hint="eastAsia" w:ascii="Calibri" w:hAnsi="Calibri"/>
          <w:b/>
          <w:sz w:val="28"/>
          <w:szCs w:val="28"/>
        </w:rPr>
        <w:t>：投标人诚信承诺书</w:t>
      </w:r>
      <w:r>
        <w:rPr>
          <w:rFonts w:hint="eastAsia"/>
          <w:sz w:val="28"/>
          <w:szCs w:val="28"/>
        </w:rPr>
        <w:t>-----------------------------------------------------</w:t>
      </w:r>
      <w:r>
        <w:rPr>
          <w:rFonts w:ascii="Calibri" w:hAnsi="Calibri"/>
          <w:bCs/>
          <w:sz w:val="28"/>
          <w:szCs w:val="28"/>
        </w:rPr>
        <w:t>15</w:t>
      </w:r>
    </w:p>
    <w:p>
      <w:pPr>
        <w:ind w:left="359" w:leftChars="171" w:right="540" w:rightChars="257" w:firstLine="137" w:firstLineChars="49"/>
        <w:rPr>
          <w:sz w:val="28"/>
          <w:szCs w:val="28"/>
        </w:rPr>
      </w:pPr>
    </w:p>
    <w:p>
      <w:pPr>
        <w:ind w:left="359" w:leftChars="171" w:right="540" w:rightChars="257" w:firstLine="138" w:firstLineChars="49"/>
        <w:rPr>
          <w:sz w:val="28"/>
          <w:szCs w:val="28"/>
        </w:rPr>
      </w:pPr>
      <w:r>
        <w:rPr>
          <w:rFonts w:hint="eastAsia" w:ascii="Calibri" w:hAnsi="Calibri"/>
          <w:b/>
          <w:sz w:val="28"/>
          <w:szCs w:val="28"/>
        </w:rPr>
        <w:t>附件</w:t>
      </w:r>
      <w:r>
        <w:rPr>
          <w:rFonts w:ascii="Calibri" w:hAnsi="Calibri"/>
          <w:b/>
          <w:sz w:val="28"/>
          <w:szCs w:val="28"/>
        </w:rPr>
        <w:t>4</w:t>
      </w:r>
      <w:r>
        <w:rPr>
          <w:rFonts w:hint="eastAsia" w:ascii="Calibri" w:hAnsi="Calibri"/>
          <w:b/>
          <w:sz w:val="28"/>
          <w:szCs w:val="28"/>
        </w:rPr>
        <w:t>：法定代表人（负责人）证明书</w:t>
      </w:r>
      <w:r>
        <w:rPr>
          <w:rFonts w:hint="eastAsia"/>
          <w:sz w:val="28"/>
          <w:szCs w:val="28"/>
        </w:rPr>
        <w:t>-----------------------------------------</w:t>
      </w:r>
      <w:r>
        <w:rPr>
          <w:rFonts w:ascii="Calibri" w:hAnsi="Calibri"/>
          <w:bCs/>
          <w:sz w:val="28"/>
          <w:szCs w:val="28"/>
        </w:rPr>
        <w:t>16</w:t>
      </w:r>
    </w:p>
    <w:p>
      <w:pPr>
        <w:ind w:left="359" w:leftChars="171" w:right="540" w:rightChars="257" w:firstLine="137" w:firstLineChars="49"/>
        <w:rPr>
          <w:sz w:val="28"/>
          <w:szCs w:val="28"/>
        </w:rPr>
      </w:pPr>
    </w:p>
    <w:p>
      <w:pPr>
        <w:ind w:left="359" w:leftChars="171" w:right="540" w:rightChars="257" w:firstLine="138" w:firstLineChars="49"/>
        <w:rPr>
          <w:rFonts w:ascii="Calibri" w:hAnsi="Calibri"/>
          <w:b/>
          <w:sz w:val="28"/>
          <w:szCs w:val="28"/>
        </w:rPr>
      </w:pPr>
      <w:r>
        <w:rPr>
          <w:rFonts w:hint="eastAsia" w:ascii="Calibri" w:hAnsi="Calibri"/>
          <w:b/>
          <w:sz w:val="28"/>
          <w:szCs w:val="28"/>
        </w:rPr>
        <w:t>附件</w:t>
      </w:r>
      <w:r>
        <w:rPr>
          <w:rFonts w:ascii="Calibri" w:hAnsi="Calibri"/>
          <w:b/>
          <w:sz w:val="28"/>
          <w:szCs w:val="28"/>
        </w:rPr>
        <w:t>5</w:t>
      </w:r>
      <w:r>
        <w:rPr>
          <w:rFonts w:hint="eastAsia" w:ascii="Calibri" w:hAnsi="Calibri"/>
          <w:b/>
          <w:sz w:val="28"/>
          <w:szCs w:val="28"/>
        </w:rPr>
        <w:t>：法人代表人授权委托书</w:t>
      </w:r>
      <w:r>
        <w:rPr>
          <w:rFonts w:hint="eastAsia"/>
          <w:sz w:val="28"/>
          <w:szCs w:val="28"/>
        </w:rPr>
        <w:t>------------------------------------------------</w:t>
      </w:r>
      <w:r>
        <w:rPr>
          <w:sz w:val="28"/>
          <w:szCs w:val="28"/>
        </w:rPr>
        <w:t>17</w:t>
      </w:r>
    </w:p>
    <w:p>
      <w:pPr>
        <w:ind w:left="359" w:leftChars="171" w:right="540" w:rightChars="257" w:firstLine="138" w:firstLineChars="49"/>
        <w:rPr>
          <w:rFonts w:ascii="Calibri" w:hAnsi="Calibri"/>
          <w:b/>
          <w:sz w:val="28"/>
          <w:szCs w:val="28"/>
        </w:rPr>
      </w:pPr>
    </w:p>
    <w:p>
      <w:pPr>
        <w:ind w:left="359" w:leftChars="171" w:right="540" w:rightChars="257" w:firstLine="138" w:firstLineChars="49"/>
        <w:rPr>
          <w:rFonts w:ascii="Calibri" w:hAnsi="Calibri"/>
          <w:b/>
          <w:sz w:val="28"/>
          <w:szCs w:val="28"/>
        </w:rPr>
      </w:pPr>
      <w:r>
        <w:rPr>
          <w:rFonts w:hint="eastAsia" w:ascii="Calibri" w:hAnsi="Calibri"/>
          <w:b/>
          <w:sz w:val="28"/>
          <w:szCs w:val="28"/>
        </w:rPr>
        <w:t>附件</w:t>
      </w:r>
      <w:r>
        <w:rPr>
          <w:rFonts w:ascii="Calibri" w:hAnsi="Calibri"/>
          <w:b/>
          <w:sz w:val="28"/>
          <w:szCs w:val="28"/>
        </w:rPr>
        <w:t>6</w:t>
      </w:r>
      <w:r>
        <w:rPr>
          <w:rFonts w:hint="eastAsia" w:ascii="Calibri" w:hAnsi="Calibri"/>
          <w:b/>
          <w:sz w:val="28"/>
          <w:szCs w:val="28"/>
        </w:rPr>
        <w:t>：中小企业声明函</w:t>
      </w:r>
      <w:r>
        <w:rPr>
          <w:rFonts w:hint="eastAsia"/>
          <w:sz w:val="28"/>
          <w:szCs w:val="28"/>
        </w:rPr>
        <w:t>---------------------------------------------------------</w:t>
      </w:r>
      <w:r>
        <w:rPr>
          <w:sz w:val="28"/>
          <w:szCs w:val="28"/>
        </w:rPr>
        <w:t>18</w:t>
      </w:r>
    </w:p>
    <w:p>
      <w:pPr>
        <w:ind w:left="359" w:leftChars="171" w:right="540" w:rightChars="257" w:firstLine="137" w:firstLineChars="49"/>
        <w:rPr>
          <w:sz w:val="28"/>
          <w:szCs w:val="28"/>
        </w:rPr>
      </w:pPr>
    </w:p>
    <w:p>
      <w:pPr>
        <w:ind w:right="540" w:rightChars="257"/>
        <w:rPr>
          <w:b/>
          <w:sz w:val="44"/>
          <w:szCs w:val="44"/>
        </w:rPr>
      </w:pPr>
    </w:p>
    <w:p>
      <w:pPr>
        <w:ind w:left="359" w:leftChars="171" w:right="183" w:rightChars="87"/>
        <w:jc w:val="center"/>
        <w:rPr>
          <w:rFonts w:ascii="仿宋_GB2312" w:eastAsia="仿宋_GB2312"/>
          <w:b/>
          <w:sz w:val="28"/>
          <w:szCs w:val="28"/>
        </w:rPr>
      </w:pPr>
      <w:r>
        <w:rPr>
          <w:rFonts w:hint="eastAsia" w:ascii="仿宋_GB2312" w:eastAsia="仿宋_GB2312"/>
          <w:b/>
          <w:sz w:val="28"/>
          <w:szCs w:val="28"/>
        </w:rPr>
        <w:t>第一章  投标邀请书</w:t>
      </w:r>
    </w:p>
    <w:p>
      <w:pPr>
        <w:ind w:left="359" w:leftChars="171" w:right="183" w:rightChars="87" w:firstLine="420"/>
        <w:rPr>
          <w:rFonts w:ascii="仿宋_GB2312" w:eastAsia="仿宋_GB2312"/>
          <w:b/>
          <w:bCs/>
          <w:sz w:val="28"/>
          <w:szCs w:val="28"/>
        </w:rPr>
      </w:pPr>
    </w:p>
    <w:p>
      <w:pPr>
        <w:ind w:right="183" w:rightChars="87" w:firstLine="562" w:firstLineChars="200"/>
        <w:rPr>
          <w:rFonts w:ascii="仿宋_GB2312" w:eastAsia="仿宋_GB2312"/>
          <w:b/>
          <w:sz w:val="28"/>
          <w:szCs w:val="28"/>
        </w:rPr>
      </w:pPr>
      <w:r>
        <w:rPr>
          <w:rFonts w:hint="eastAsia" w:ascii="仿宋_GB2312" w:eastAsia="仿宋_GB2312"/>
          <w:b/>
          <w:sz w:val="28"/>
          <w:szCs w:val="28"/>
        </w:rPr>
        <w:t>一、招标项目的名称、简要要求</w:t>
      </w:r>
    </w:p>
    <w:p>
      <w:pPr>
        <w:tabs>
          <w:tab w:val="left" w:pos="630"/>
        </w:tabs>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rPr>
        <w:t>项目名称：</w:t>
      </w:r>
      <w:bookmarkStart w:id="0" w:name="_Hlk107477231"/>
      <w:r>
        <w:rPr>
          <w:rFonts w:hint="eastAsia" w:ascii="仿宋_GB2312" w:hAnsi="宋体" w:eastAsia="仿宋_GB2312"/>
          <w:sz w:val="28"/>
          <w:szCs w:val="28"/>
        </w:rPr>
        <w:t>深圳博物馆“云游深博”专家云导赏视频及“迷你深圳•史”文物短视频拍摄制作</w:t>
      </w:r>
      <w:bookmarkEnd w:id="0"/>
    </w:p>
    <w:p>
      <w:pPr>
        <w:tabs>
          <w:tab w:val="left" w:pos="630"/>
        </w:tabs>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、情况介绍：</w:t>
      </w:r>
      <w:r>
        <w:rPr>
          <w:rFonts w:hint="eastAsia" w:ascii="仿宋_GB2312" w:hAnsi="宋体" w:eastAsia="仿宋_GB2312"/>
          <w:sz w:val="28"/>
          <w:szCs w:val="28"/>
        </w:rPr>
        <w:t xml:space="preserve"> 为更好</w:t>
      </w:r>
      <w:r>
        <w:rPr>
          <w:rFonts w:hint="eastAsia" w:ascii="仿宋_GB2312" w:hAnsi="宋体" w:eastAsia="仿宋_GB2312"/>
          <w:sz w:val="28"/>
          <w:szCs w:val="28"/>
          <w:lang w:val="en-US" w:eastAsia="zh-CN"/>
        </w:rPr>
        <w:t>地</w:t>
      </w:r>
      <w:bookmarkStart w:id="7" w:name="_GoBack"/>
      <w:bookmarkEnd w:id="7"/>
      <w:r>
        <w:rPr>
          <w:rFonts w:hint="eastAsia" w:ascii="仿宋_GB2312" w:hAnsi="宋体" w:eastAsia="仿宋_GB2312"/>
          <w:sz w:val="28"/>
          <w:szCs w:val="28"/>
        </w:rPr>
        <w:t>建设中国特色社会主义先行示范区，打造一流文化之都，强化深圳文化建设宣传工作，展现深圳博物馆特色，现拟计划拍摄专家导赏视频以及馆藏文物短视频一批。</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3、本项目采取公开招标，限价29.8万元人民币（含税）。</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4、采取综合评分法确定中标单位。</w:t>
      </w:r>
    </w:p>
    <w:p>
      <w:pPr>
        <w:pStyle w:val="8"/>
        <w:pBdr>
          <w:bottom w:val="single" w:color="auto" w:sz="6" w:space="0"/>
        </w:pBdr>
        <w:ind w:left="359" w:leftChars="171" w:right="183" w:rightChars="87"/>
        <w:jc w:val="both"/>
        <w:rPr>
          <w:rFonts w:ascii="宋体" w:hAnsi="宋体"/>
        </w:rPr>
      </w:pPr>
    </w:p>
    <w:p>
      <w:pPr>
        <w:pStyle w:val="8"/>
        <w:pBdr>
          <w:bottom w:val="single" w:color="auto" w:sz="6" w:space="0"/>
        </w:pBdr>
        <w:ind w:left="359" w:leftChars="171" w:right="183" w:rightChars="87"/>
        <w:jc w:val="both"/>
        <w:rPr>
          <w:rFonts w:ascii="宋体" w:hAnsi="宋体"/>
        </w:rPr>
      </w:pPr>
    </w:p>
    <w:p>
      <w:pPr>
        <w:pStyle w:val="8"/>
        <w:pBdr>
          <w:bottom w:val="single" w:color="auto" w:sz="6" w:space="0"/>
        </w:pBdr>
        <w:ind w:left="359" w:leftChars="171" w:right="183" w:rightChars="87"/>
        <w:jc w:val="both"/>
        <w:rPr>
          <w:rFonts w:ascii="宋体" w:hAnsi="宋体"/>
        </w:rPr>
      </w:pPr>
    </w:p>
    <w:p>
      <w:pPr>
        <w:pStyle w:val="8"/>
        <w:pBdr>
          <w:bottom w:val="single" w:color="auto" w:sz="6" w:space="0"/>
        </w:pBdr>
        <w:ind w:left="359" w:leftChars="171" w:right="183" w:rightChars="87"/>
        <w:jc w:val="both"/>
        <w:rPr>
          <w:rFonts w:ascii="宋体" w:hAnsi="宋体"/>
        </w:rPr>
      </w:pPr>
    </w:p>
    <w:p>
      <w:pPr>
        <w:pStyle w:val="8"/>
        <w:pBdr>
          <w:bottom w:val="single" w:color="auto" w:sz="6" w:space="0"/>
        </w:pBdr>
        <w:ind w:left="359" w:leftChars="171" w:right="183" w:rightChars="87"/>
        <w:jc w:val="both"/>
        <w:rPr>
          <w:rFonts w:ascii="宋体" w:hAnsi="宋体"/>
        </w:rPr>
      </w:pPr>
    </w:p>
    <w:p>
      <w:pPr>
        <w:pStyle w:val="8"/>
        <w:pBdr>
          <w:bottom w:val="single" w:color="auto" w:sz="6" w:space="0"/>
        </w:pBdr>
        <w:ind w:left="359" w:leftChars="171" w:right="183" w:rightChars="87"/>
        <w:jc w:val="both"/>
        <w:rPr>
          <w:rFonts w:ascii="宋体" w:hAnsi="宋体"/>
        </w:rPr>
      </w:pPr>
    </w:p>
    <w:p>
      <w:pPr>
        <w:ind w:left="359" w:leftChars="171" w:right="183" w:rightChars="87" w:firstLine="643" w:firstLineChars="200"/>
        <w:rPr>
          <w:b/>
          <w:sz w:val="32"/>
          <w:szCs w:val="32"/>
        </w:rPr>
      </w:pPr>
    </w:p>
    <w:p>
      <w:pPr>
        <w:ind w:left="359" w:leftChars="171" w:right="183" w:rightChars="87" w:firstLine="643" w:firstLineChars="200"/>
        <w:rPr>
          <w:b/>
          <w:sz w:val="32"/>
          <w:szCs w:val="32"/>
        </w:rPr>
      </w:pPr>
    </w:p>
    <w:p>
      <w:pPr>
        <w:ind w:left="359" w:leftChars="171" w:right="183" w:rightChars="87" w:firstLine="643" w:firstLineChars="200"/>
        <w:rPr>
          <w:b/>
          <w:sz w:val="32"/>
          <w:szCs w:val="32"/>
        </w:rPr>
      </w:pPr>
    </w:p>
    <w:p>
      <w:pPr>
        <w:ind w:left="359" w:leftChars="171" w:right="183" w:rightChars="87"/>
        <w:jc w:val="center"/>
        <w:rPr>
          <w:rFonts w:ascii="仿宋_GB2312" w:eastAsia="仿宋_GB2312"/>
          <w:b/>
          <w:sz w:val="28"/>
          <w:szCs w:val="28"/>
        </w:rPr>
      </w:pPr>
      <w:r>
        <w:rPr>
          <w:rFonts w:hint="eastAsia" w:ascii="仿宋_GB2312" w:eastAsia="仿宋_GB2312"/>
          <w:b/>
          <w:sz w:val="28"/>
          <w:szCs w:val="28"/>
        </w:rPr>
        <w:t>第二章  投标资质要求</w:t>
      </w:r>
    </w:p>
    <w:p>
      <w:pPr>
        <w:numPr>
          <w:ilvl w:val="0"/>
          <w:numId w:val="1"/>
        </w:numPr>
        <w:ind w:right="183" w:rightChars="87"/>
        <w:rPr>
          <w:rFonts w:ascii="仿宋_GB2312" w:hAnsi="宋体" w:eastAsia="仿宋_GB2312"/>
          <w:sz w:val="28"/>
          <w:szCs w:val="28"/>
        </w:rPr>
      </w:pPr>
      <w:r>
        <w:rPr>
          <w:rFonts w:hint="eastAsia" w:ascii="仿宋_GB2312" w:hAnsi="宋体" w:eastAsia="仿宋_GB2312"/>
          <w:sz w:val="28"/>
          <w:szCs w:val="28"/>
        </w:rPr>
        <w:t>投标人须是在中华人民共和国境内注册的有合法经营资格的国内独立法人；（证明文件：须提供营业执照或法人证书复印件加盖投标人公章）。</w:t>
      </w:r>
    </w:p>
    <w:p>
      <w:pPr>
        <w:numPr>
          <w:ilvl w:val="0"/>
          <w:numId w:val="1"/>
        </w:numPr>
        <w:ind w:right="183" w:rightChars="87"/>
        <w:rPr>
          <w:rFonts w:ascii="仿宋_GB2312" w:hAnsi="宋体" w:eastAsia="仿宋_GB2312"/>
          <w:sz w:val="28"/>
          <w:szCs w:val="28"/>
        </w:rPr>
      </w:pPr>
      <w:r>
        <w:rPr>
          <w:rFonts w:hint="eastAsia" w:ascii="仿宋_GB2312" w:hAnsi="宋体" w:eastAsia="仿宋_GB2312"/>
          <w:sz w:val="28"/>
          <w:szCs w:val="28"/>
        </w:rPr>
        <w:t>投标人近三年内（投标人成立不足三年的可从成立之日起算）无行贿犯罪记录；</w:t>
      </w:r>
    </w:p>
    <w:p>
      <w:pPr>
        <w:numPr>
          <w:ilvl w:val="0"/>
          <w:numId w:val="1"/>
        </w:numPr>
        <w:ind w:right="183" w:rightChars="87"/>
        <w:rPr>
          <w:rFonts w:ascii="仿宋_GB2312" w:hAnsi="宋体" w:eastAsia="仿宋_GB2312"/>
          <w:sz w:val="28"/>
          <w:szCs w:val="28"/>
        </w:rPr>
      </w:pPr>
      <w:r>
        <w:rPr>
          <w:rFonts w:hint="eastAsia" w:ascii="仿宋_GB2312" w:hAnsi="宋体" w:eastAsia="仿宋_GB2312"/>
          <w:sz w:val="28"/>
          <w:szCs w:val="28"/>
        </w:rPr>
        <w:t>投标人必须具备《中华人民共和国政府采购法》第二十二条资格条件（证明文件：须提供承诺函复印件加盖投标人公章，承诺函详见附件三）。</w:t>
      </w:r>
    </w:p>
    <w:p>
      <w:pPr>
        <w:numPr>
          <w:ilvl w:val="0"/>
          <w:numId w:val="1"/>
        </w:numPr>
        <w:ind w:right="183" w:rightChars="87"/>
        <w:rPr>
          <w:rFonts w:ascii="仿宋_GB2312" w:hAnsi="宋体" w:eastAsia="仿宋_GB2312"/>
          <w:sz w:val="28"/>
          <w:szCs w:val="28"/>
        </w:rPr>
      </w:pPr>
      <w:r>
        <w:rPr>
          <w:rFonts w:hint="eastAsia" w:ascii="仿宋_GB2312" w:hAnsi="宋体" w:eastAsia="仿宋_GB2312"/>
          <w:sz w:val="28"/>
          <w:szCs w:val="28"/>
        </w:rPr>
        <w:t>本项目不接受联合体投标。</w:t>
      </w:r>
    </w:p>
    <w:p>
      <w:pPr>
        <w:ind w:left="359" w:leftChars="171" w:right="183" w:rightChars="87"/>
        <w:jc w:val="center"/>
        <w:rPr>
          <w:rFonts w:ascii="仿宋_GB2312" w:eastAsia="仿宋_GB2312"/>
          <w:b/>
          <w:color w:val="000000"/>
          <w:sz w:val="28"/>
          <w:szCs w:val="28"/>
        </w:rPr>
      </w:pPr>
    </w:p>
    <w:p>
      <w:pPr>
        <w:ind w:left="359" w:leftChars="171" w:right="183" w:rightChars="87"/>
        <w:jc w:val="center"/>
        <w:rPr>
          <w:rFonts w:ascii="仿宋_GB2312" w:eastAsia="仿宋_GB2312"/>
          <w:b/>
          <w:color w:val="000000"/>
          <w:sz w:val="28"/>
          <w:szCs w:val="28"/>
        </w:rPr>
      </w:pPr>
      <w:r>
        <w:rPr>
          <w:rFonts w:hint="eastAsia" w:ascii="仿宋_GB2312" w:eastAsia="仿宋_GB2312"/>
          <w:b/>
          <w:color w:val="000000"/>
          <w:sz w:val="28"/>
          <w:szCs w:val="28"/>
        </w:rPr>
        <w:t>第三章  项目内容及要求</w:t>
      </w:r>
    </w:p>
    <w:p>
      <w:pPr>
        <w:ind w:left="359" w:leftChars="171" w:right="183" w:rightChars="87"/>
        <w:jc w:val="center"/>
        <w:rPr>
          <w:rFonts w:ascii="仿宋_GB2312" w:eastAsia="仿宋_GB2312"/>
          <w:b/>
          <w:color w:val="000000"/>
          <w:sz w:val="28"/>
          <w:szCs w:val="28"/>
        </w:rPr>
      </w:pPr>
    </w:p>
    <w:p>
      <w:pPr>
        <w:numPr>
          <w:ilvl w:val="0"/>
          <w:numId w:val="2"/>
        </w:numPr>
        <w:spacing w:line="276" w:lineRule="auto"/>
        <w:rPr>
          <w:rFonts w:ascii="仿宋_GB2312" w:hAnsi="宋体" w:eastAsia="仿宋_GB2312"/>
          <w:b/>
          <w:sz w:val="28"/>
          <w:szCs w:val="28"/>
        </w:rPr>
      </w:pPr>
      <w:r>
        <w:rPr>
          <w:rFonts w:hint="eastAsia" w:ascii="仿宋_GB2312" w:hAnsi="宋体" w:eastAsia="仿宋_GB2312"/>
          <w:b/>
          <w:sz w:val="28"/>
          <w:szCs w:val="28"/>
        </w:rPr>
        <w:t>具体技术要求</w:t>
      </w:r>
    </w:p>
    <w:p>
      <w:pPr>
        <w:pStyle w:val="16"/>
        <w:numPr>
          <w:ilvl w:val="0"/>
          <w:numId w:val="3"/>
        </w:numPr>
        <w:ind w:left="630" w:firstLineChars="0"/>
        <w:rPr>
          <w:rFonts w:ascii="仿宋_GB2312" w:hAnsi="宋体" w:eastAsia="仿宋_GB2312"/>
          <w:sz w:val="28"/>
          <w:szCs w:val="28"/>
        </w:rPr>
      </w:pPr>
      <w:r>
        <w:rPr>
          <w:rFonts w:hint="eastAsia" w:ascii="仿宋_GB2312" w:hAnsi="宋体" w:eastAsia="仿宋_GB2312"/>
          <w:sz w:val="28"/>
          <w:szCs w:val="28"/>
        </w:rPr>
        <w:t>项目名称：深圳博物馆“云游深博”专家云导赏视频及“迷你深圳•史”文物短视频拍摄制作</w:t>
      </w:r>
    </w:p>
    <w:p>
      <w:pPr>
        <w:pStyle w:val="16"/>
        <w:numPr>
          <w:ilvl w:val="0"/>
          <w:numId w:val="3"/>
        </w:numPr>
        <w:ind w:left="630" w:firstLineChars="0"/>
        <w:rPr>
          <w:rFonts w:ascii="仿宋_GB2312" w:hAnsi="宋体" w:eastAsia="仿宋_GB2312"/>
          <w:sz w:val="28"/>
          <w:szCs w:val="28"/>
        </w:rPr>
      </w:pPr>
      <w:r>
        <w:rPr>
          <w:rFonts w:hint="eastAsia" w:ascii="仿宋_GB2312" w:hAnsi="宋体" w:eastAsia="仿宋_GB2312"/>
          <w:sz w:val="28"/>
          <w:szCs w:val="28"/>
        </w:rPr>
        <w:t>项目服务期：签订合同-2022年12月</w:t>
      </w:r>
    </w:p>
    <w:p>
      <w:pPr>
        <w:snapToGrid w:val="0"/>
        <w:spacing w:line="440" w:lineRule="exact"/>
        <w:ind w:left="664"/>
        <w:rPr>
          <w:rFonts w:ascii="仿宋_GB2312" w:hAnsi="宋体" w:eastAsia="仿宋_GB2312"/>
          <w:sz w:val="28"/>
          <w:szCs w:val="28"/>
        </w:rPr>
      </w:pPr>
      <w:r>
        <w:rPr>
          <w:rFonts w:hint="eastAsia" w:ascii="仿宋_GB2312" w:hAnsi="宋体" w:eastAsia="仿宋_GB2312"/>
          <w:sz w:val="28"/>
          <w:szCs w:val="28"/>
        </w:rPr>
        <w:t>项目实施地点：</w:t>
      </w:r>
      <w:r>
        <w:rPr>
          <w:rFonts w:hint="eastAsia" w:ascii="仿宋_GB2312" w:hAnsi="宋体" w:eastAsia="仿宋_GB2312"/>
          <w:sz w:val="28"/>
          <w:szCs w:val="28"/>
          <w:u w:val="single"/>
        </w:rPr>
        <w:t>深圳博物馆指定地点</w:t>
      </w:r>
    </w:p>
    <w:p>
      <w:pPr>
        <w:pStyle w:val="16"/>
        <w:numPr>
          <w:ilvl w:val="0"/>
          <w:numId w:val="3"/>
        </w:numPr>
        <w:ind w:left="630" w:firstLineChars="0"/>
        <w:rPr>
          <w:rFonts w:ascii="仿宋_GB2312" w:hAnsi="宋体" w:eastAsia="仿宋_GB2312"/>
          <w:bCs/>
          <w:sz w:val="28"/>
          <w:szCs w:val="28"/>
        </w:rPr>
      </w:pPr>
      <w:r>
        <w:rPr>
          <w:rFonts w:hint="eastAsia" w:ascii="仿宋_GB2312" w:hAnsi="宋体" w:eastAsia="仿宋_GB2312"/>
          <w:bCs/>
          <w:sz w:val="28"/>
          <w:szCs w:val="28"/>
        </w:rPr>
        <w:t>项目服务需求</w:t>
      </w:r>
      <w:bookmarkStart w:id="1" w:name="OLE_LINK1"/>
      <w:bookmarkStart w:id="2" w:name="OLE_LINK2"/>
    </w:p>
    <w:p>
      <w:pPr>
        <w:pStyle w:val="17"/>
        <w:numPr>
          <w:ilvl w:val="0"/>
          <w:numId w:val="4"/>
        </w:numPr>
        <w:ind w:firstLineChars="0"/>
        <w:rPr>
          <w:rFonts w:ascii="仿宋" w:hAnsi="仿宋" w:eastAsia="仿宋"/>
          <w:color w:val="000000"/>
          <w:sz w:val="28"/>
          <w:szCs w:val="28"/>
        </w:rPr>
      </w:pPr>
      <w:r>
        <w:rPr>
          <w:rFonts w:hint="eastAsia" w:ascii="仿宋" w:hAnsi="仿宋" w:eastAsia="仿宋"/>
          <w:color w:val="000000"/>
          <w:sz w:val="28"/>
          <w:szCs w:val="28"/>
        </w:rPr>
        <w:t>深圳博物馆“云游深博”专家云导赏视频拍摄制作</w:t>
      </w:r>
    </w:p>
    <w:p>
      <w:pPr>
        <w:snapToGrid w:val="0"/>
        <w:spacing w:line="440" w:lineRule="exact"/>
        <w:ind w:firstLine="420" w:firstLineChars="200"/>
        <w:rPr>
          <w:rFonts w:ascii="仿宋" w:hAnsi="仿宋" w:eastAsia="仿宋"/>
          <w:color w:val="000000"/>
          <w:sz w:val="28"/>
          <w:szCs w:val="28"/>
        </w:rPr>
      </w:pPr>
      <w:r>
        <w:rPr>
          <w:rFonts w:hint="eastAsia"/>
        </w:rPr>
        <w:t xml:space="preserve"> </w:t>
      </w:r>
      <w:r>
        <w:rPr>
          <w:rFonts w:hint="eastAsia" w:ascii="仿宋" w:hAnsi="仿宋" w:eastAsia="仿宋"/>
          <w:color w:val="000000"/>
          <w:sz w:val="28"/>
          <w:szCs w:val="28"/>
        </w:rPr>
        <w:t>1、项目类别：</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视频策划、拍摄、制作等。</w:t>
      </w:r>
    </w:p>
    <w:p>
      <w:pPr>
        <w:snapToGrid w:val="0"/>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2、视频时长：</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共6集，每集不低于30分钟。</w:t>
      </w:r>
    </w:p>
    <w:p>
      <w:pPr>
        <w:snapToGrid w:val="0"/>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3、成片标准：</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（1）画面清晰连贯，有完整的片头片尾、配音配乐和中文字幕；</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（2）使用普通话并设置中文字幕（另报送一份无字幕版）；</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（3）画面比例16：9，像素为1080P（即1920*1080）；</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（4）解说配音、同期声和配乐分置不同声道，音乐部分的素材为WAV无损格式；</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（5）视频输出为MP4、MPEG、MOV、AVI等高清格式；</w:t>
      </w:r>
    </w:p>
    <w:p>
      <w:pPr>
        <w:snapToGrid w:val="0"/>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（6）影片内容以实景拍摄、二维制作、后期特效等手段结合表现。</w:t>
      </w:r>
    </w:p>
    <w:p>
      <w:pPr>
        <w:snapToGrid w:val="0"/>
        <w:spacing w:line="44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4、拍摄主题：</w:t>
      </w:r>
    </w:p>
    <w:p>
      <w:pPr>
        <w:pStyle w:val="11"/>
        <w:ind w:firstLine="560"/>
        <w:rPr>
          <w:rFonts w:ascii="仿宋" w:hAnsi="仿宋" w:eastAsia="仿宋"/>
          <w:color w:val="000000"/>
          <w:sz w:val="28"/>
          <w:szCs w:val="28"/>
        </w:rPr>
      </w:pPr>
      <w:r>
        <w:rPr>
          <w:rFonts w:hint="eastAsia" w:ascii="仿宋" w:hAnsi="仿宋" w:eastAsia="仿宋"/>
          <w:color w:val="000000"/>
          <w:sz w:val="28"/>
          <w:szCs w:val="28"/>
        </w:rPr>
        <w:t>由深圳博物馆选取6个展览进行拍摄。</w:t>
      </w:r>
    </w:p>
    <w:p>
      <w:pPr>
        <w:pStyle w:val="17"/>
        <w:ind w:left="420" w:firstLine="0" w:firstLineChars="0"/>
        <w:rPr>
          <w:rFonts w:ascii="仿宋" w:hAnsi="仿宋" w:eastAsia="仿宋"/>
          <w:color w:val="000000"/>
          <w:sz w:val="28"/>
          <w:szCs w:val="28"/>
        </w:rPr>
      </w:pPr>
    </w:p>
    <w:p>
      <w:pPr>
        <w:pStyle w:val="17"/>
        <w:numPr>
          <w:ilvl w:val="0"/>
          <w:numId w:val="4"/>
        </w:numPr>
        <w:ind w:firstLineChars="0"/>
        <w:rPr>
          <w:rFonts w:ascii="仿宋" w:hAnsi="仿宋" w:eastAsia="仿宋"/>
          <w:color w:val="000000"/>
          <w:sz w:val="28"/>
          <w:szCs w:val="28"/>
        </w:rPr>
      </w:pPr>
      <w:r>
        <w:rPr>
          <w:rFonts w:hint="eastAsia" w:ascii="仿宋_GB2312" w:hAnsi="宋体" w:eastAsia="仿宋_GB2312"/>
          <w:sz w:val="28"/>
          <w:szCs w:val="28"/>
        </w:rPr>
        <w:t>深圳博物馆“迷你深圳•史”文物短视频拍摄制作</w:t>
      </w:r>
    </w:p>
    <w:p>
      <w:pPr>
        <w:snapToGrid w:val="0"/>
        <w:spacing w:line="440" w:lineRule="exact"/>
        <w:ind w:left="664"/>
        <w:rPr>
          <w:rFonts w:ascii="仿宋" w:hAnsi="仿宋" w:eastAsia="仿宋"/>
          <w:bCs/>
          <w:color w:val="000000"/>
          <w:sz w:val="28"/>
          <w:szCs w:val="28"/>
        </w:rPr>
      </w:pPr>
      <w:r>
        <w:rPr>
          <w:rFonts w:hint="eastAsia" w:ascii="仿宋" w:hAnsi="仿宋" w:eastAsia="仿宋"/>
          <w:bCs/>
          <w:color w:val="000000"/>
          <w:sz w:val="28"/>
          <w:szCs w:val="28"/>
        </w:rPr>
        <w:t>1、项目类别：</w:t>
      </w:r>
    </w:p>
    <w:p>
      <w:pPr>
        <w:pStyle w:val="11"/>
        <w:ind w:firstLine="560"/>
        <w:rPr>
          <w:rFonts w:ascii="仿宋" w:hAnsi="仿宋" w:eastAsia="仿宋"/>
          <w:color w:val="000000"/>
          <w:sz w:val="28"/>
          <w:szCs w:val="28"/>
        </w:rPr>
      </w:pPr>
      <w:r>
        <w:rPr>
          <w:rFonts w:hint="eastAsia" w:ascii="仿宋" w:hAnsi="仿宋" w:eastAsia="仿宋"/>
          <w:color w:val="000000"/>
          <w:sz w:val="28"/>
          <w:szCs w:val="28"/>
        </w:rPr>
        <w:t>视频策划、拍摄、制作等。</w:t>
      </w:r>
    </w:p>
    <w:p>
      <w:pPr>
        <w:snapToGrid w:val="0"/>
        <w:spacing w:line="440" w:lineRule="exact"/>
        <w:ind w:left="664"/>
        <w:rPr>
          <w:rFonts w:ascii="仿宋" w:hAnsi="仿宋" w:eastAsia="仿宋"/>
          <w:bCs/>
          <w:color w:val="000000"/>
          <w:sz w:val="28"/>
          <w:szCs w:val="28"/>
        </w:rPr>
      </w:pPr>
      <w:r>
        <w:rPr>
          <w:rFonts w:hint="eastAsia" w:ascii="仿宋" w:hAnsi="仿宋" w:eastAsia="仿宋"/>
          <w:bCs/>
          <w:color w:val="000000"/>
          <w:sz w:val="28"/>
          <w:szCs w:val="28"/>
        </w:rPr>
        <w:t>2、视频时长：</w:t>
      </w:r>
    </w:p>
    <w:p>
      <w:pPr>
        <w:pStyle w:val="11"/>
        <w:ind w:firstLine="560"/>
        <w:rPr>
          <w:rFonts w:ascii="仿宋" w:hAnsi="仿宋" w:eastAsia="仿宋"/>
          <w:color w:val="000000"/>
          <w:sz w:val="28"/>
          <w:szCs w:val="28"/>
        </w:rPr>
      </w:pPr>
      <w:r>
        <w:rPr>
          <w:rFonts w:hint="eastAsia" w:ascii="仿宋" w:hAnsi="仿宋" w:eastAsia="仿宋"/>
          <w:color w:val="000000"/>
          <w:sz w:val="28"/>
          <w:szCs w:val="28"/>
        </w:rPr>
        <w:t>共5部短视频，每部时长3分钟。</w:t>
      </w:r>
    </w:p>
    <w:p>
      <w:pPr>
        <w:snapToGrid w:val="0"/>
        <w:ind w:left="664"/>
        <w:rPr>
          <w:rFonts w:ascii="仿宋" w:hAnsi="仿宋" w:eastAsia="仿宋"/>
          <w:bCs/>
          <w:color w:val="000000"/>
          <w:sz w:val="28"/>
          <w:szCs w:val="28"/>
        </w:rPr>
      </w:pPr>
      <w:r>
        <w:rPr>
          <w:rFonts w:hint="eastAsia" w:ascii="仿宋" w:hAnsi="仿宋" w:eastAsia="仿宋"/>
          <w:bCs/>
          <w:color w:val="000000"/>
          <w:sz w:val="28"/>
          <w:szCs w:val="28"/>
        </w:rPr>
        <w:t>3、项目标准：</w:t>
      </w:r>
    </w:p>
    <w:p>
      <w:pPr>
        <w:pStyle w:val="17"/>
        <w:numPr>
          <w:ilvl w:val="0"/>
          <w:numId w:val="5"/>
        </w:numPr>
        <w:snapToGrid w:val="0"/>
        <w:ind w:firstLineChars="0"/>
        <w:rPr>
          <w:rFonts w:ascii="仿宋_GB2312" w:hAnsi="仿宋" w:eastAsia="仿宋_GB2312"/>
          <w:color w:val="000000"/>
          <w:sz w:val="28"/>
          <w:szCs w:val="28"/>
        </w:rPr>
      </w:pPr>
      <w:r>
        <w:rPr>
          <w:rFonts w:hint="eastAsia" w:ascii="仿宋_GB2312" w:hAnsi="仿宋" w:eastAsia="仿宋_GB2312"/>
          <w:color w:val="000000"/>
          <w:sz w:val="28"/>
          <w:szCs w:val="28"/>
        </w:rPr>
        <w:t>在深入挖掘文物信息的基础上进行二次创作，注重不同文物的特质与文化的结合，输出高品质文案。建立完善有效的审稿机制，确保拍摄前确定文稿终稿无误。</w:t>
      </w:r>
    </w:p>
    <w:p>
      <w:pPr>
        <w:pStyle w:val="17"/>
        <w:numPr>
          <w:ilvl w:val="0"/>
          <w:numId w:val="5"/>
        </w:numPr>
        <w:snapToGrid w:val="0"/>
        <w:ind w:firstLineChars="0"/>
        <w:rPr>
          <w:rFonts w:ascii="仿宋_GB2312" w:hAnsi="仿宋" w:eastAsia="仿宋_GB2312"/>
          <w:color w:val="000000"/>
          <w:sz w:val="28"/>
          <w:szCs w:val="28"/>
        </w:rPr>
      </w:pPr>
      <w:r>
        <w:rPr>
          <w:rFonts w:hint="eastAsia" w:ascii="仿宋_GB2312" w:hAnsi="仿宋" w:eastAsia="仿宋_GB2312"/>
          <w:color w:val="000000"/>
          <w:sz w:val="28"/>
          <w:szCs w:val="28"/>
        </w:rPr>
        <w:t>摄制标准:分辨率4K；成片标准：1920*1080。</w:t>
      </w:r>
    </w:p>
    <w:p>
      <w:pPr>
        <w:pStyle w:val="17"/>
        <w:numPr>
          <w:ilvl w:val="0"/>
          <w:numId w:val="5"/>
        </w:numPr>
        <w:snapToGrid w:val="0"/>
        <w:ind w:firstLineChars="0"/>
        <w:rPr>
          <w:rFonts w:ascii="仿宋_GB2312" w:hAnsi="仿宋" w:eastAsia="仿宋_GB2312"/>
          <w:color w:val="000000"/>
          <w:sz w:val="28"/>
          <w:szCs w:val="28"/>
        </w:rPr>
      </w:pPr>
      <w:r>
        <w:rPr>
          <w:rFonts w:hint="eastAsia" w:ascii="仿宋_GB2312" w:hAnsi="仿宋" w:eastAsia="仿宋_GB2312"/>
          <w:color w:val="000000"/>
          <w:sz w:val="28"/>
          <w:szCs w:val="28"/>
        </w:rPr>
        <w:t>拍摄作品时，注重画面的呈现效果，镜头灵活多变，让受众从视觉上得到更多享受。</w:t>
      </w:r>
    </w:p>
    <w:p>
      <w:pPr>
        <w:pStyle w:val="17"/>
        <w:numPr>
          <w:ilvl w:val="0"/>
          <w:numId w:val="5"/>
        </w:numPr>
        <w:snapToGrid w:val="0"/>
        <w:ind w:firstLineChars="0"/>
        <w:rPr>
          <w:rFonts w:ascii="仿宋_GB2312" w:hAnsi="仿宋" w:eastAsia="仿宋_GB2312"/>
          <w:color w:val="000000"/>
          <w:sz w:val="28"/>
          <w:szCs w:val="28"/>
        </w:rPr>
      </w:pPr>
      <w:r>
        <w:rPr>
          <w:rFonts w:hint="eastAsia" w:ascii="仿宋_GB2312" w:hAnsi="仿宋" w:eastAsia="仿宋_GB2312"/>
          <w:color w:val="000000"/>
          <w:sz w:val="28"/>
          <w:szCs w:val="28"/>
        </w:rPr>
        <w:t>影片内容以实景拍摄、二维制作、后期特效等手段结合表现。</w:t>
      </w:r>
    </w:p>
    <w:p>
      <w:pPr>
        <w:pStyle w:val="17"/>
        <w:numPr>
          <w:ilvl w:val="0"/>
          <w:numId w:val="5"/>
        </w:numPr>
        <w:snapToGrid w:val="0"/>
        <w:ind w:firstLineChars="0"/>
        <w:rPr>
          <w:rFonts w:ascii="仿宋_GB2312" w:hAnsi="仿宋" w:eastAsia="仿宋_GB2312"/>
          <w:color w:val="000000"/>
          <w:sz w:val="28"/>
          <w:szCs w:val="28"/>
        </w:rPr>
      </w:pPr>
      <w:r>
        <w:rPr>
          <w:rFonts w:hint="eastAsia" w:ascii="仿宋_GB2312" w:hAnsi="仿宋" w:eastAsia="仿宋_GB2312"/>
          <w:color w:val="000000"/>
          <w:sz w:val="28"/>
          <w:szCs w:val="28"/>
        </w:rPr>
        <w:t>内容安全方面,设置专业的审校团队,对每一期内容进行安全校对工作,确保内容安全生产。</w:t>
      </w:r>
    </w:p>
    <w:p>
      <w:pPr>
        <w:snapToGrid w:val="0"/>
        <w:ind w:left="664"/>
        <w:rPr>
          <w:rFonts w:ascii="仿宋_GB2312" w:hAnsi="仿宋" w:eastAsia="仿宋_GB2312"/>
          <w:bCs/>
          <w:color w:val="000000"/>
          <w:sz w:val="28"/>
          <w:szCs w:val="28"/>
        </w:rPr>
      </w:pPr>
      <w:r>
        <w:rPr>
          <w:rFonts w:hint="eastAsia" w:ascii="仿宋_GB2312" w:hAnsi="仿宋" w:eastAsia="仿宋_GB2312"/>
          <w:bCs/>
          <w:color w:val="000000"/>
          <w:sz w:val="28"/>
          <w:szCs w:val="28"/>
        </w:rPr>
        <w:t>4、拍摄内容：</w:t>
      </w:r>
    </w:p>
    <w:p>
      <w:pPr>
        <w:pStyle w:val="11"/>
        <w:ind w:firstLine="560"/>
        <w:rPr>
          <w:rFonts w:ascii="仿宋_GB2312" w:hAnsi="仿宋" w:eastAsia="仿宋_GB2312"/>
          <w:color w:val="000000"/>
          <w:sz w:val="28"/>
          <w:szCs w:val="28"/>
        </w:rPr>
      </w:pPr>
      <w:r>
        <w:rPr>
          <w:rFonts w:hint="eastAsia" w:ascii="仿宋_GB2312" w:hAnsi="仿宋" w:eastAsia="仿宋_GB2312"/>
          <w:color w:val="000000"/>
          <w:sz w:val="28"/>
          <w:szCs w:val="28"/>
        </w:rPr>
        <w:t>由深圳博物馆选取5件文物进行拍摄。</w:t>
      </w:r>
    </w:p>
    <w:p>
      <w:pPr>
        <w:pStyle w:val="17"/>
        <w:ind w:left="420" w:leftChars="200" w:firstLine="560"/>
        <w:rPr>
          <w:rFonts w:ascii="仿宋_GB2312" w:hAnsi="宋体" w:eastAsia="仿宋_GB2312"/>
          <w:sz w:val="28"/>
          <w:szCs w:val="28"/>
        </w:rPr>
      </w:pPr>
      <w:r>
        <w:rPr>
          <w:rFonts w:hint="eastAsia" w:ascii="仿宋_GB2312" w:hAnsi="宋体" w:eastAsia="仿宋_GB2312"/>
          <w:sz w:val="28"/>
          <w:szCs w:val="28"/>
        </w:rPr>
        <w:t>制作方向为讲述文物的前世今生及文物背后的故事。</w:t>
      </w:r>
    </w:p>
    <w:bookmarkEnd w:id="1"/>
    <w:bookmarkEnd w:id="2"/>
    <w:p>
      <w:pPr>
        <w:pStyle w:val="16"/>
        <w:numPr>
          <w:ilvl w:val="0"/>
          <w:numId w:val="3"/>
        </w:numPr>
        <w:ind w:left="630" w:firstLineChars="0"/>
        <w:rPr>
          <w:rFonts w:ascii="仿宋_GB2312" w:hAnsi="宋体" w:eastAsia="仿宋_GB2312"/>
          <w:sz w:val="28"/>
          <w:szCs w:val="28"/>
        </w:rPr>
      </w:pPr>
      <w:r>
        <w:rPr>
          <w:rFonts w:hint="eastAsia" w:ascii="仿宋_GB2312" w:hAnsi="宋体" w:eastAsia="仿宋_GB2312"/>
          <w:sz w:val="28"/>
          <w:szCs w:val="28"/>
        </w:rPr>
        <w:t>服务要求</w:t>
      </w:r>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中标单位须服从招标单位内部管理要求和保密要求，并签订保密协议。</w:t>
      </w:r>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中标单位须明确至少1名本项目负责人具体负责本项目的各项工作。</w:t>
      </w:r>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中标单位必须加强管理，工作人员工作时，应讲礼貌，遵守招标单位的相关规章制度。</w:t>
      </w:r>
      <w:bookmarkStart w:id="3" w:name="_Toc291026247"/>
      <w:bookmarkStart w:id="4" w:name="_Toc294600831"/>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中标单位须提供满足拍摄视频所需的相关设备清单，包括但不限于摄影机、镜头、灯光、滑轨等。</w:t>
      </w:r>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剪辑后的成品影片甲方可要求乙方免费无限次修改，直至甲方满意。必要时进行补充拍摄。</w:t>
      </w:r>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拍摄期间出现的任何问题，乙方应协助甲方及时处理。</w:t>
      </w:r>
    </w:p>
    <w:p>
      <w:pPr>
        <w:pStyle w:val="17"/>
        <w:numPr>
          <w:ilvl w:val="0"/>
          <w:numId w:val="6"/>
        </w:numPr>
        <w:ind w:firstLineChars="0"/>
        <w:rPr>
          <w:rFonts w:ascii="仿宋_GB2312" w:hAnsi="仿宋" w:eastAsia="仿宋_GB2312"/>
          <w:color w:val="000000"/>
          <w:sz w:val="28"/>
          <w:szCs w:val="28"/>
        </w:rPr>
      </w:pPr>
      <w:r>
        <w:rPr>
          <w:rFonts w:hint="eastAsia" w:ascii="仿宋_GB2312" w:hAnsi="仿宋" w:eastAsia="仿宋_GB2312"/>
          <w:color w:val="000000"/>
          <w:sz w:val="28"/>
          <w:szCs w:val="28"/>
        </w:rPr>
        <w:t>对于原始的素材按照时间或项目的要求统一命名，分类，拷贝，交由深圳博物馆保管。</w:t>
      </w:r>
    </w:p>
    <w:p>
      <w:pPr>
        <w:pStyle w:val="16"/>
        <w:numPr>
          <w:ilvl w:val="0"/>
          <w:numId w:val="3"/>
        </w:numPr>
        <w:ind w:left="630" w:firstLineChars="0"/>
        <w:rPr>
          <w:rFonts w:ascii="仿宋_GB2312" w:hAnsi="宋体" w:eastAsia="仿宋_GB2312"/>
          <w:sz w:val="28"/>
          <w:szCs w:val="28"/>
        </w:rPr>
      </w:pPr>
      <w:r>
        <w:rPr>
          <w:rFonts w:hint="eastAsia" w:ascii="仿宋_GB2312" w:hAnsi="宋体" w:eastAsia="仿宋_GB2312"/>
          <w:sz w:val="28"/>
          <w:szCs w:val="28"/>
        </w:rPr>
        <w:t>人力保障</w:t>
      </w:r>
    </w:p>
    <w:p>
      <w:pPr>
        <w:pStyle w:val="17"/>
        <w:ind w:left="210" w:leftChars="100" w:firstLine="560"/>
        <w:rPr>
          <w:rFonts w:ascii="仿宋" w:hAnsi="仿宋" w:eastAsia="仿宋"/>
          <w:color w:val="000000"/>
          <w:sz w:val="28"/>
          <w:szCs w:val="28"/>
        </w:rPr>
      </w:pPr>
      <w:r>
        <w:rPr>
          <w:rFonts w:hint="eastAsia" w:ascii="仿宋_GB2312" w:hAnsi="宋体" w:eastAsia="仿宋_GB2312"/>
          <w:sz w:val="28"/>
          <w:szCs w:val="28"/>
        </w:rPr>
        <w:t>有固定的视频制作团队，团队人员应包括：项目负责人、导演、编剧、摄像、灯光、后期制作人员，每个岗位至少设置一名专岗人员。</w:t>
      </w:r>
      <w:r>
        <w:rPr>
          <w:rFonts w:hint="eastAsia" w:ascii="仿宋" w:hAnsi="仿宋" w:eastAsia="仿宋"/>
          <w:color w:val="000000"/>
          <w:sz w:val="28"/>
          <w:szCs w:val="28"/>
        </w:rPr>
        <w:t> </w:t>
      </w:r>
    </w:p>
    <w:p>
      <w:pPr>
        <w:pStyle w:val="17"/>
      </w:pPr>
    </w:p>
    <w:p>
      <w:pPr>
        <w:pStyle w:val="16"/>
        <w:numPr>
          <w:ilvl w:val="0"/>
          <w:numId w:val="3"/>
        </w:numPr>
        <w:ind w:left="630" w:firstLineChars="0"/>
        <w:rPr>
          <w:rFonts w:ascii="仿宋_GB2312" w:hAnsi="宋体" w:eastAsia="仿宋_GB2312"/>
          <w:sz w:val="28"/>
          <w:szCs w:val="28"/>
        </w:rPr>
      </w:pPr>
      <w:r>
        <w:rPr>
          <w:rFonts w:hint="eastAsia" w:ascii="仿宋_GB2312" w:hAnsi="宋体" w:eastAsia="仿宋_GB2312"/>
          <w:sz w:val="28"/>
          <w:szCs w:val="28"/>
        </w:rPr>
        <w:t>知识产权要求</w:t>
      </w:r>
    </w:p>
    <w:p>
      <w:pPr>
        <w:pStyle w:val="17"/>
        <w:ind w:left="210" w:leftChars="100" w:firstLine="560"/>
        <w:rPr>
          <w:rFonts w:ascii="仿宋_GB2312" w:hAnsi="宋体" w:eastAsia="仿宋_GB2312"/>
          <w:sz w:val="28"/>
          <w:szCs w:val="28"/>
        </w:rPr>
      </w:pPr>
      <w:r>
        <w:rPr>
          <w:rFonts w:hint="eastAsia" w:ascii="仿宋_GB2312" w:hAnsi="宋体" w:eastAsia="仿宋_GB2312"/>
          <w:sz w:val="28"/>
          <w:szCs w:val="28"/>
        </w:rPr>
        <w:t>本项目所涉及的视频所有权归深圳博物馆所有，投标公司在项目运维过程中所涉及的各种文件、电子文档以及其他相关资料和文件，其所有权和使用权均归深圳博物馆所有。</w:t>
      </w:r>
      <w:bookmarkEnd w:id="3"/>
      <w:bookmarkEnd w:id="4"/>
    </w:p>
    <w:p>
      <w:pPr>
        <w:pStyle w:val="17"/>
      </w:pPr>
    </w:p>
    <w:p>
      <w:pPr>
        <w:numPr>
          <w:ilvl w:val="0"/>
          <w:numId w:val="2"/>
        </w:numPr>
        <w:spacing w:line="276" w:lineRule="auto"/>
        <w:rPr>
          <w:rFonts w:ascii="仿宋_GB2312" w:hAnsi="宋体" w:eastAsia="仿宋_GB2312"/>
          <w:b/>
          <w:sz w:val="28"/>
          <w:szCs w:val="28"/>
        </w:rPr>
      </w:pPr>
      <w:r>
        <w:rPr>
          <w:rFonts w:hint="eastAsia" w:ascii="仿宋_GB2312" w:hAnsi="宋体" w:eastAsia="仿宋_GB2312"/>
          <w:b/>
          <w:sz w:val="28"/>
          <w:szCs w:val="28"/>
        </w:rPr>
        <w:t>商务需求</w:t>
      </w:r>
    </w:p>
    <w:p>
      <w:pPr>
        <w:pStyle w:val="16"/>
        <w:numPr>
          <w:ilvl w:val="0"/>
          <w:numId w:val="7"/>
        </w:numPr>
        <w:spacing w:line="276" w:lineRule="auto"/>
        <w:ind w:firstLineChars="0"/>
        <w:rPr>
          <w:rFonts w:ascii="仿宋_GB2312" w:hAnsi="宋体" w:eastAsia="仿宋_GB2312"/>
          <w:sz w:val="28"/>
          <w:szCs w:val="28"/>
        </w:rPr>
      </w:pPr>
      <w:r>
        <w:rPr>
          <w:rFonts w:hint="eastAsia" w:ascii="仿宋_GB2312" w:hAnsi="宋体" w:eastAsia="仿宋_GB2312"/>
          <w:sz w:val="28"/>
          <w:szCs w:val="28"/>
        </w:rPr>
        <w:t>项目服务期限（完成期限）</w:t>
      </w:r>
    </w:p>
    <w:p>
      <w:pPr>
        <w:pStyle w:val="17"/>
        <w:ind w:firstLine="560"/>
        <w:rPr>
          <w:rFonts w:ascii="仿宋_GB2312" w:hAnsi="宋体" w:eastAsia="仿宋_GB2312"/>
          <w:sz w:val="28"/>
          <w:szCs w:val="28"/>
        </w:rPr>
      </w:pPr>
      <w:r>
        <w:rPr>
          <w:rFonts w:hint="eastAsia" w:ascii="仿宋_GB2312" w:hAnsi="宋体" w:eastAsia="仿宋_GB2312"/>
          <w:sz w:val="28"/>
          <w:szCs w:val="28"/>
        </w:rPr>
        <w:t>每集拍摄完成时间按接到招标单位通知拍摄起20个工作日内交付。</w:t>
      </w:r>
    </w:p>
    <w:p>
      <w:pPr>
        <w:pStyle w:val="17"/>
        <w:ind w:firstLine="560"/>
        <w:rPr>
          <w:rFonts w:ascii="仿宋_GB2312" w:hAnsi="宋体" w:eastAsia="仿宋_GB2312"/>
          <w:sz w:val="28"/>
          <w:szCs w:val="28"/>
        </w:rPr>
      </w:pPr>
      <w:r>
        <w:rPr>
          <w:rFonts w:hint="eastAsia" w:ascii="仿宋_GB2312" w:hAnsi="宋体" w:eastAsia="仿宋_GB2312"/>
          <w:sz w:val="28"/>
          <w:szCs w:val="28"/>
        </w:rPr>
        <w:t>全部项目应在2022年12月完成。</w:t>
      </w:r>
    </w:p>
    <w:p>
      <w:pPr>
        <w:pStyle w:val="16"/>
        <w:numPr>
          <w:ilvl w:val="0"/>
          <w:numId w:val="7"/>
        </w:numPr>
        <w:spacing w:line="276" w:lineRule="auto"/>
        <w:ind w:firstLineChars="0"/>
        <w:rPr>
          <w:rFonts w:ascii="仿宋_GB2312" w:hAnsi="宋体" w:eastAsia="仿宋_GB2312"/>
          <w:color w:val="000000"/>
          <w:sz w:val="28"/>
          <w:szCs w:val="28"/>
        </w:rPr>
      </w:pPr>
      <w:r>
        <w:rPr>
          <w:rFonts w:hint="eastAsia" w:ascii="仿宋_GB2312" w:hAnsi="宋体" w:eastAsia="仿宋_GB2312"/>
          <w:color w:val="000000"/>
          <w:sz w:val="28"/>
          <w:szCs w:val="28"/>
        </w:rPr>
        <w:t>付款方式</w:t>
      </w:r>
    </w:p>
    <w:p>
      <w:pPr>
        <w:pStyle w:val="17"/>
        <w:ind w:firstLine="560"/>
        <w:rPr>
          <w:rFonts w:ascii="仿宋_GB2312" w:hAnsi="宋体" w:eastAsia="仿宋_GB2312"/>
          <w:sz w:val="28"/>
          <w:szCs w:val="28"/>
        </w:rPr>
      </w:pPr>
      <w:r>
        <w:rPr>
          <w:rFonts w:hint="eastAsia" w:ascii="仿宋_GB2312" w:hAnsi="宋体" w:eastAsia="仿宋_GB2312"/>
          <w:sz w:val="28"/>
          <w:szCs w:val="28"/>
        </w:rPr>
        <w:t>合同签订后15个工作日内支付合同款项的70%；项目验收合格后15个工作日内支付合同款项的30%。</w:t>
      </w:r>
    </w:p>
    <w:p>
      <w:pPr>
        <w:pStyle w:val="16"/>
        <w:numPr>
          <w:ilvl w:val="0"/>
          <w:numId w:val="7"/>
        </w:numPr>
        <w:spacing w:line="276" w:lineRule="auto"/>
        <w:ind w:firstLineChars="0"/>
        <w:rPr>
          <w:rFonts w:ascii="仿宋_GB2312" w:hAnsi="宋体" w:eastAsia="仿宋_GB2312"/>
          <w:color w:val="000000"/>
          <w:sz w:val="28"/>
          <w:szCs w:val="28"/>
        </w:rPr>
      </w:pPr>
      <w:r>
        <w:rPr>
          <w:rFonts w:hint="eastAsia" w:ascii="仿宋_GB2312" w:hAnsi="宋体" w:eastAsia="仿宋_GB2312"/>
          <w:sz w:val="28"/>
          <w:szCs w:val="28"/>
        </w:rPr>
        <w:t>验收</w:t>
      </w:r>
      <w:r>
        <w:rPr>
          <w:rFonts w:hint="eastAsia" w:ascii="仿宋_GB2312" w:hAnsi="宋体" w:eastAsia="仿宋_GB2312"/>
          <w:color w:val="000000"/>
          <w:sz w:val="28"/>
          <w:szCs w:val="28"/>
        </w:rPr>
        <w:t>要求</w:t>
      </w:r>
    </w:p>
    <w:p>
      <w:pPr>
        <w:spacing w:line="276" w:lineRule="auto"/>
        <w:ind w:firstLine="630" w:firstLineChars="225"/>
        <w:rPr>
          <w:rFonts w:ascii="仿宋_GB2312" w:hAnsi="宋体" w:eastAsia="仿宋_GB2312" w:cs="微软雅黑"/>
          <w:sz w:val="28"/>
          <w:szCs w:val="28"/>
        </w:rPr>
      </w:pPr>
      <w:r>
        <w:rPr>
          <w:rFonts w:hint="eastAsia" w:ascii="仿宋_GB2312" w:hAnsi="宋体" w:eastAsia="仿宋_GB2312" w:cs="微软雅黑"/>
          <w:sz w:val="28"/>
          <w:szCs w:val="28"/>
        </w:rPr>
        <w:t>深圳博物馆将安排人员对相关成果进行验收。</w:t>
      </w:r>
    </w:p>
    <w:p>
      <w:pPr>
        <w:pStyle w:val="16"/>
        <w:numPr>
          <w:ilvl w:val="0"/>
          <w:numId w:val="7"/>
        </w:numPr>
        <w:spacing w:line="276" w:lineRule="auto"/>
        <w:ind w:firstLineChars="0"/>
        <w:rPr>
          <w:rFonts w:ascii="仿宋_GB2312" w:hAnsi="宋体" w:eastAsia="仿宋_GB2312"/>
          <w:color w:val="000000"/>
          <w:sz w:val="28"/>
          <w:szCs w:val="28"/>
        </w:rPr>
      </w:pPr>
      <w:r>
        <w:rPr>
          <w:rFonts w:hint="eastAsia" w:ascii="仿宋_GB2312" w:hAnsi="宋体" w:eastAsia="仿宋_GB2312"/>
          <w:color w:val="000000"/>
          <w:sz w:val="28"/>
          <w:szCs w:val="28"/>
        </w:rPr>
        <w:t>售后服务要求</w:t>
      </w:r>
    </w:p>
    <w:p>
      <w:pPr>
        <w:pStyle w:val="17"/>
        <w:numPr>
          <w:ilvl w:val="0"/>
          <w:numId w:val="8"/>
        </w:numPr>
        <w:ind w:firstLineChars="0"/>
        <w:rPr>
          <w:rFonts w:ascii="仿宋" w:hAnsi="仿宋" w:eastAsia="仿宋"/>
          <w:color w:val="000000"/>
          <w:sz w:val="28"/>
          <w:szCs w:val="28"/>
        </w:rPr>
      </w:pPr>
      <w:r>
        <w:rPr>
          <w:rFonts w:hint="eastAsia" w:ascii="仿宋" w:hAnsi="仿宋" w:eastAsia="仿宋"/>
          <w:color w:val="000000"/>
          <w:sz w:val="28"/>
          <w:szCs w:val="28"/>
        </w:rPr>
        <w:t>招标单位提出需求后，中标单位应在24小时进行响应。</w:t>
      </w:r>
    </w:p>
    <w:p>
      <w:pPr>
        <w:pStyle w:val="17"/>
        <w:numPr>
          <w:ilvl w:val="0"/>
          <w:numId w:val="8"/>
        </w:numPr>
        <w:ind w:firstLineChars="0"/>
        <w:rPr>
          <w:rFonts w:ascii="仿宋" w:hAnsi="仿宋" w:eastAsia="仿宋"/>
          <w:color w:val="000000"/>
          <w:sz w:val="28"/>
          <w:szCs w:val="28"/>
        </w:rPr>
      </w:pPr>
      <w:r>
        <w:rPr>
          <w:rFonts w:hint="eastAsia" w:ascii="仿宋" w:hAnsi="仿宋" w:eastAsia="仿宋"/>
          <w:color w:val="000000"/>
          <w:sz w:val="28"/>
          <w:szCs w:val="28"/>
        </w:rPr>
        <w:t>中标单位在项目完成验收后半年内对相关视频出现的问题进行免费整改。</w:t>
      </w:r>
    </w:p>
    <w:p>
      <w:pPr>
        <w:pStyle w:val="17"/>
        <w:numPr>
          <w:ilvl w:val="0"/>
          <w:numId w:val="8"/>
        </w:numPr>
        <w:ind w:firstLineChars="0"/>
        <w:rPr>
          <w:rFonts w:ascii="仿宋" w:hAnsi="仿宋" w:eastAsia="仿宋"/>
          <w:color w:val="000000"/>
          <w:sz w:val="28"/>
          <w:szCs w:val="28"/>
        </w:rPr>
      </w:pPr>
      <w:r>
        <w:rPr>
          <w:rFonts w:hint="eastAsia" w:ascii="仿宋" w:hAnsi="仿宋" w:eastAsia="仿宋"/>
          <w:color w:val="000000"/>
          <w:sz w:val="28"/>
          <w:szCs w:val="28"/>
        </w:rPr>
        <w:t>中标单位在项目完成验收后1年内免费为深圳博物馆提供咨询服务等相关服务。</w:t>
      </w:r>
    </w:p>
    <w:p>
      <w:pPr>
        <w:ind w:right="183" w:rightChars="87"/>
        <w:rPr>
          <w:rFonts w:ascii="仿宋_GB2312" w:eastAsia="仿宋_GB2312"/>
          <w:b/>
          <w:sz w:val="28"/>
          <w:szCs w:val="28"/>
        </w:rPr>
      </w:pPr>
    </w:p>
    <w:p>
      <w:pPr>
        <w:pStyle w:val="11"/>
        <w:ind w:left="0" w:leftChars="0" w:firstLine="0" w:firstLineChars="0"/>
        <w:rPr>
          <w:rFonts w:ascii="仿宋_GB2312" w:eastAsia="仿宋_GB2312"/>
          <w:sz w:val="28"/>
          <w:szCs w:val="28"/>
        </w:rPr>
      </w:pPr>
    </w:p>
    <w:p>
      <w:pPr>
        <w:pStyle w:val="11"/>
        <w:ind w:left="0" w:leftChars="0" w:firstLine="0" w:firstLineChars="0"/>
        <w:rPr>
          <w:rFonts w:ascii="仿宋_GB2312" w:eastAsia="仿宋_GB2312"/>
          <w:sz w:val="28"/>
          <w:szCs w:val="28"/>
        </w:rPr>
      </w:pPr>
    </w:p>
    <w:p>
      <w:pPr>
        <w:ind w:right="183" w:rightChars="87"/>
        <w:jc w:val="center"/>
        <w:rPr>
          <w:rFonts w:ascii="仿宋_GB2312" w:hAnsi="宋体" w:eastAsia="仿宋_GB2312"/>
          <w:b/>
          <w:color w:val="000000"/>
          <w:sz w:val="28"/>
          <w:szCs w:val="28"/>
        </w:rPr>
      </w:pPr>
      <w:r>
        <w:rPr>
          <w:rFonts w:hint="eastAsia" w:ascii="仿宋_GB2312" w:hAnsi="宋体" w:eastAsia="仿宋_GB2312"/>
          <w:b/>
          <w:sz w:val="28"/>
          <w:szCs w:val="28"/>
        </w:rPr>
        <w:t>第</w:t>
      </w:r>
      <w:r>
        <w:rPr>
          <w:rFonts w:hint="eastAsia" w:ascii="仿宋_GB2312" w:hAnsi="宋体" w:eastAsia="仿宋_GB2312"/>
          <w:b/>
          <w:color w:val="000000"/>
          <w:sz w:val="28"/>
          <w:szCs w:val="28"/>
        </w:rPr>
        <w:t>四章  发、开标时间的安排</w:t>
      </w:r>
    </w:p>
    <w:p>
      <w:pPr>
        <w:ind w:right="183" w:rightChars="87"/>
        <w:rPr>
          <w:rFonts w:ascii="仿宋_GB2312" w:eastAsia="仿宋_GB2312"/>
          <w:b/>
          <w:color w:val="000000"/>
          <w:sz w:val="28"/>
          <w:szCs w:val="28"/>
        </w:rPr>
      </w:pPr>
      <w:r>
        <w:rPr>
          <w:rFonts w:hint="eastAsia" w:ascii="仿宋_GB2312" w:eastAsia="仿宋_GB2312"/>
          <w:color w:val="000000"/>
          <w:sz w:val="28"/>
          <w:szCs w:val="28"/>
        </w:rPr>
        <w:t xml:space="preserve">　  </w:t>
      </w:r>
      <w:r>
        <w:rPr>
          <w:rFonts w:hint="eastAsia" w:ascii="仿宋_GB2312" w:eastAsia="仿宋_GB2312"/>
          <w:b/>
          <w:color w:val="000000"/>
          <w:sz w:val="28"/>
          <w:szCs w:val="28"/>
        </w:rPr>
        <w:t>一、报名及获取标书方法：</w:t>
      </w:r>
    </w:p>
    <w:p>
      <w:pPr>
        <w:ind w:left="359" w:leftChars="171" w:right="183" w:rightChars="87" w:firstLine="280" w:firstLineChars="100"/>
        <w:rPr>
          <w:rFonts w:ascii="仿宋_GB2312" w:eastAsia="仿宋_GB2312"/>
          <w:color w:val="000000"/>
          <w:sz w:val="28"/>
          <w:szCs w:val="28"/>
        </w:rPr>
      </w:pPr>
      <w:r>
        <w:rPr>
          <w:rFonts w:hint="eastAsia" w:ascii="仿宋_GB2312" w:eastAsia="仿宋_GB2312"/>
          <w:color w:val="000000"/>
          <w:sz w:val="28"/>
          <w:szCs w:val="28"/>
        </w:rPr>
        <w:t>1、报名及获取招标文件时间：</w:t>
      </w:r>
      <w:r>
        <w:rPr>
          <w:rFonts w:hint="eastAsia" w:ascii="仿宋_GB2312" w:eastAsia="仿宋_GB2312"/>
          <w:color w:val="000000" w:themeColor="text1"/>
          <w:sz w:val="28"/>
          <w:szCs w:val="28"/>
          <w14:textFill>
            <w14:solidFill>
              <w14:schemeClr w14:val="tx1"/>
            </w14:solidFill>
          </w14:textFill>
        </w:rPr>
        <w:t>2022年7月</w:t>
      </w:r>
      <w:r>
        <w:rPr>
          <w:rFonts w:ascii="仿宋_GB2312" w:eastAsia="仿宋_GB2312"/>
          <w:color w:val="000000" w:themeColor="text1"/>
          <w:sz w:val="28"/>
          <w:szCs w:val="28"/>
          <w14:textFill>
            <w14:solidFill>
              <w14:schemeClr w14:val="tx1"/>
            </w14:solidFill>
          </w14:textFill>
        </w:rPr>
        <w:t>22</w:t>
      </w:r>
      <w:r>
        <w:rPr>
          <w:rFonts w:hint="eastAsia" w:ascii="仿宋_GB2312" w:eastAsia="仿宋_GB2312"/>
          <w:color w:val="000000" w:themeColor="text1"/>
          <w:sz w:val="28"/>
          <w:szCs w:val="28"/>
          <w14:textFill>
            <w14:solidFill>
              <w14:schemeClr w14:val="tx1"/>
            </w14:solidFill>
          </w14:textFill>
        </w:rPr>
        <w:t>日——2022年7月</w:t>
      </w:r>
      <w:r>
        <w:rPr>
          <w:rFonts w:ascii="仿宋_GB2312" w:eastAsia="仿宋_GB2312"/>
          <w:color w:val="000000" w:themeColor="text1"/>
          <w:sz w:val="28"/>
          <w:szCs w:val="28"/>
          <w14:textFill>
            <w14:solidFill>
              <w14:schemeClr w14:val="tx1"/>
            </w14:solidFill>
          </w14:textFill>
        </w:rPr>
        <w:t>26</w:t>
      </w:r>
      <w:r>
        <w:rPr>
          <w:rFonts w:hint="eastAsia" w:ascii="仿宋_GB2312" w:eastAsia="仿宋_GB2312"/>
          <w:color w:val="000000" w:themeColor="text1"/>
          <w:sz w:val="28"/>
          <w:szCs w:val="28"/>
          <w14:textFill>
            <w14:solidFill>
              <w14:schemeClr w14:val="tx1"/>
            </w14:solidFill>
          </w14:textFill>
        </w:rPr>
        <w:t>日</w:t>
      </w:r>
      <w:r>
        <w:rPr>
          <w:rFonts w:hint="eastAsia" w:ascii="仿宋_GB2312" w:eastAsia="仿宋_GB2312"/>
          <w:color w:val="000000"/>
          <w:sz w:val="28"/>
          <w:szCs w:val="28"/>
        </w:rPr>
        <w:t xml:space="preserve">，每个工作日上午10:00——11:00，15:00——16:00（北京时间）。 </w:t>
      </w:r>
    </w:p>
    <w:p>
      <w:pPr>
        <w:ind w:left="359" w:leftChars="171" w:right="183" w:rightChars="87"/>
        <w:rPr>
          <w:rFonts w:ascii="仿宋_GB2312" w:eastAsia="仿宋_GB2312"/>
          <w:color w:val="000000"/>
          <w:sz w:val="28"/>
          <w:szCs w:val="28"/>
        </w:rPr>
      </w:pPr>
      <w:r>
        <w:rPr>
          <w:rFonts w:hint="eastAsia" w:ascii="仿宋_GB2312" w:eastAsia="仿宋_GB2312"/>
          <w:color w:val="000000"/>
          <w:sz w:val="28"/>
          <w:szCs w:val="28"/>
        </w:rPr>
        <w:t>　2、报名及获取招标文件地点：深圳博物馆历史民俗馆北区106室。</w:t>
      </w:r>
    </w:p>
    <w:p>
      <w:pPr>
        <w:ind w:right="183" w:rightChars="87" w:firstLine="677" w:firstLineChars="242"/>
        <w:rPr>
          <w:rFonts w:ascii="仿宋_GB2312" w:eastAsia="仿宋_GB2312"/>
          <w:color w:val="000000"/>
          <w:sz w:val="28"/>
          <w:szCs w:val="28"/>
        </w:rPr>
      </w:pPr>
      <w:r>
        <w:rPr>
          <w:rFonts w:hint="eastAsia" w:ascii="仿宋_GB2312" w:eastAsia="仿宋_GB2312"/>
          <w:snapToGrid w:val="0"/>
          <w:color w:val="000000"/>
          <w:sz w:val="28"/>
          <w:szCs w:val="28"/>
        </w:rPr>
        <w:t>3、有投标意向的投标人必须在报名截止时间前到上述地址报名和获取招标文件。</w:t>
      </w:r>
    </w:p>
    <w:p>
      <w:pPr>
        <w:ind w:right="183" w:rightChars="87" w:firstLine="677" w:firstLineChars="242"/>
        <w:rPr>
          <w:rFonts w:ascii="仿宋_GB2312" w:eastAsia="仿宋_GB2312"/>
          <w:color w:val="000000"/>
          <w:sz w:val="28"/>
          <w:szCs w:val="28"/>
        </w:rPr>
      </w:pPr>
      <w:r>
        <w:rPr>
          <w:rFonts w:hint="eastAsia" w:ascii="仿宋_GB2312" w:eastAsia="仿宋_GB2312"/>
          <w:color w:val="000000"/>
          <w:sz w:val="28"/>
          <w:szCs w:val="28"/>
        </w:rPr>
        <w:t>4、报名及获取招标文件应提交的材料：</w:t>
      </w:r>
    </w:p>
    <w:tbl>
      <w:tblPr>
        <w:tblStyle w:val="12"/>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right="183" w:rightChars="87"/>
              <w:rPr>
                <w:rFonts w:ascii="仿宋_GB2312" w:eastAsia="仿宋_GB2312"/>
                <w:color w:val="000000"/>
                <w:sz w:val="28"/>
                <w:szCs w:val="28"/>
              </w:rPr>
            </w:pPr>
            <w:r>
              <w:rPr>
                <w:rFonts w:hint="eastAsia" w:ascii="仿宋_GB2312" w:eastAsia="仿宋_GB2312"/>
                <w:color w:val="000000"/>
                <w:sz w:val="28"/>
                <w:szCs w:val="28"/>
              </w:rPr>
              <w:t>序号</w:t>
            </w:r>
          </w:p>
        </w:tc>
        <w:tc>
          <w:tcPr>
            <w:tcW w:w="8655" w:type="dxa"/>
          </w:tcPr>
          <w:p>
            <w:pPr>
              <w:ind w:right="183" w:rightChars="87"/>
              <w:rPr>
                <w:rFonts w:ascii="仿宋_GB2312" w:eastAsia="仿宋_GB2312"/>
                <w:color w:val="000000"/>
                <w:sz w:val="28"/>
                <w:szCs w:val="28"/>
              </w:rPr>
            </w:pPr>
            <w:r>
              <w:rPr>
                <w:rFonts w:hint="eastAsia" w:ascii="仿宋_GB2312" w:eastAsia="仿宋_GB2312"/>
                <w:color w:val="00000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numPr>
                <w:ilvl w:val="0"/>
                <w:numId w:val="9"/>
              </w:numPr>
              <w:ind w:right="183" w:rightChars="87"/>
              <w:rPr>
                <w:rFonts w:ascii="仿宋_GB2312" w:eastAsia="仿宋_GB2312"/>
                <w:color w:val="000000"/>
                <w:sz w:val="28"/>
                <w:szCs w:val="28"/>
              </w:rPr>
            </w:pPr>
          </w:p>
        </w:tc>
        <w:tc>
          <w:tcPr>
            <w:tcW w:w="8655" w:type="dxa"/>
          </w:tcPr>
          <w:p>
            <w:pPr>
              <w:ind w:right="183" w:rightChars="87"/>
              <w:rPr>
                <w:rFonts w:ascii="仿宋_GB2312" w:eastAsia="仿宋_GB2312"/>
                <w:color w:val="000000"/>
                <w:sz w:val="28"/>
                <w:szCs w:val="28"/>
              </w:rPr>
            </w:pPr>
            <w:r>
              <w:rPr>
                <w:rFonts w:hint="eastAsia" w:ascii="仿宋_GB2312" w:eastAsia="仿宋_GB2312"/>
                <w:snapToGrid w:val="0"/>
                <w:color w:val="000000"/>
                <w:sz w:val="28"/>
                <w:szCs w:val="2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numPr>
                <w:ilvl w:val="0"/>
                <w:numId w:val="9"/>
              </w:numPr>
              <w:ind w:right="183" w:rightChars="87"/>
              <w:rPr>
                <w:rFonts w:ascii="仿宋_GB2312" w:eastAsia="仿宋_GB2312"/>
                <w:color w:val="000000"/>
                <w:sz w:val="28"/>
                <w:szCs w:val="28"/>
              </w:rPr>
            </w:pPr>
          </w:p>
        </w:tc>
        <w:tc>
          <w:tcPr>
            <w:tcW w:w="8655" w:type="dxa"/>
          </w:tcPr>
          <w:p>
            <w:pPr>
              <w:ind w:right="183" w:rightChars="87"/>
              <w:rPr>
                <w:rFonts w:ascii="仿宋_GB2312" w:eastAsia="仿宋_GB2312"/>
                <w:color w:val="000000"/>
                <w:sz w:val="28"/>
                <w:szCs w:val="28"/>
              </w:rPr>
            </w:pPr>
            <w:r>
              <w:rPr>
                <w:rFonts w:hint="eastAsia" w:ascii="仿宋_GB2312" w:eastAsia="仿宋_GB2312"/>
                <w:snapToGrid w:val="0"/>
                <w:color w:val="000000"/>
                <w:sz w:val="28"/>
                <w:szCs w:val="28"/>
              </w:rPr>
              <w:t>公司经营范围（</w:t>
            </w:r>
            <w:r>
              <w:rPr>
                <w:rFonts w:hint="eastAsia" w:ascii="仿宋_GB2312" w:eastAsia="仿宋_GB2312"/>
                <w:snapToGrid w:val="0"/>
                <w:color w:val="000000" w:themeColor="text1"/>
                <w:sz w:val="28"/>
                <w:szCs w:val="28"/>
                <w14:textFill>
                  <w14:solidFill>
                    <w14:schemeClr w14:val="tx1"/>
                  </w14:solidFill>
                </w14:textFill>
              </w:rPr>
              <w:t>市场监督管理局网站上自行打印</w:t>
            </w:r>
            <w:r>
              <w:rPr>
                <w:rFonts w:hint="eastAsia" w:ascii="仿宋_GB2312" w:eastAsia="仿宋_GB2312"/>
                <w:snapToGrid w:val="0"/>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numPr>
                <w:ilvl w:val="0"/>
                <w:numId w:val="9"/>
              </w:numPr>
              <w:ind w:right="183" w:rightChars="87"/>
              <w:rPr>
                <w:rFonts w:ascii="仿宋_GB2312" w:eastAsia="仿宋_GB2312"/>
                <w:color w:val="000000"/>
                <w:sz w:val="28"/>
                <w:szCs w:val="28"/>
              </w:rPr>
            </w:pPr>
          </w:p>
        </w:tc>
        <w:tc>
          <w:tcPr>
            <w:tcW w:w="8655" w:type="dxa"/>
          </w:tcPr>
          <w:p>
            <w:pPr>
              <w:ind w:right="183" w:rightChars="87"/>
              <w:rPr>
                <w:rFonts w:ascii="仿宋_GB2312" w:eastAsia="仿宋_GB2312"/>
                <w:snapToGrid w:val="0"/>
                <w:color w:val="000000"/>
                <w:sz w:val="28"/>
                <w:szCs w:val="28"/>
              </w:rPr>
            </w:pPr>
            <w:r>
              <w:rPr>
                <w:rFonts w:hint="eastAsia" w:ascii="仿宋_GB2312" w:eastAsia="仿宋_GB2312"/>
                <w:snapToGrid w:val="0"/>
                <w:color w:val="000000"/>
                <w:sz w:val="28"/>
                <w:szCs w:val="28"/>
              </w:rPr>
              <w:t>投标人满足《政府采购法》第二十二条资格条件承诺书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numPr>
                <w:ilvl w:val="0"/>
                <w:numId w:val="9"/>
              </w:numPr>
              <w:ind w:right="183" w:rightChars="87"/>
              <w:rPr>
                <w:rFonts w:ascii="仿宋_GB2312" w:eastAsia="仿宋_GB2312"/>
                <w:color w:val="000000"/>
                <w:sz w:val="28"/>
                <w:szCs w:val="28"/>
              </w:rPr>
            </w:pPr>
          </w:p>
        </w:tc>
        <w:tc>
          <w:tcPr>
            <w:tcW w:w="8655" w:type="dxa"/>
          </w:tcPr>
          <w:p>
            <w:pPr>
              <w:ind w:right="183" w:rightChars="87"/>
              <w:rPr>
                <w:rFonts w:ascii="仿宋_GB2312" w:eastAsia="仿宋_GB2312"/>
                <w:color w:val="000000"/>
                <w:sz w:val="28"/>
                <w:szCs w:val="28"/>
              </w:rPr>
            </w:pPr>
            <w:r>
              <w:rPr>
                <w:rFonts w:hint="eastAsia" w:ascii="仿宋_GB2312" w:eastAsia="仿宋_GB2312"/>
                <w:snapToGrid w:val="0"/>
                <w:color w:val="000000"/>
                <w:sz w:val="28"/>
                <w:szCs w:val="28"/>
              </w:rPr>
              <w:t>法定代表人证明书原件及身份证复印件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numPr>
                <w:ilvl w:val="0"/>
                <w:numId w:val="9"/>
              </w:numPr>
              <w:ind w:right="183" w:rightChars="87"/>
              <w:rPr>
                <w:rFonts w:ascii="仿宋_GB2312" w:eastAsia="仿宋_GB2312"/>
                <w:color w:val="000000"/>
                <w:sz w:val="28"/>
                <w:szCs w:val="28"/>
              </w:rPr>
            </w:pPr>
          </w:p>
        </w:tc>
        <w:tc>
          <w:tcPr>
            <w:tcW w:w="8655" w:type="dxa"/>
          </w:tcPr>
          <w:p>
            <w:pPr>
              <w:ind w:right="183" w:rightChars="87"/>
              <w:rPr>
                <w:rFonts w:ascii="仿宋_GB2312" w:eastAsia="仿宋_GB2312"/>
                <w:color w:val="000000"/>
                <w:sz w:val="28"/>
                <w:szCs w:val="28"/>
              </w:rPr>
            </w:pPr>
            <w:r>
              <w:rPr>
                <w:rFonts w:hint="eastAsia" w:ascii="仿宋_GB2312" w:eastAsia="仿宋_GB2312"/>
                <w:color w:val="000000"/>
                <w:sz w:val="28"/>
                <w:szCs w:val="28"/>
              </w:rPr>
              <w:t>法定代表人授权委托书原件及受托人身份证复印件</w:t>
            </w:r>
          </w:p>
        </w:tc>
      </w:tr>
    </w:tbl>
    <w:p>
      <w:pPr>
        <w:ind w:right="183" w:rightChars="87"/>
        <w:rPr>
          <w:rFonts w:ascii="仿宋_GB2312" w:eastAsia="仿宋_GB2312"/>
          <w:snapToGrid w:val="0"/>
          <w:color w:val="000000"/>
          <w:sz w:val="28"/>
          <w:szCs w:val="28"/>
        </w:rPr>
      </w:pP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以上资料复印件均需加盖公章。</w:t>
      </w: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5、</w:t>
      </w:r>
      <w:r>
        <w:rPr>
          <w:rFonts w:hint="eastAsia" w:ascii="仿宋_GB2312" w:eastAsia="仿宋_GB2312"/>
          <w:color w:val="000000"/>
          <w:sz w:val="28"/>
          <w:szCs w:val="28"/>
        </w:rPr>
        <w:t>报名及</w:t>
      </w:r>
      <w:r>
        <w:rPr>
          <w:rFonts w:hint="eastAsia" w:ascii="仿宋_GB2312" w:eastAsia="仿宋_GB2312"/>
          <w:snapToGrid w:val="0"/>
          <w:color w:val="000000"/>
          <w:sz w:val="28"/>
          <w:szCs w:val="28"/>
        </w:rPr>
        <w:t>获取招标文件方式：现场审核报名资料后获取招标文件。</w:t>
      </w: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6、如在投标报名后弃标，须于2022年</w:t>
      </w:r>
      <w:r>
        <w:rPr>
          <w:rFonts w:ascii="仿宋_GB2312" w:eastAsia="仿宋_GB2312"/>
          <w:snapToGrid w:val="0"/>
          <w:color w:val="000000"/>
          <w:sz w:val="28"/>
          <w:szCs w:val="28"/>
        </w:rPr>
        <w:t>7</w:t>
      </w:r>
      <w:r>
        <w:rPr>
          <w:rFonts w:hint="eastAsia" w:ascii="仿宋_GB2312" w:eastAsia="仿宋_GB2312"/>
          <w:snapToGrid w:val="0"/>
          <w:color w:val="000000"/>
          <w:sz w:val="28"/>
          <w:szCs w:val="28"/>
        </w:rPr>
        <w:t>月</w:t>
      </w:r>
      <w:r>
        <w:rPr>
          <w:rFonts w:ascii="仿宋_GB2312" w:eastAsia="仿宋_GB2312"/>
          <w:snapToGrid w:val="0"/>
          <w:color w:val="000000"/>
          <w:sz w:val="28"/>
          <w:szCs w:val="28"/>
        </w:rPr>
        <w:t>25</w:t>
      </w:r>
      <w:r>
        <w:rPr>
          <w:rFonts w:hint="eastAsia" w:ascii="仿宋_GB2312" w:eastAsia="仿宋_GB2312"/>
          <w:snapToGrid w:val="0"/>
          <w:color w:val="000000"/>
          <w:sz w:val="28"/>
          <w:szCs w:val="28"/>
        </w:rPr>
        <w:t>日17:30</w:t>
      </w:r>
      <w:r>
        <w:rPr>
          <w:rFonts w:hint="eastAsia" w:ascii="仿宋_GB2312" w:eastAsia="仿宋_GB2312"/>
          <w:color w:val="000000"/>
          <w:sz w:val="28"/>
          <w:szCs w:val="28"/>
        </w:rPr>
        <w:t>（北京时间）前电话告知（联系电话：</w:t>
      </w:r>
      <w:r>
        <w:rPr>
          <w:rFonts w:ascii="仿宋_GB2312" w:eastAsia="仿宋_GB2312"/>
          <w:color w:val="000000"/>
          <w:sz w:val="28"/>
          <w:szCs w:val="28"/>
        </w:rPr>
        <w:t>88127517</w:t>
      </w:r>
      <w:r>
        <w:rPr>
          <w:rFonts w:hint="eastAsia" w:ascii="仿宋_GB2312" w:eastAsia="仿宋_GB2312"/>
          <w:color w:val="000000"/>
          <w:sz w:val="28"/>
          <w:szCs w:val="28"/>
        </w:rPr>
        <w:t>），否则将纳入我馆招投标诚信档案。</w:t>
      </w: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7、任何要求对招标文件进行澄清的，应在2022年</w:t>
      </w:r>
      <w:r>
        <w:rPr>
          <w:rFonts w:ascii="仿宋_GB2312" w:eastAsia="仿宋_GB2312"/>
          <w:snapToGrid w:val="0"/>
          <w:color w:val="000000"/>
          <w:sz w:val="28"/>
          <w:szCs w:val="28"/>
        </w:rPr>
        <w:t>7</w:t>
      </w:r>
      <w:r>
        <w:rPr>
          <w:rFonts w:hint="eastAsia" w:ascii="仿宋_GB2312" w:eastAsia="仿宋_GB2312"/>
          <w:snapToGrid w:val="0"/>
          <w:color w:val="000000"/>
          <w:sz w:val="28"/>
          <w:szCs w:val="28"/>
        </w:rPr>
        <w:t>月</w:t>
      </w:r>
      <w:r>
        <w:rPr>
          <w:rFonts w:ascii="仿宋_GB2312" w:eastAsia="仿宋_GB2312"/>
          <w:snapToGrid w:val="0"/>
          <w:color w:val="000000"/>
          <w:sz w:val="28"/>
          <w:szCs w:val="28"/>
        </w:rPr>
        <w:t>25</w:t>
      </w:r>
      <w:r>
        <w:rPr>
          <w:rFonts w:hint="eastAsia" w:ascii="仿宋_GB2312" w:eastAsia="仿宋_GB2312"/>
          <w:snapToGrid w:val="0"/>
          <w:color w:val="000000"/>
          <w:sz w:val="28"/>
          <w:szCs w:val="28"/>
        </w:rPr>
        <w:t>日11:30</w:t>
      </w:r>
      <w:r>
        <w:rPr>
          <w:rFonts w:hint="eastAsia" w:ascii="仿宋_GB2312" w:eastAsia="仿宋_GB2312"/>
          <w:color w:val="000000"/>
          <w:sz w:val="28"/>
          <w:szCs w:val="28"/>
        </w:rPr>
        <w:t>（北京时间）前以书面形式通知深圳博物馆。</w:t>
      </w:r>
    </w:p>
    <w:p>
      <w:pPr>
        <w:ind w:right="183" w:rightChars="87" w:firstLine="472" w:firstLineChars="168"/>
        <w:rPr>
          <w:rFonts w:ascii="仿宋_GB2312" w:eastAsia="仿宋_GB2312"/>
          <w:b/>
          <w:color w:val="000000"/>
          <w:sz w:val="28"/>
          <w:szCs w:val="28"/>
        </w:rPr>
      </w:pPr>
      <w:bookmarkStart w:id="5" w:name="_Hlk104280358"/>
      <w:r>
        <w:rPr>
          <w:rFonts w:hint="eastAsia" w:ascii="仿宋_GB2312" w:eastAsia="仿宋_GB2312"/>
          <w:b/>
          <w:color w:val="000000"/>
          <w:sz w:val="28"/>
          <w:szCs w:val="28"/>
        </w:rPr>
        <w:t>二、投标文件的组成</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投标人参加投标时必须按招标文件要求制作投标文件，正、副本各一份，密封递交。所提交的投标文件至少应包含如下内容:</w:t>
      </w:r>
    </w:p>
    <w:p>
      <w:pPr>
        <w:numPr>
          <w:ilvl w:val="0"/>
          <w:numId w:val="10"/>
        </w:numPr>
        <w:ind w:right="183" w:rightChars="87"/>
        <w:rPr>
          <w:rFonts w:ascii="仿宋_GB2312" w:eastAsia="仿宋_GB2312"/>
          <w:color w:val="000000"/>
          <w:sz w:val="28"/>
          <w:szCs w:val="28"/>
        </w:rPr>
      </w:pPr>
      <w:r>
        <w:rPr>
          <w:rFonts w:hint="eastAsia" w:ascii="仿宋_GB2312" w:eastAsia="仿宋_GB2312"/>
          <w:color w:val="000000"/>
          <w:sz w:val="28"/>
          <w:szCs w:val="28"/>
        </w:rPr>
        <w:t>投标文件封面</w:t>
      </w:r>
    </w:p>
    <w:p>
      <w:pPr>
        <w:numPr>
          <w:ilvl w:val="0"/>
          <w:numId w:val="10"/>
        </w:numPr>
        <w:ind w:right="183" w:rightChars="87"/>
        <w:rPr>
          <w:rFonts w:ascii="仿宋_GB2312" w:eastAsia="仿宋_GB2312"/>
          <w:color w:val="000000"/>
          <w:sz w:val="28"/>
          <w:szCs w:val="28"/>
        </w:rPr>
      </w:pPr>
      <w:r>
        <w:rPr>
          <w:rFonts w:hint="eastAsia" w:ascii="仿宋_GB2312" w:eastAsia="仿宋_GB2312"/>
          <w:color w:val="000000"/>
          <w:sz w:val="28"/>
          <w:szCs w:val="28"/>
        </w:rPr>
        <w:t>法定代表人资格证明书（提供法定代表人身份证复印件加盖公章)。</w:t>
      </w:r>
    </w:p>
    <w:p>
      <w:pPr>
        <w:numPr>
          <w:ilvl w:val="0"/>
          <w:numId w:val="10"/>
        </w:numPr>
        <w:ind w:right="183" w:rightChars="87"/>
        <w:rPr>
          <w:rFonts w:ascii="仿宋_GB2312" w:eastAsia="仿宋_GB2312"/>
          <w:color w:val="000000"/>
          <w:sz w:val="28"/>
          <w:szCs w:val="28"/>
        </w:rPr>
      </w:pPr>
      <w:r>
        <w:rPr>
          <w:rFonts w:hint="eastAsia" w:ascii="仿宋_GB2312" w:eastAsia="仿宋_GB2312"/>
          <w:color w:val="000000"/>
          <w:sz w:val="28"/>
          <w:szCs w:val="28"/>
        </w:rPr>
        <w:t>投标文件签署授权委托书。(提供被委托人身份证复印件加盖公章)。</w:t>
      </w:r>
    </w:p>
    <w:p>
      <w:pPr>
        <w:numPr>
          <w:ilvl w:val="0"/>
          <w:numId w:val="10"/>
        </w:numPr>
        <w:ind w:right="183" w:rightChars="87"/>
        <w:rPr>
          <w:rFonts w:ascii="仿宋_GB2312" w:eastAsia="仿宋_GB2312"/>
          <w:color w:val="000000"/>
          <w:sz w:val="28"/>
          <w:szCs w:val="28"/>
        </w:rPr>
      </w:pPr>
      <w:r>
        <w:rPr>
          <w:rFonts w:hint="eastAsia" w:ascii="仿宋_GB2312" w:eastAsia="仿宋_GB2312"/>
          <w:color w:val="000000"/>
          <w:sz w:val="28"/>
          <w:szCs w:val="28"/>
        </w:rPr>
        <w:t>投标人诚信承诺函。</w:t>
      </w:r>
    </w:p>
    <w:p>
      <w:pPr>
        <w:numPr>
          <w:ilvl w:val="0"/>
          <w:numId w:val="10"/>
        </w:numPr>
        <w:ind w:right="183" w:rightChars="87"/>
        <w:rPr>
          <w:rFonts w:ascii="仿宋_GB2312" w:eastAsia="仿宋_GB2312"/>
          <w:color w:val="000000"/>
          <w:sz w:val="28"/>
          <w:szCs w:val="28"/>
        </w:rPr>
      </w:pPr>
      <w:r>
        <w:rPr>
          <w:rFonts w:hint="eastAsia" w:ascii="仿宋_GB2312" w:eastAsia="仿宋_GB2312"/>
          <w:color w:val="000000"/>
          <w:sz w:val="28"/>
          <w:szCs w:val="28"/>
        </w:rPr>
        <w:t>开标一览表。（单独密封）</w:t>
      </w:r>
    </w:p>
    <w:p>
      <w:pPr>
        <w:pStyle w:val="2"/>
      </w:pPr>
      <w:r>
        <w:rPr>
          <w:rFonts w:hint="eastAsia"/>
        </w:rPr>
        <w:t xml:space="preserve"> </w:t>
      </w:r>
      <w:r>
        <w:t xml:space="preserve">   </w:t>
      </w:r>
      <w:r>
        <w:rPr>
          <w:rFonts w:hint="eastAsia" w:ascii="仿宋_GB2312" w:hAnsi="Times New Roman" w:eastAsia="仿宋_GB2312"/>
          <w:color w:val="000000"/>
          <w:sz w:val="28"/>
          <w:szCs w:val="28"/>
        </w:rPr>
        <w:t>（6）中小企业声明函</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所有投标文件需加盖公章并密封，否则，造成投标人废标或取消资格，责任由投标人负责。</w:t>
      </w:r>
    </w:p>
    <w:bookmarkEnd w:id="5"/>
    <w:p>
      <w:pPr>
        <w:ind w:right="183" w:rightChars="87" w:firstLine="472" w:firstLineChars="168"/>
        <w:rPr>
          <w:rFonts w:ascii="仿宋_GB2312" w:eastAsia="仿宋_GB2312"/>
          <w:b/>
          <w:color w:val="000000"/>
          <w:sz w:val="28"/>
          <w:szCs w:val="28"/>
        </w:rPr>
      </w:pPr>
      <w:r>
        <w:rPr>
          <w:rFonts w:hint="eastAsia" w:ascii="仿宋_GB2312" w:eastAsia="仿宋_GB2312"/>
          <w:b/>
          <w:color w:val="000000"/>
          <w:sz w:val="28"/>
          <w:szCs w:val="28"/>
        </w:rPr>
        <w:t>三、投标截止时间、开标时间及地点</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1、递交投标文件时间：2022年</w:t>
      </w:r>
      <w:r>
        <w:rPr>
          <w:rFonts w:ascii="仿宋_GB2312" w:eastAsia="仿宋_GB2312"/>
          <w:color w:val="000000"/>
          <w:sz w:val="28"/>
          <w:szCs w:val="28"/>
        </w:rPr>
        <w:t>7</w:t>
      </w:r>
      <w:r>
        <w:rPr>
          <w:rFonts w:hint="eastAsia" w:ascii="仿宋_GB2312" w:eastAsia="仿宋_GB2312"/>
          <w:color w:val="000000"/>
          <w:sz w:val="28"/>
          <w:szCs w:val="28"/>
        </w:rPr>
        <w:t>月</w:t>
      </w:r>
      <w:r>
        <w:rPr>
          <w:rFonts w:ascii="仿宋_GB2312" w:eastAsia="仿宋_GB2312"/>
          <w:color w:val="000000"/>
          <w:sz w:val="28"/>
          <w:szCs w:val="28"/>
        </w:rPr>
        <w:t>28</w:t>
      </w:r>
      <w:r>
        <w:rPr>
          <w:rFonts w:hint="eastAsia" w:ascii="仿宋_GB2312" w:eastAsia="仿宋_GB2312"/>
          <w:color w:val="000000"/>
          <w:sz w:val="28"/>
          <w:szCs w:val="28"/>
        </w:rPr>
        <w:t>日1</w:t>
      </w:r>
      <w:r>
        <w:rPr>
          <w:rFonts w:ascii="仿宋_GB2312" w:eastAsia="仿宋_GB2312"/>
          <w:color w:val="000000"/>
          <w:sz w:val="28"/>
          <w:szCs w:val="28"/>
        </w:rPr>
        <w:t>0</w:t>
      </w: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0（北京时间）</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2、投标截止及开标时间：2022年</w:t>
      </w:r>
      <w:r>
        <w:rPr>
          <w:rFonts w:ascii="仿宋_GB2312" w:eastAsia="仿宋_GB2312"/>
          <w:color w:val="000000"/>
          <w:sz w:val="28"/>
          <w:szCs w:val="28"/>
        </w:rPr>
        <w:t>7</w:t>
      </w:r>
      <w:r>
        <w:rPr>
          <w:rFonts w:hint="eastAsia" w:ascii="仿宋_GB2312" w:eastAsia="仿宋_GB2312"/>
          <w:color w:val="000000"/>
          <w:sz w:val="28"/>
          <w:szCs w:val="28"/>
        </w:rPr>
        <w:t>月</w:t>
      </w:r>
      <w:r>
        <w:rPr>
          <w:rFonts w:ascii="仿宋_GB2312" w:eastAsia="仿宋_GB2312"/>
          <w:color w:val="000000"/>
          <w:sz w:val="28"/>
          <w:szCs w:val="28"/>
        </w:rPr>
        <w:t>28</w:t>
      </w:r>
      <w:r>
        <w:rPr>
          <w:rFonts w:hint="eastAsia" w:ascii="仿宋_GB2312" w:eastAsia="仿宋_GB2312"/>
          <w:color w:val="000000"/>
          <w:sz w:val="28"/>
          <w:szCs w:val="28"/>
        </w:rPr>
        <w:t>日1</w:t>
      </w:r>
      <w:r>
        <w:rPr>
          <w:rFonts w:ascii="仿宋_GB2312" w:eastAsia="仿宋_GB2312"/>
          <w:color w:val="000000"/>
          <w:sz w:val="28"/>
          <w:szCs w:val="28"/>
        </w:rPr>
        <w:t>0</w:t>
      </w: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0（北京时间）</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3、开标地点：深圳博物馆历史民俗馆北区二楼会议室。</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4、开标办法：1）投标人参加开标会，2）当众拆封标书，3）综合评分法确定供应商。</w:t>
      </w:r>
    </w:p>
    <w:p>
      <w:pPr>
        <w:ind w:right="183" w:rightChars="87" w:firstLine="560" w:firstLineChars="200"/>
        <w:rPr>
          <w:rFonts w:ascii="仿宋_GB2312" w:eastAsia="仿宋_GB2312"/>
          <w:color w:val="000000"/>
          <w:sz w:val="28"/>
          <w:szCs w:val="28"/>
        </w:rPr>
      </w:pPr>
    </w:p>
    <w:p>
      <w:pPr>
        <w:pStyle w:val="8"/>
        <w:pBdr>
          <w:bottom w:val="single" w:color="auto" w:sz="6" w:space="0"/>
        </w:pBdr>
        <w:ind w:left="359" w:leftChars="171" w:right="183" w:rightChars="87"/>
        <w:jc w:val="both"/>
        <w:rPr>
          <w:rFonts w:ascii="仿宋_GB2312" w:hAnsi="宋体" w:eastAsia="仿宋_GB2312"/>
          <w:sz w:val="28"/>
          <w:szCs w:val="28"/>
        </w:rPr>
      </w:pPr>
    </w:p>
    <w:p>
      <w:pPr>
        <w:pStyle w:val="8"/>
        <w:pBdr>
          <w:bottom w:val="single" w:color="auto" w:sz="6" w:space="0"/>
        </w:pBdr>
        <w:ind w:left="359" w:leftChars="171" w:right="183" w:rightChars="87"/>
        <w:jc w:val="both"/>
        <w:rPr>
          <w:rFonts w:ascii="仿宋_GB2312" w:hAnsi="宋体" w:eastAsia="仿宋_GB2312"/>
          <w:sz w:val="28"/>
          <w:szCs w:val="28"/>
        </w:rPr>
      </w:pP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联 系 人：王老师</w:t>
      </w: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通讯地址：深圳市福田区市民中心A区博物馆北区105室</w:t>
      </w: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邮政编码：518027</w:t>
      </w:r>
    </w:p>
    <w:p>
      <w:pPr>
        <w:ind w:left="359" w:leftChars="171" w:right="183" w:rightChars="87"/>
        <w:rPr>
          <w:rFonts w:ascii="仿宋_GB2312" w:eastAsia="仿宋_GB2312"/>
          <w:sz w:val="28"/>
          <w:szCs w:val="28"/>
        </w:rPr>
      </w:pPr>
      <w:r>
        <w:rPr>
          <w:rFonts w:hint="eastAsia" w:ascii="仿宋_GB2312" w:eastAsia="仿宋_GB2312"/>
          <w:sz w:val="28"/>
          <w:szCs w:val="28"/>
        </w:rPr>
        <w:t>　　   电　　话：88127517</w:t>
      </w: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传　　真：88127517</w:t>
      </w:r>
    </w:p>
    <w:p>
      <w:pPr>
        <w:ind w:left="359" w:leftChars="171" w:right="183" w:rightChars="87"/>
        <w:rPr>
          <w:rFonts w:ascii="仿宋_GB2312" w:eastAsia="仿宋_GB2312"/>
          <w:sz w:val="28"/>
          <w:szCs w:val="28"/>
        </w:rPr>
      </w:pPr>
      <w:r>
        <w:rPr>
          <w:rFonts w:hint="eastAsia" w:ascii="仿宋_GB2312" w:eastAsia="仿宋_GB2312"/>
          <w:sz w:val="28"/>
          <w:szCs w:val="28"/>
        </w:rPr>
        <w:t>　　</w:t>
      </w:r>
    </w:p>
    <w:p>
      <w:pPr>
        <w:ind w:left="359" w:leftChars="171" w:right="183" w:rightChars="87" w:firstLine="5460" w:firstLineChars="1950"/>
        <w:rPr>
          <w:rFonts w:ascii="仿宋_GB2312" w:eastAsia="仿宋_GB2312"/>
          <w:color w:val="000000"/>
          <w:sz w:val="28"/>
          <w:szCs w:val="28"/>
        </w:rPr>
      </w:pPr>
      <w:r>
        <w:rPr>
          <w:rFonts w:hint="eastAsia" w:ascii="仿宋_GB2312" w:eastAsia="仿宋_GB2312"/>
          <w:color w:val="000000"/>
          <w:sz w:val="28"/>
          <w:szCs w:val="28"/>
        </w:rPr>
        <w:t xml:space="preserve"> 深圳博物馆</w:t>
      </w:r>
    </w:p>
    <w:p>
      <w:pPr>
        <w:pStyle w:val="8"/>
        <w:ind w:left="359" w:leftChars="171" w:right="183" w:rightChars="87" w:firstLine="5320" w:firstLineChars="1900"/>
        <w:jc w:val="both"/>
        <w:rPr>
          <w:rFonts w:ascii="仿宋_GB2312" w:eastAsia="仿宋_GB2312"/>
          <w:color w:val="000000"/>
          <w:sz w:val="28"/>
          <w:szCs w:val="28"/>
        </w:rPr>
      </w:pPr>
      <w:r>
        <w:rPr>
          <w:rFonts w:hint="eastAsia" w:ascii="仿宋_GB2312" w:eastAsia="仿宋_GB2312"/>
          <w:color w:val="000000"/>
          <w:sz w:val="28"/>
          <w:szCs w:val="28"/>
        </w:rPr>
        <w:t>202</w:t>
      </w:r>
      <w:r>
        <w:rPr>
          <w:rFonts w:ascii="仿宋_GB2312" w:eastAsia="仿宋_GB2312"/>
          <w:color w:val="000000"/>
          <w:sz w:val="28"/>
          <w:szCs w:val="28"/>
        </w:rPr>
        <w:t>2</w:t>
      </w:r>
      <w:r>
        <w:rPr>
          <w:rFonts w:hint="eastAsia" w:ascii="仿宋_GB2312" w:eastAsia="仿宋_GB2312"/>
          <w:color w:val="000000"/>
          <w:sz w:val="28"/>
          <w:szCs w:val="28"/>
        </w:rPr>
        <w:t>年7月</w:t>
      </w:r>
      <w:r>
        <w:rPr>
          <w:rFonts w:ascii="仿宋_GB2312" w:eastAsia="仿宋_GB2312"/>
          <w:color w:val="000000"/>
          <w:sz w:val="28"/>
          <w:szCs w:val="28"/>
        </w:rPr>
        <w:t>21</w:t>
      </w:r>
      <w:r>
        <w:rPr>
          <w:rFonts w:hint="eastAsia" w:ascii="仿宋_GB2312" w:eastAsia="仿宋_GB2312"/>
          <w:color w:val="000000"/>
          <w:sz w:val="28"/>
          <w:szCs w:val="28"/>
        </w:rPr>
        <w:t>日</w:t>
      </w:r>
    </w:p>
    <w:p>
      <w:pPr>
        <w:tabs>
          <w:tab w:val="left" w:pos="1170"/>
        </w:tabs>
        <w:rPr>
          <w:color w:val="000000"/>
          <w:sz w:val="30"/>
          <w:szCs w:val="30"/>
        </w:rPr>
      </w:pPr>
      <w:r>
        <w:rPr>
          <w:color w:val="000000"/>
          <w:sz w:val="30"/>
          <w:szCs w:val="30"/>
        </w:rPr>
        <w:br w:type="page"/>
      </w:r>
      <w:r>
        <w:rPr>
          <w:rFonts w:hint="eastAsia"/>
          <w:color w:val="000000"/>
          <w:sz w:val="30"/>
          <w:szCs w:val="30"/>
        </w:rPr>
        <w:t>附件1：</w:t>
      </w:r>
    </w:p>
    <w:tbl>
      <w:tblPr>
        <w:tblStyle w:val="12"/>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52"/>
        <w:gridCol w:w="1297"/>
        <w:gridCol w:w="749"/>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9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p>
            <w:pPr>
              <w:jc w:val="center"/>
              <w:rPr>
                <w:rFonts w:ascii="宋体" w:hAnsi="宋体"/>
                <w:szCs w:val="21"/>
              </w:rPr>
            </w:pPr>
            <w:r>
              <w:rPr>
                <w:rFonts w:hint="eastAsia" w:ascii="宋体" w:hAnsi="宋体"/>
                <w:szCs w:val="21"/>
              </w:rPr>
              <w:t>按公式计算</w:t>
            </w:r>
          </w:p>
        </w:tc>
        <w:tc>
          <w:tcPr>
            <w:tcW w:w="6468" w:type="dxa"/>
            <w:tcBorders>
              <w:top w:val="single" w:color="auto" w:sz="4" w:space="0"/>
              <w:left w:val="single" w:color="auto" w:sz="4" w:space="0"/>
              <w:bottom w:val="single" w:color="auto" w:sz="4" w:space="0"/>
              <w:right w:val="single" w:color="auto" w:sz="4" w:space="0"/>
            </w:tcBorders>
          </w:tcPr>
          <w:p>
            <w:pPr>
              <w:pStyle w:val="20"/>
              <w:tabs>
                <w:tab w:val="left" w:pos="1701"/>
              </w:tabs>
              <w:spacing w:line="300" w:lineRule="auto"/>
              <w:ind w:left="0" w:firstLine="420" w:firstLineChars="200"/>
              <w:rPr>
                <w:rFonts w:ascii="宋体" w:hAnsi="宋体"/>
                <w:szCs w:val="21"/>
              </w:rPr>
            </w:pPr>
            <w:r>
              <w:rPr>
                <w:rFonts w:hint="eastAsia" w:ascii="宋体" w:hAnsi="宋体"/>
                <w:szCs w:val="21"/>
              </w:rPr>
              <w:t>价格评分仅限于有效投标人。评标价是指按照招标文件的要求通过商务和技术初步审核并调整后的最终价格。</w:t>
            </w:r>
            <w:r>
              <w:rPr>
                <w:rFonts w:hint="eastAsia" w:ascii="宋体" w:hAnsi="宋体" w:cs="宋体"/>
                <w:bCs/>
                <w:szCs w:val="21"/>
              </w:rPr>
              <w:t>参照财政部令（2017）87号文件等的规定，评标价是指即满足招标文件要求且投标价格最低的投标报价为基准价，其价格分为满分，计算方法为：</w:t>
            </w:r>
          </w:p>
          <w:p>
            <w:pPr>
              <w:spacing w:line="300" w:lineRule="auto"/>
              <w:ind w:firstLine="316" w:firstLineChars="150"/>
              <w:jc w:val="left"/>
              <w:rPr>
                <w:rFonts w:ascii="宋体" w:hAnsi="宋体" w:cs="宋体"/>
                <w:b/>
                <w:bCs/>
                <w:szCs w:val="21"/>
              </w:rPr>
            </w:pPr>
            <w:r>
              <w:rPr>
                <w:rFonts w:hint="eastAsia" w:ascii="宋体" w:hAnsi="宋体" w:cs="宋体"/>
                <w:b/>
                <w:bCs/>
                <w:szCs w:val="21"/>
              </w:rPr>
              <w:t>投标报价得分=(评标基准价/有效投标报价)×价格分权值</w:t>
            </w:r>
          </w:p>
          <w:p>
            <w:pPr>
              <w:spacing w:line="300" w:lineRule="auto"/>
              <w:jc w:val="left"/>
              <w:rPr>
                <w:rFonts w:ascii="宋体" w:hAnsi="宋体" w:cs="宋体"/>
                <w:b/>
                <w:bCs/>
                <w:szCs w:val="21"/>
              </w:rPr>
            </w:pPr>
            <w:r>
              <w:rPr>
                <w:rFonts w:hint="eastAsia" w:ascii="宋体" w:hAnsi="宋体" w:cs="宋体"/>
                <w:b/>
                <w:bCs/>
                <w:szCs w:val="21"/>
              </w:rPr>
              <w:t>注：</w:t>
            </w:r>
          </w:p>
          <w:p>
            <w:r>
              <w:rPr>
                <w:rFonts w:hint="eastAsia"/>
              </w:rPr>
              <w:t>1.评标价是指按照招标文件的要求通过商务和技术初步审核并调整后的最终价格。</w:t>
            </w:r>
          </w:p>
          <w:p>
            <w:r>
              <w:rPr>
                <w:rFonts w:hint="eastAsia"/>
              </w:rPr>
              <w:t>2.</w:t>
            </w:r>
            <w:r>
              <w:t>价格评分仅限于有效投标人</w:t>
            </w:r>
            <w:r>
              <w:rPr>
                <w:rFonts w:hint="eastAsia"/>
              </w:rPr>
              <w:t>，当价格分&lt;0时，取0。</w:t>
            </w:r>
          </w:p>
          <w:p>
            <w:r>
              <w:rPr>
                <w:rFonts w:hint="eastAsia"/>
              </w:rPr>
              <w:t>3.工信部联企业【2011】300号要求或财库〔2020〕46号或财库〔2017〕141号文件要求的投标人价格给予10%的扣除，用扣除后的价格参与评审。</w:t>
            </w:r>
          </w:p>
          <w:p>
            <w:r>
              <w:rPr>
                <w:rFonts w:hint="eastAsia"/>
              </w:rPr>
              <w:t>3.1如符合工信部联企业【2011】300号要求的投标人应提供《中小企业声明函》，否则不予扣除。</w:t>
            </w:r>
          </w:p>
          <w:p>
            <w:r>
              <w:rPr>
                <w:rFonts w:hint="eastAsia"/>
              </w:rPr>
              <w:t xml:space="preserve">3.2如符合财库〔2017〕141号文件要求的投标人应提供《残疾人福利性单位声明函》原件加盖投标人公章，否则不予扣除。 </w:t>
            </w:r>
          </w:p>
          <w:p>
            <w:r>
              <w:rPr>
                <w:rFonts w:hint="eastAsia"/>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p>
            <w:r>
              <w:rPr>
                <w:rFonts w:hint="eastAsia"/>
              </w:rPr>
              <w:t>3.4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仅适用于接受联合体投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90"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行号</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内容</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9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1297"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实施方案</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22</w:t>
            </w:r>
          </w:p>
        </w:tc>
        <w:tc>
          <w:tcPr>
            <w:tcW w:w="6468" w:type="dxa"/>
            <w:tcBorders>
              <w:top w:val="single" w:color="auto" w:sz="4" w:space="0"/>
              <w:left w:val="single" w:color="auto" w:sz="4" w:space="0"/>
              <w:bottom w:val="single" w:color="auto" w:sz="4" w:space="0"/>
              <w:right w:val="single" w:color="auto" w:sz="4" w:space="0"/>
            </w:tcBorders>
          </w:tcPr>
          <w:p>
            <w:pPr>
              <w:pStyle w:val="11"/>
              <w:ind w:left="0" w:leftChars="0" w:firstLine="0" w:firstLineChars="0"/>
            </w:pPr>
            <w:r>
              <w:rPr>
                <w:rFonts w:hint="eastAsia"/>
              </w:rPr>
              <w:t>按照投标文件要求进行横向比较, 根据四个方面的功能点及技术标准是否完全满足项目要求，进行评分：</w:t>
            </w:r>
          </w:p>
          <w:p>
            <w:pPr>
              <w:pStyle w:val="9"/>
              <w:widowControl/>
              <w:numPr>
                <w:ilvl w:val="0"/>
                <w:numId w:val="11"/>
              </w:numPr>
              <w:spacing w:beforeAutospacing="0" w:afterAutospacing="0" w:line="360" w:lineRule="atLeast"/>
              <w:rPr>
                <w:rFonts w:ascii="宋体" w:hAnsi="宋体"/>
                <w:kern w:val="2"/>
                <w:sz w:val="21"/>
                <w:szCs w:val="21"/>
              </w:rPr>
            </w:pPr>
            <w:r>
              <w:rPr>
                <w:rFonts w:hint="eastAsia" w:ascii="宋体" w:hAnsi="宋体"/>
                <w:kern w:val="2"/>
                <w:sz w:val="21"/>
                <w:szCs w:val="21"/>
              </w:rPr>
              <w:t>拍摄思路</w:t>
            </w:r>
          </w:p>
          <w:p>
            <w:pPr>
              <w:pStyle w:val="9"/>
              <w:widowControl/>
              <w:numPr>
                <w:ilvl w:val="0"/>
                <w:numId w:val="11"/>
              </w:numPr>
              <w:spacing w:beforeAutospacing="0" w:afterAutospacing="0" w:line="360" w:lineRule="atLeast"/>
              <w:rPr>
                <w:rFonts w:ascii="宋体" w:hAnsi="宋体"/>
                <w:kern w:val="2"/>
                <w:sz w:val="21"/>
                <w:szCs w:val="21"/>
              </w:rPr>
            </w:pPr>
            <w:r>
              <w:rPr>
                <w:rFonts w:hint="eastAsia" w:ascii="宋体" w:hAnsi="宋体"/>
                <w:kern w:val="2"/>
                <w:sz w:val="21"/>
                <w:szCs w:val="21"/>
              </w:rPr>
              <w:t>拍摄方案</w:t>
            </w:r>
          </w:p>
          <w:p>
            <w:pPr>
              <w:pStyle w:val="9"/>
              <w:widowControl/>
              <w:numPr>
                <w:ilvl w:val="0"/>
                <w:numId w:val="11"/>
              </w:numPr>
              <w:spacing w:beforeAutospacing="0" w:afterAutospacing="0" w:line="360" w:lineRule="atLeast"/>
              <w:rPr>
                <w:rFonts w:ascii="宋体" w:hAnsi="宋体"/>
                <w:kern w:val="2"/>
                <w:sz w:val="21"/>
                <w:szCs w:val="21"/>
              </w:rPr>
            </w:pPr>
            <w:r>
              <w:rPr>
                <w:rFonts w:hint="eastAsia" w:ascii="宋体" w:hAnsi="宋体"/>
                <w:kern w:val="2"/>
                <w:sz w:val="21"/>
                <w:szCs w:val="21"/>
              </w:rPr>
              <w:t>拍摄技法</w:t>
            </w:r>
          </w:p>
          <w:p>
            <w:pPr>
              <w:pStyle w:val="9"/>
              <w:widowControl/>
              <w:numPr>
                <w:ilvl w:val="0"/>
                <w:numId w:val="11"/>
              </w:numPr>
              <w:spacing w:beforeAutospacing="0" w:afterAutospacing="0" w:line="360" w:lineRule="atLeast"/>
              <w:rPr>
                <w:rFonts w:ascii="宋体" w:hAnsi="宋体"/>
                <w:kern w:val="2"/>
                <w:sz w:val="21"/>
                <w:szCs w:val="21"/>
              </w:rPr>
            </w:pPr>
            <w:r>
              <w:rPr>
                <w:rFonts w:hint="eastAsia" w:ascii="宋体" w:hAnsi="宋体"/>
                <w:kern w:val="2"/>
                <w:sz w:val="21"/>
                <w:szCs w:val="21"/>
              </w:rPr>
              <w:t>拍摄设备</w:t>
            </w:r>
          </w:p>
          <w:p>
            <w:pPr>
              <w:pStyle w:val="11"/>
              <w:ind w:left="0" w:leftChars="0" w:firstLine="0" w:firstLineChars="0"/>
            </w:pPr>
            <w:r>
              <w:rPr>
                <w:rFonts w:hint="eastAsia"/>
              </w:rPr>
              <w:t>全部覆盖了四个方面并完全满足项目要求，得20分；</w:t>
            </w:r>
          </w:p>
          <w:p>
            <w:pPr>
              <w:pStyle w:val="11"/>
              <w:ind w:left="0" w:leftChars="0" w:firstLine="0" w:firstLineChars="0"/>
            </w:pPr>
            <w:r>
              <w:rPr>
                <w:rFonts w:hint="eastAsia"/>
              </w:rPr>
              <w:t>覆盖其中三个方面且能较好满足项目要求，得15分；</w:t>
            </w:r>
          </w:p>
          <w:p>
            <w:pPr>
              <w:pStyle w:val="11"/>
              <w:ind w:left="0" w:leftChars="0" w:firstLine="0" w:firstLineChars="0"/>
            </w:pPr>
            <w:r>
              <w:rPr>
                <w:rFonts w:hint="eastAsia"/>
              </w:rPr>
              <w:t>覆盖其中两个方面且能较好满足项目要求，得10分；</w:t>
            </w:r>
          </w:p>
          <w:p>
            <w:pPr>
              <w:pStyle w:val="11"/>
              <w:ind w:left="0" w:leftChars="0" w:firstLine="0" w:firstLineChars="0"/>
            </w:pPr>
            <w:r>
              <w:rPr>
                <w:rFonts w:hint="eastAsia"/>
              </w:rPr>
              <w:t>仅能覆盖其中一项且基本能满足项目要求，得5分；</w:t>
            </w:r>
          </w:p>
          <w:p>
            <w:pPr>
              <w:pStyle w:val="11"/>
              <w:ind w:left="0" w:leftChars="0" w:firstLine="0" w:firstLineChars="0"/>
            </w:pPr>
            <w:r>
              <w:rPr>
                <w:rFonts w:hint="eastAsia"/>
              </w:rPr>
              <w:t>实施方案中完全不能满足项目要求的不得分。</w:t>
            </w:r>
          </w:p>
          <w:p>
            <w:pPr>
              <w:jc w:val="left"/>
            </w:pPr>
            <w:r>
              <w:rPr>
                <w:rFonts w:hint="eastAsia" w:ascii="宋体" w:hAnsi="宋体"/>
                <w:szCs w:val="21"/>
              </w:rPr>
              <w:t>在此基础上， 如能提供其他特色增值服务的，加2分。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9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333333"/>
                <w:sz w:val="24"/>
                <w:shd w:val="clear" w:color="auto" w:fill="FFFFFF"/>
              </w:rPr>
            </w:pPr>
            <w:r>
              <w:rPr>
                <w:rFonts w:hint="eastAsia" w:ascii="宋体" w:hAnsi="宋体"/>
                <w:szCs w:val="21"/>
              </w:rPr>
              <w:t>项目重点难点分析、应对措施及相关的合理化建议</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646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按照投标文件中对项目重点难点的理解分析及应对响应情况进行横向比较，分档评分：</w:t>
            </w:r>
          </w:p>
          <w:p>
            <w:pPr>
              <w:rPr>
                <w:rFonts w:ascii="宋体" w:hAnsi="宋体"/>
                <w:szCs w:val="21"/>
              </w:rPr>
            </w:pPr>
            <w:r>
              <w:rPr>
                <w:rFonts w:hint="eastAsia" w:ascii="宋体" w:hAnsi="宋体"/>
                <w:szCs w:val="21"/>
              </w:rPr>
              <w:t>方案对项目重点难点的理解分析全面，应对措施及建议合理，得</w:t>
            </w:r>
            <w:r>
              <w:rPr>
                <w:rFonts w:ascii="宋体" w:hAnsi="宋体"/>
                <w:szCs w:val="21"/>
              </w:rPr>
              <w:t>5</w:t>
            </w:r>
            <w:r>
              <w:rPr>
                <w:rFonts w:hint="eastAsia" w:ascii="宋体" w:hAnsi="宋体"/>
                <w:szCs w:val="21"/>
              </w:rPr>
              <w:t>分；</w:t>
            </w:r>
          </w:p>
          <w:p>
            <w:pPr>
              <w:rPr>
                <w:rFonts w:ascii="宋体" w:hAnsi="宋体"/>
                <w:szCs w:val="21"/>
              </w:rPr>
            </w:pPr>
            <w:r>
              <w:rPr>
                <w:rFonts w:hint="eastAsia" w:ascii="宋体" w:hAnsi="宋体"/>
                <w:szCs w:val="21"/>
              </w:rPr>
              <w:t>方案中对项目重点难点理解分析一般，应对措施及建议一般得</w:t>
            </w:r>
            <w:r>
              <w:rPr>
                <w:rFonts w:ascii="宋体" w:hAnsi="宋体"/>
                <w:szCs w:val="21"/>
              </w:rPr>
              <w:t>3</w:t>
            </w:r>
            <w:r>
              <w:rPr>
                <w:rFonts w:hint="eastAsia" w:ascii="宋体" w:hAnsi="宋体"/>
                <w:szCs w:val="21"/>
              </w:rPr>
              <w:t>分；</w:t>
            </w:r>
          </w:p>
          <w:p>
            <w:pPr>
              <w:pStyle w:val="11"/>
              <w:ind w:left="0" w:leftChars="0" w:firstLine="0" w:firstLineChars="0"/>
              <w:rPr>
                <w:rFonts w:ascii="宋体" w:hAnsi="宋体"/>
                <w:szCs w:val="21"/>
              </w:rPr>
            </w:pPr>
            <w:r>
              <w:rPr>
                <w:rFonts w:hint="eastAsia" w:ascii="宋体" w:hAnsi="宋体"/>
                <w:szCs w:val="21"/>
              </w:rPr>
              <w:t>方案中对项目重点难点分析有偏差，应对措施及建议缺乏一定的合理性得</w:t>
            </w:r>
            <w:r>
              <w:rPr>
                <w:rFonts w:ascii="宋体" w:hAnsi="宋体"/>
                <w:szCs w:val="21"/>
              </w:rPr>
              <w:t>1</w:t>
            </w:r>
            <w:r>
              <w:rPr>
                <w:rFonts w:hint="eastAsia" w:ascii="宋体" w:hAnsi="宋体"/>
                <w:szCs w:val="21"/>
              </w:rPr>
              <w:t>分；</w:t>
            </w:r>
          </w:p>
          <w:p>
            <w:pPr>
              <w:pStyle w:val="11"/>
              <w:ind w:left="0" w:leftChars="0" w:firstLine="0" w:firstLineChars="0"/>
              <w:rPr>
                <w:rFonts w:ascii="宋体" w:hAnsi="宋体"/>
                <w:szCs w:val="21"/>
              </w:rPr>
            </w:pPr>
            <w:r>
              <w:rPr>
                <w:rFonts w:hint="eastAsia" w:ascii="宋体" w:hAnsi="宋体"/>
                <w:szCs w:val="21"/>
              </w:rPr>
              <w:t>方案中缺乏对项目重点难点的分析及应对措施和合理化建议的不得分。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297"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质量（完成时间、安全、环保）保障措施及方案</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8</w:t>
            </w:r>
          </w:p>
        </w:tc>
        <w:tc>
          <w:tcPr>
            <w:tcW w:w="646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按照投标文件质量保障措施及方案响应情况进行横向比较，根据项目进度安排合理，符合项目时间要求；设置内容安全审校团队；提供售后支持服务三个维度进行评分：</w:t>
            </w:r>
          </w:p>
          <w:p>
            <w:pPr>
              <w:rPr>
                <w:rFonts w:ascii="宋体" w:hAnsi="宋体"/>
                <w:szCs w:val="21"/>
              </w:rPr>
            </w:pPr>
            <w:r>
              <w:rPr>
                <w:rFonts w:hint="eastAsia" w:ascii="宋体" w:hAnsi="宋体"/>
                <w:szCs w:val="21"/>
              </w:rPr>
              <w:t>全面覆盖三个维度，并完全满足要求，得8分；</w:t>
            </w:r>
          </w:p>
          <w:p>
            <w:pPr>
              <w:rPr>
                <w:rFonts w:ascii="宋体" w:hAnsi="宋体"/>
                <w:szCs w:val="21"/>
              </w:rPr>
            </w:pPr>
            <w:r>
              <w:rPr>
                <w:rFonts w:hint="eastAsia" w:ascii="宋体" w:hAnsi="宋体"/>
                <w:szCs w:val="21"/>
              </w:rPr>
              <w:t>全面覆盖三个维度，能较好满足要求，得5分；</w:t>
            </w:r>
          </w:p>
          <w:p>
            <w:pPr>
              <w:rPr>
                <w:rFonts w:ascii="宋体" w:hAnsi="宋体"/>
                <w:szCs w:val="21"/>
              </w:rPr>
            </w:pPr>
            <w:r>
              <w:rPr>
                <w:rFonts w:hint="eastAsia" w:ascii="宋体" w:hAnsi="宋体"/>
                <w:szCs w:val="21"/>
              </w:rPr>
              <w:t>未能覆盖三个维度，能基本满足要求，得3分；</w:t>
            </w:r>
          </w:p>
          <w:p>
            <w:pPr>
              <w:pStyle w:val="11"/>
              <w:ind w:left="0" w:leftChars="0" w:firstLine="0" w:firstLineChars="0"/>
            </w:pPr>
            <w:r>
              <w:rPr>
                <w:rFonts w:hint="eastAsia" w:ascii="宋体" w:hAnsi="宋体"/>
                <w:szCs w:val="21"/>
              </w:rPr>
              <w:t>没有提供质量保障措施及方案的不得分。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1297"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违约承诺</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6468" w:type="dxa"/>
            <w:tcBorders>
              <w:top w:val="single" w:color="auto" w:sz="4" w:space="0"/>
              <w:left w:val="single" w:color="auto" w:sz="4" w:space="0"/>
              <w:bottom w:val="single" w:color="auto" w:sz="4" w:space="0"/>
              <w:right w:val="single" w:color="auto" w:sz="4" w:space="0"/>
            </w:tcBorders>
          </w:tcPr>
          <w:p>
            <w:pPr>
              <w:pStyle w:val="11"/>
              <w:ind w:left="0" w:leftChars="0" w:firstLine="0" w:firstLineChars="0"/>
            </w:pPr>
            <w:r>
              <w:rPr>
                <w:rFonts w:hint="eastAsia"/>
              </w:rPr>
              <w:t>投标人提供违约承诺且承诺内容比较全面、符合项目整体需求的得5分，提供违约承诺但承诺内容不足以涵盖项目目标要求的得3分，提供违约承诺但承诺内容与本项目目标要求差异大的得1分，未提供违约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90"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行号</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内容</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490"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项目负责人（1人）</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6468" w:type="dxa"/>
            <w:tcBorders>
              <w:top w:val="single" w:color="auto" w:sz="4" w:space="0"/>
              <w:left w:val="single" w:color="auto" w:sz="4" w:space="0"/>
              <w:bottom w:val="single" w:color="auto" w:sz="4" w:space="0"/>
              <w:right w:val="single" w:color="auto" w:sz="4" w:space="0"/>
            </w:tcBorders>
            <w:vAlign w:val="center"/>
          </w:tcPr>
          <w:p>
            <w:pPr>
              <w:spacing w:after="160" w:line="240" w:lineRule="exact"/>
            </w:pPr>
            <w:r>
              <w:rPr>
                <w:rFonts w:hint="eastAsia"/>
              </w:rPr>
              <w:t>要求项目负责人具有相关的工作经验，</w:t>
            </w:r>
          </w:p>
          <w:p>
            <w:pPr>
              <w:pStyle w:val="11"/>
              <w:ind w:left="0" w:leftChars="0" w:firstLine="0" w:firstLineChars="0"/>
            </w:pPr>
            <w:r>
              <w:rPr>
                <w:rFonts w:hint="eastAsia"/>
              </w:rPr>
              <w:t>1.有5年以上相关工作经验</w:t>
            </w:r>
          </w:p>
          <w:p>
            <w:pPr>
              <w:pStyle w:val="11"/>
              <w:ind w:left="0" w:leftChars="0" w:firstLine="0" w:firstLineChars="0"/>
            </w:pPr>
            <w:r>
              <w:rPr>
                <w:rFonts w:hint="eastAsia"/>
              </w:rPr>
              <w:t>2.</w:t>
            </w:r>
            <w:r>
              <w:rPr>
                <w:rFonts w:hint="eastAsia"/>
                <w:highlight w:val="yellow"/>
              </w:rPr>
              <w:t>为政府部门或者文化相关单位制作过类似项目</w:t>
            </w:r>
          </w:p>
          <w:p>
            <w:pPr>
              <w:pStyle w:val="11"/>
              <w:ind w:left="0" w:leftChars="0" w:firstLine="0" w:firstLineChars="0"/>
            </w:pPr>
            <w:r>
              <w:rPr>
                <w:rFonts w:hint="eastAsia"/>
              </w:rPr>
              <w:t>满足两个条件，得5分；只满足一个条件，得3分；没有条件满足，不得分。</w:t>
            </w:r>
          </w:p>
          <w:p>
            <w:pPr>
              <w:pStyle w:val="11"/>
              <w:ind w:left="0" w:leftChars="0" w:firstLine="0" w:firstLineChars="0"/>
            </w:pPr>
            <w:r>
              <w:rPr>
                <w:rFonts w:hint="eastAsia"/>
              </w:rPr>
              <w:t>证明文件：</w:t>
            </w:r>
          </w:p>
          <w:p>
            <w:pPr>
              <w:pStyle w:val="11"/>
              <w:ind w:left="0" w:leftChars="0" w:firstLine="0" w:firstLineChars="0"/>
            </w:pPr>
            <w:r>
              <w:rPr>
                <w:rFonts w:hint="eastAsia"/>
              </w:rPr>
              <w:t>1</w:t>
            </w:r>
            <w:r>
              <w:t>.</w:t>
            </w:r>
            <w:r>
              <w:rPr>
                <w:rFonts w:hint="eastAsia"/>
              </w:rPr>
              <w:t>投标人须提供开标前近6个月（202</w:t>
            </w:r>
            <w:r>
              <w:t>2</w:t>
            </w:r>
            <w:r>
              <w:rPr>
                <w:rFonts w:hint="eastAsia"/>
              </w:rPr>
              <w:t>年1月到2022年6月，若因客观情况无法提供，可往前顺延一个月）的社保缴纳记录；</w:t>
            </w:r>
          </w:p>
          <w:p>
            <w:pPr>
              <w:pStyle w:val="11"/>
              <w:ind w:left="0" w:leftChars="0" w:firstLine="0" w:firstLineChars="0"/>
            </w:pPr>
            <w:r>
              <w:rPr>
                <w:rFonts w:hint="eastAsia"/>
              </w:rPr>
              <w:t>2</w:t>
            </w:r>
            <w:r>
              <w:t>.</w:t>
            </w:r>
            <w:r>
              <w:rPr>
                <w:rFonts w:hint="eastAsia"/>
              </w:rPr>
              <w:t>该人员曾承担同类项目工作经验的合同关键页等证明文件（关键信息包含不限于合同合作双方盖章页、合作时间页、合作内容页等），如工作经验证明文件无法证明则还需提供项目甲方加盖公章的证明材料。</w:t>
            </w:r>
          </w:p>
          <w:p>
            <w:pPr>
              <w:pStyle w:val="11"/>
              <w:ind w:left="0" w:leftChars="0" w:firstLine="0" w:firstLineChars="0"/>
            </w:pPr>
            <w:r>
              <w:rPr>
                <w:rFonts w:hint="eastAsia"/>
              </w:rPr>
              <w:t>上述内容均要求提供复印件，加盖投标人公章，原件备查，未按要求提供或提供不清晰导致专家无法判断的不得分，原件备查。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297"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团队组成</w:t>
            </w:r>
          </w:p>
          <w:p>
            <w:pPr>
              <w:jc w:val="left"/>
              <w:rPr>
                <w:rFonts w:ascii="宋体" w:hAnsi="宋体"/>
                <w:szCs w:val="21"/>
              </w:rPr>
            </w:pPr>
            <w:r>
              <w:rPr>
                <w:rFonts w:hint="eastAsia" w:ascii="宋体" w:hAnsi="宋体"/>
                <w:szCs w:val="21"/>
              </w:rPr>
              <w:t>（项目负责人除外）</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6468" w:type="dxa"/>
            <w:tcBorders>
              <w:top w:val="single" w:color="auto" w:sz="4" w:space="0"/>
              <w:left w:val="single" w:color="auto" w:sz="4" w:space="0"/>
              <w:bottom w:val="single" w:color="auto" w:sz="4" w:space="0"/>
              <w:right w:val="single" w:color="auto" w:sz="4" w:space="0"/>
            </w:tcBorders>
          </w:tcPr>
          <w:p>
            <w:pPr>
              <w:pStyle w:val="11"/>
              <w:ind w:left="0" w:leftChars="0" w:firstLine="0" w:firstLineChars="0"/>
            </w:pPr>
            <w:r>
              <w:rPr>
                <w:rFonts w:hint="eastAsia"/>
              </w:rPr>
              <w:t>根据招标文件，对团队组成情况进行评分：</w:t>
            </w:r>
          </w:p>
          <w:p>
            <w:pPr>
              <w:pStyle w:val="11"/>
              <w:ind w:left="0" w:leftChars="0" w:firstLine="0" w:firstLineChars="0"/>
            </w:pPr>
            <w:r>
              <w:rPr>
                <w:rFonts w:hint="eastAsia"/>
              </w:rPr>
              <w:t>1.项目导演1人：具备制作同类项目的工作经验</w:t>
            </w:r>
          </w:p>
          <w:p>
            <w:pPr>
              <w:pStyle w:val="11"/>
              <w:ind w:left="0" w:leftChars="0" w:firstLine="0" w:firstLineChars="0"/>
            </w:pPr>
            <w:r>
              <w:rPr>
                <w:rFonts w:hint="eastAsia"/>
              </w:rPr>
              <w:t>2.项目编剧、摄像、灯光、后期制作，各岗设一名专岗人员，并具备相关经验</w:t>
            </w:r>
          </w:p>
          <w:p>
            <w:pPr>
              <w:pStyle w:val="11"/>
              <w:ind w:left="0" w:leftChars="0" w:firstLine="0" w:firstLineChars="0"/>
            </w:pPr>
            <w:r>
              <w:rPr>
                <w:rFonts w:hint="eastAsia"/>
              </w:rPr>
              <w:t>项目导演具备10个以上同类项目制作经验的得5分；5-</w:t>
            </w:r>
            <w:r>
              <w:t>9</w:t>
            </w:r>
            <w:r>
              <w:rPr>
                <w:rFonts w:hint="eastAsia"/>
              </w:rPr>
              <w:t>个同类项目经验，得3分；1-</w:t>
            </w:r>
            <w:r>
              <w:t>4</w:t>
            </w:r>
            <w:r>
              <w:rPr>
                <w:rFonts w:hint="eastAsia"/>
              </w:rPr>
              <w:t>个同类项目经验，得1分；没有经验不得分；</w:t>
            </w:r>
          </w:p>
          <w:p>
            <w:pPr>
              <w:pStyle w:val="11"/>
              <w:ind w:left="0" w:leftChars="0" w:firstLine="0" w:firstLineChars="0"/>
            </w:pPr>
            <w:r>
              <w:rPr>
                <w:rFonts w:hint="eastAsia"/>
              </w:rPr>
              <w:t>编剧、摄像、灯光、后期制作人员的组成情况：各专岗人员所有成员均有相关项目经验得5分；各专岗人员有部分成员有相关经验，得3分；各专岗人员均无相关项目经验不得分。</w:t>
            </w:r>
          </w:p>
          <w:p>
            <w:pPr>
              <w:pStyle w:val="11"/>
              <w:ind w:left="0" w:leftChars="0" w:firstLine="0" w:firstLineChars="0"/>
            </w:pPr>
            <w:r>
              <w:rPr>
                <w:rFonts w:hint="eastAsia"/>
              </w:rPr>
              <w:t>证明文件：</w:t>
            </w:r>
          </w:p>
          <w:p>
            <w:pPr>
              <w:pStyle w:val="11"/>
              <w:ind w:left="0" w:leftChars="0" w:firstLine="0" w:firstLineChars="0"/>
            </w:pPr>
            <w:r>
              <w:rPr>
                <w:rFonts w:hint="eastAsia"/>
              </w:rPr>
              <w:t>1</w:t>
            </w:r>
            <w:r>
              <w:t>.</w:t>
            </w:r>
            <w:r>
              <w:rPr>
                <w:rFonts w:hint="eastAsia"/>
              </w:rPr>
              <w:t>投标人须提供开标前近6个月（2022年01月到2022年6月，若因客观情况无法提供，可往前顺延一个月）的社保缴纳记录；</w:t>
            </w:r>
          </w:p>
          <w:p>
            <w:pPr>
              <w:pStyle w:val="11"/>
              <w:ind w:left="0" w:leftChars="0" w:firstLine="0" w:firstLineChars="0"/>
            </w:pPr>
            <w:r>
              <w:rPr>
                <w:rFonts w:hint="eastAsia"/>
              </w:rPr>
              <w:t>2</w:t>
            </w:r>
            <w:r>
              <w:t>.</w:t>
            </w:r>
            <w:r>
              <w:rPr>
                <w:rFonts w:hint="eastAsia"/>
              </w:rPr>
              <w:t>工作经验提供合同关键页等证明文件（关键信息包含不限于合同合作双方盖章页、合作时间页、合作内容页等），如工作经验证明文件无法证明则还需提供项目甲方加盖公章的证明材料。</w:t>
            </w:r>
          </w:p>
          <w:p>
            <w:pPr>
              <w:pStyle w:val="11"/>
              <w:ind w:left="0" w:leftChars="0" w:firstLine="0" w:firstLineChars="0"/>
            </w:pPr>
            <w:r>
              <w:rPr>
                <w:rFonts w:hint="eastAsia"/>
              </w:rPr>
              <w:t>上述内容均要求提供复印件，加盖投标人公章，原件备查，未按要求提供或提供不清晰导致专家无法判断的不得分，原件备查。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90" w:type="dxa"/>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投标人相关业绩</w:t>
            </w:r>
          </w:p>
        </w:tc>
        <w:tc>
          <w:tcPr>
            <w:tcW w:w="749" w:type="dxa"/>
            <w:tcBorders>
              <w:top w:val="single" w:color="auto" w:sz="4" w:space="0"/>
              <w:left w:val="single" w:color="auto" w:sz="4" w:space="0"/>
              <w:bottom w:val="single" w:color="auto" w:sz="4" w:space="0"/>
              <w:right w:val="single" w:color="auto" w:sz="4" w:space="0"/>
            </w:tcBorders>
          </w:tcPr>
          <w:p>
            <w:pPr>
              <w:pStyle w:val="11"/>
              <w:ind w:left="0" w:leftChars="0" w:firstLine="0" w:firstLineChars="0"/>
              <w:jc w:val="center"/>
              <w:rPr>
                <w:rFonts w:ascii="宋体" w:hAnsi="宋体"/>
                <w:szCs w:val="21"/>
              </w:rPr>
            </w:pPr>
            <w:r>
              <w:rPr>
                <w:rFonts w:hint="eastAsia" w:ascii="宋体" w:hAnsi="宋体"/>
                <w:szCs w:val="21"/>
              </w:rPr>
              <w:t>5</w:t>
            </w:r>
          </w:p>
        </w:tc>
        <w:tc>
          <w:tcPr>
            <w:tcW w:w="6468" w:type="dxa"/>
            <w:tcBorders>
              <w:top w:val="single" w:color="auto" w:sz="4" w:space="0"/>
              <w:left w:val="single" w:color="auto" w:sz="4" w:space="0"/>
              <w:bottom w:val="single" w:color="auto" w:sz="4" w:space="0"/>
              <w:right w:val="single" w:color="auto" w:sz="4" w:space="0"/>
            </w:tcBorders>
            <w:vAlign w:val="center"/>
          </w:tcPr>
          <w:p>
            <w:pPr>
              <w:pStyle w:val="11"/>
              <w:ind w:left="0" w:leftChars="0" w:firstLine="0" w:firstLineChars="0"/>
            </w:pPr>
            <w:r>
              <w:rPr>
                <w:rFonts w:hint="eastAsia"/>
                <w:highlight w:val="yellow"/>
              </w:rPr>
              <w:t>具备为政府部门或者文化相关单位制作过类似项目的业绩。</w:t>
            </w:r>
            <w:r>
              <w:rPr>
                <w:rFonts w:hint="eastAsia"/>
              </w:rPr>
              <w:t>提供相关业务案例的合同复印件，根据相关业务数量进行评分：</w:t>
            </w:r>
          </w:p>
          <w:p>
            <w:pPr>
              <w:pStyle w:val="11"/>
              <w:ind w:left="0" w:leftChars="0" w:firstLine="0" w:firstLineChars="0"/>
            </w:pPr>
            <w:r>
              <w:rPr>
                <w:rFonts w:hint="eastAsia"/>
              </w:rPr>
              <w:t>5家以上5分；3-5家3分；1-2家1分，无经验不得分。</w:t>
            </w:r>
          </w:p>
          <w:p>
            <w:pPr>
              <w:pStyle w:val="11"/>
              <w:ind w:left="0" w:leftChars="0" w:firstLine="0" w:firstLineChars="0"/>
            </w:pPr>
            <w:r>
              <w:rPr>
                <w:rFonts w:hint="eastAsia"/>
              </w:rPr>
              <w:t>证明材料：提供合同关键信息页复印件（关键信息包含不限于合同合作双方盖章页、合作时间页、合作内容页等），加盖投标人公章作为得分依据，合同关键页若不能证明业绩，可提供委托单位开具的书面证明文件加盖投标人公章，原件备查，无证明资料或专家无法判断是否得分的业绩，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90" w:type="dxa"/>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获奖情况</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6468" w:type="dxa"/>
            <w:tcBorders>
              <w:top w:val="single" w:color="auto" w:sz="4" w:space="0"/>
              <w:left w:val="single" w:color="auto" w:sz="4" w:space="0"/>
              <w:bottom w:val="single" w:color="auto" w:sz="4" w:space="0"/>
              <w:right w:val="single" w:color="auto" w:sz="4" w:space="0"/>
            </w:tcBorders>
            <w:vAlign w:val="center"/>
          </w:tcPr>
          <w:p>
            <w:pPr>
              <w:pStyle w:val="11"/>
              <w:ind w:left="0" w:leftChars="0" w:firstLine="0" w:firstLineChars="0"/>
            </w:pPr>
            <w:r>
              <w:rPr>
                <w:rFonts w:hint="eastAsia"/>
              </w:rPr>
              <w:t>投标人制作的视频获得过相关奖项，每获得国家级奖项1个5分，省级奖项1个3分，市级奖项1个2分，最多不超过10分。</w:t>
            </w:r>
          </w:p>
          <w:p>
            <w:pPr>
              <w:pStyle w:val="11"/>
              <w:ind w:left="0" w:leftChars="0" w:firstLine="0" w:firstLineChars="0"/>
            </w:pPr>
            <w:r>
              <w:rPr>
                <w:rFonts w:hint="eastAsia"/>
              </w:rPr>
              <w:t>1.要求提供奖项照片或获奖（荣誉）证书等证明材料作为得分依据。</w:t>
            </w:r>
          </w:p>
          <w:p>
            <w:pPr>
              <w:pStyle w:val="11"/>
              <w:ind w:left="0" w:leftChars="0" w:firstLine="0" w:firstLineChars="0"/>
            </w:pPr>
            <w:r>
              <w:rPr>
                <w:rFonts w:hint="eastAsia"/>
              </w:rPr>
              <w:t>2.以上资料均要求提供扫描件（或官方网站截图），原件备查。评分中出现无证明资料或无法凭所提供资料判断是否得分的情况，一律作不得分处理。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90" w:type="dxa"/>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环保执行情况</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6468" w:type="dxa"/>
            <w:tcBorders>
              <w:top w:val="single" w:color="auto" w:sz="4" w:space="0"/>
              <w:left w:val="single" w:color="auto" w:sz="4" w:space="0"/>
              <w:bottom w:val="single" w:color="auto" w:sz="4" w:space="0"/>
              <w:right w:val="single" w:color="auto" w:sz="4" w:space="0"/>
            </w:tcBorders>
            <w:vAlign w:val="center"/>
          </w:tcPr>
          <w:p>
            <w:pPr>
              <w:pStyle w:val="11"/>
              <w:ind w:left="0" w:leftChars="0" w:firstLine="0" w:firstLineChars="0"/>
            </w:pPr>
            <w:r>
              <w:rPr>
                <w:rFonts w:hint="eastAsia"/>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90" w:type="dxa"/>
            <w:tcBorders>
              <w:left w:val="single" w:color="auto" w:sz="4" w:space="0"/>
              <w:right w:val="single" w:color="auto" w:sz="4" w:space="0"/>
            </w:tcBorders>
            <w:vAlign w:val="center"/>
          </w:tcPr>
          <w:p>
            <w:pPr>
              <w:widowControl/>
              <w:jc w:val="left"/>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1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服务网点</w:t>
            </w:r>
          </w:p>
        </w:tc>
        <w:tc>
          <w:tcPr>
            <w:tcW w:w="74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64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深圳供应商，或非深圳供应商但在深圳有合法注册的分公司</w:t>
            </w:r>
            <w:r>
              <w:rPr>
                <w:rFonts w:hint="eastAsia" w:ascii="宋体" w:hAnsi="宋体"/>
                <w:szCs w:val="21"/>
              </w:rPr>
              <w:t>（或售后机构）</w:t>
            </w:r>
            <w:r>
              <w:rPr>
                <w:rFonts w:ascii="宋体" w:hAnsi="宋体"/>
                <w:szCs w:val="21"/>
              </w:rPr>
              <w:t>（</w:t>
            </w:r>
            <w:r>
              <w:rPr>
                <w:rFonts w:hint="eastAsia" w:ascii="宋体" w:hAnsi="宋体"/>
                <w:szCs w:val="21"/>
              </w:rPr>
              <w:t>分公司的</w:t>
            </w:r>
            <w:r>
              <w:rPr>
                <w:rFonts w:ascii="宋体" w:hAnsi="宋体"/>
                <w:szCs w:val="21"/>
              </w:rPr>
              <w:t>必须提供分公司营业执照扫描件</w:t>
            </w:r>
            <w:r>
              <w:rPr>
                <w:rFonts w:hint="eastAsia" w:ascii="宋体" w:hAnsi="宋体"/>
                <w:szCs w:val="21"/>
              </w:rPr>
              <w:t>，售后机构必须同时提供售后服务合作合同及售后机构营业执照扫描件作为得分依据</w:t>
            </w:r>
            <w:r>
              <w:rPr>
                <w:rFonts w:ascii="宋体" w:hAnsi="宋体"/>
                <w:szCs w:val="21"/>
              </w:rPr>
              <w:t>，原件备查）的，得</w:t>
            </w:r>
            <w:r>
              <w:rPr>
                <w:rFonts w:hint="eastAsia" w:ascii="宋体" w:hAnsi="宋体"/>
                <w:szCs w:val="21"/>
              </w:rPr>
              <w:t>3</w:t>
            </w:r>
            <w:r>
              <w:rPr>
                <w:rFonts w:ascii="宋体" w:hAnsi="宋体"/>
                <w:szCs w:val="21"/>
              </w:rPr>
              <w:t>分；否则不得分</w:t>
            </w:r>
            <w:r>
              <w:rPr>
                <w:rFonts w:hint="eastAsia" w:ascii="宋体" w:hAnsi="宋体"/>
                <w:szCs w:val="21"/>
              </w:rPr>
              <w:t>。</w:t>
            </w:r>
          </w:p>
          <w:p>
            <w:pPr>
              <w:pStyle w:val="11"/>
              <w:ind w:left="0" w:leftChars="0" w:firstLine="0" w:firstLineChars="0"/>
            </w:pPr>
            <w:r>
              <w:rPr>
                <w:rFonts w:hint="eastAsia" w:ascii="宋体" w:hAnsi="宋体"/>
                <w:szCs w:val="21"/>
              </w:rPr>
              <w:t>2、外地供应商承诺：中标后设立本地经营（服务）网点的，提供承诺文件（格式自定）的，得1分；未提供承诺或承诺内容不满足要求均不得分。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6" w:name="InsertEnd"/>
            <w:bookmarkEnd w:id="6"/>
            <w:r>
              <w:rPr>
                <w:rFonts w:hint="eastAsia" w:ascii="宋体" w:hAnsi="宋体"/>
                <w:szCs w:val="21"/>
              </w:rPr>
              <w:t>4</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646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90"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序号</w:t>
            </w:r>
          </w:p>
        </w:tc>
        <w:tc>
          <w:tcPr>
            <w:tcW w:w="129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评分因素</w:t>
            </w:r>
          </w:p>
        </w:tc>
        <w:tc>
          <w:tcPr>
            <w:tcW w:w="74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权重</w:t>
            </w:r>
          </w:p>
        </w:tc>
        <w:tc>
          <w:tcPr>
            <w:tcW w:w="64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90" w:type="dxa"/>
            <w:vMerge w:val="continue"/>
            <w:tcBorders>
              <w:left w:val="single" w:color="auto" w:sz="4" w:space="0"/>
              <w:right w:val="single" w:color="auto" w:sz="4" w:space="0"/>
            </w:tcBorders>
          </w:tcPr>
          <w:p>
            <w:pPr>
              <w:jc w:val="center"/>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tcPr>
          <w:p>
            <w:pPr>
              <w:wordWrap w:val="0"/>
              <w:jc w:val="center"/>
              <w:rPr>
                <w:rFonts w:ascii="宋体" w:hAnsi="宋体" w:cs="宋体"/>
                <w:szCs w:val="21"/>
              </w:rPr>
            </w:pPr>
            <w:r>
              <w:rPr>
                <w:rFonts w:ascii="宋体" w:hAnsi="宋体"/>
                <w:szCs w:val="21"/>
              </w:rPr>
              <w:t>1</w:t>
            </w:r>
          </w:p>
        </w:tc>
        <w:tc>
          <w:tcPr>
            <w:tcW w:w="129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市财政局诚信管理情况</w:t>
            </w:r>
          </w:p>
        </w:tc>
        <w:tc>
          <w:tcPr>
            <w:tcW w:w="749" w:type="dxa"/>
            <w:tcBorders>
              <w:top w:val="single" w:color="auto" w:sz="4" w:space="0"/>
              <w:left w:val="single" w:color="auto" w:sz="4" w:space="0"/>
              <w:bottom w:val="single" w:color="auto" w:sz="4" w:space="0"/>
              <w:right w:val="single" w:color="auto" w:sz="4" w:space="0"/>
            </w:tcBorders>
          </w:tcPr>
          <w:p>
            <w:pPr>
              <w:wordWrap w:val="0"/>
              <w:jc w:val="center"/>
              <w:rPr>
                <w:rFonts w:ascii="宋体" w:hAnsi="宋体" w:cs="宋体"/>
                <w:szCs w:val="21"/>
              </w:rPr>
            </w:pPr>
            <w:r>
              <w:rPr>
                <w:rFonts w:ascii="宋体" w:hAnsi="宋体"/>
                <w:szCs w:val="21"/>
              </w:rPr>
              <w:t>5</w:t>
            </w:r>
          </w:p>
        </w:tc>
        <w:tc>
          <w:tcPr>
            <w:tcW w:w="646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根据《深圳市财政委员会关于印发(深圳市政府采购供应商诚信管理暂行办法操作细则 的通知》(深财购[2017]42号)的要求，投标人在参与政府采购活动中存在诚信相关问题且在主管部门相关处理措施实施期限内的，本项不得分，否则得满分。</w:t>
            </w:r>
          </w:p>
          <w:p>
            <w:pPr>
              <w:rPr>
                <w:rFonts w:ascii="宋体" w:hAnsi="宋体"/>
                <w:szCs w:val="21"/>
              </w:rPr>
            </w:pPr>
            <w:r>
              <w:rPr>
                <w:rFonts w:hint="eastAsia" w:ascii="宋体" w:hAnsi="宋体" w:cs="宋体"/>
                <w:szCs w:val="21"/>
              </w:rPr>
              <w:t>投标人须提供《诚信承诺函》，同时提供“信用中国”官网(www.creditchina.gov.cn)查询截图，未提供不得分。</w:t>
            </w:r>
          </w:p>
        </w:tc>
      </w:tr>
    </w:tbl>
    <w:p>
      <w:pPr>
        <w:tabs>
          <w:tab w:val="left" w:pos="1170"/>
        </w:tabs>
        <w:rPr>
          <w:color w:val="000000"/>
          <w:sz w:val="30"/>
          <w:szCs w:val="30"/>
        </w:rPr>
      </w:pPr>
    </w:p>
    <w:p>
      <w:pPr>
        <w:rPr>
          <w:rFonts w:ascii="仿宋_GB2312" w:eastAsia="仿宋_GB2312"/>
          <w:sz w:val="28"/>
          <w:szCs w:val="28"/>
        </w:rPr>
      </w:pPr>
      <w:r>
        <w:rPr>
          <w:rFonts w:hint="eastAsia"/>
          <w:color w:val="000000"/>
          <w:sz w:val="30"/>
          <w:szCs w:val="30"/>
        </w:rPr>
        <w:br w:type="page"/>
      </w:r>
      <w:r>
        <w:rPr>
          <w:rFonts w:hint="eastAsia" w:ascii="仿宋_GB2312" w:eastAsia="仿宋_GB2312"/>
          <w:color w:val="000000"/>
          <w:sz w:val="28"/>
          <w:szCs w:val="28"/>
        </w:rPr>
        <w:t>附件2：开标一览表</w:t>
      </w:r>
    </w:p>
    <w:p>
      <w:pPr>
        <w:adjustRightInd w:val="0"/>
        <w:snapToGrid w:val="0"/>
        <w:spacing w:line="300" w:lineRule="auto"/>
        <w:jc w:val="left"/>
        <w:rPr>
          <w:rFonts w:ascii="仿宋_GB2312" w:eastAsia="仿宋_GB2312"/>
          <w:b/>
          <w:snapToGrid w:val="0"/>
          <w:kern w:val="0"/>
          <w:sz w:val="28"/>
          <w:szCs w:val="28"/>
        </w:rPr>
      </w:pPr>
      <w:r>
        <w:rPr>
          <w:rFonts w:hint="eastAsia" w:ascii="仿宋_GB2312" w:eastAsia="仿宋_GB2312"/>
          <w:b/>
          <w:snapToGrid w:val="0"/>
          <w:kern w:val="0"/>
          <w:sz w:val="28"/>
          <w:szCs w:val="28"/>
        </w:rPr>
        <w:t xml:space="preserve">  </w:t>
      </w:r>
    </w:p>
    <w:p>
      <w:pPr>
        <w:adjustRightInd w:val="0"/>
        <w:snapToGrid w:val="0"/>
        <w:spacing w:line="300" w:lineRule="auto"/>
        <w:jc w:val="center"/>
        <w:rPr>
          <w:rFonts w:ascii="仿宋_GB2312" w:eastAsia="仿宋_GB2312"/>
          <w:b/>
          <w:snapToGrid w:val="0"/>
          <w:kern w:val="0"/>
          <w:sz w:val="28"/>
          <w:szCs w:val="28"/>
        </w:rPr>
      </w:pPr>
      <w:r>
        <w:rPr>
          <w:rFonts w:hint="eastAsia" w:ascii="仿宋_GB2312" w:eastAsia="仿宋_GB2312"/>
          <w:b/>
          <w:snapToGrid w:val="0"/>
          <w:kern w:val="0"/>
          <w:sz w:val="28"/>
          <w:szCs w:val="28"/>
        </w:rPr>
        <w:t>开标一览表</w:t>
      </w:r>
    </w:p>
    <w:p>
      <w:pPr>
        <w:adjustRightInd w:val="0"/>
        <w:snapToGrid w:val="0"/>
        <w:spacing w:line="300" w:lineRule="auto"/>
        <w:rPr>
          <w:rFonts w:ascii="仿宋_GB2312" w:eastAsia="仿宋_GB2312"/>
          <w:b/>
          <w:snapToGrid w:val="0"/>
          <w:kern w:val="0"/>
          <w:sz w:val="28"/>
          <w:szCs w:val="28"/>
        </w:rPr>
      </w:pPr>
    </w:p>
    <w:p>
      <w:pPr>
        <w:adjustRightInd w:val="0"/>
        <w:snapToGrid w:val="0"/>
        <w:spacing w:line="300" w:lineRule="auto"/>
        <w:rPr>
          <w:rFonts w:ascii="仿宋_GB2312" w:eastAsia="仿宋_GB2312"/>
          <w:bCs/>
          <w:snapToGrid w:val="0"/>
          <w:kern w:val="0"/>
          <w:sz w:val="28"/>
          <w:szCs w:val="28"/>
        </w:rPr>
      </w:pPr>
    </w:p>
    <w:p>
      <w:pPr>
        <w:tabs>
          <w:tab w:val="left" w:pos="630"/>
        </w:tabs>
        <w:ind w:right="183" w:rightChars="87" w:firstLine="560" w:firstLineChars="200"/>
        <w:rPr>
          <w:rFonts w:ascii="仿宋_GB2312" w:hAnsi="宋体" w:eastAsia="仿宋_GB2312"/>
          <w:sz w:val="28"/>
          <w:szCs w:val="28"/>
        </w:rPr>
      </w:pPr>
      <w:r>
        <w:rPr>
          <w:rFonts w:hint="eastAsia" w:ascii="仿宋_GB2312" w:eastAsia="仿宋_GB2312"/>
          <w:bCs/>
          <w:snapToGrid w:val="0"/>
          <w:kern w:val="0"/>
          <w:sz w:val="28"/>
          <w:szCs w:val="28"/>
        </w:rPr>
        <w:t>招标项目名称：</w:t>
      </w:r>
      <w:r>
        <w:rPr>
          <w:rFonts w:hint="eastAsia" w:ascii="仿宋_GB2312" w:hAnsi="宋体" w:eastAsia="仿宋_GB2312"/>
          <w:sz w:val="28"/>
          <w:szCs w:val="28"/>
        </w:rPr>
        <w:t>深圳博物馆“云游深博”专家云导赏视频及“迷你深圳•史”文物短视频拍摄制作</w:t>
      </w: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u w:val="single"/>
        </w:rPr>
        <w:t xml:space="preserve"> </w:t>
      </w: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招 标 编 号：</w:t>
      </w:r>
      <w:r>
        <w:rPr>
          <w:rFonts w:hint="eastAsia" w:ascii="仿宋_GB2312" w:eastAsia="仿宋_GB2312"/>
          <w:bCs/>
          <w:snapToGrid w:val="0"/>
          <w:kern w:val="0"/>
          <w:sz w:val="28"/>
          <w:szCs w:val="28"/>
          <w:u w:val="single"/>
        </w:rPr>
        <w:t xml:space="preserve"> </w:t>
      </w:r>
      <w:r>
        <w:rPr>
          <w:rFonts w:ascii="仿宋_GB2312" w:eastAsia="仿宋_GB2312"/>
          <w:bCs/>
          <w:snapToGrid w:val="0"/>
          <w:kern w:val="0"/>
          <w:sz w:val="28"/>
          <w:szCs w:val="28"/>
          <w:u w:val="single"/>
        </w:rPr>
        <w:t>GKZB2022</w:t>
      </w:r>
      <w:r>
        <w:rPr>
          <w:rFonts w:hint="eastAsia" w:ascii="仿宋_GB2312" w:eastAsia="仿宋_GB2312"/>
          <w:bCs/>
          <w:snapToGrid w:val="0"/>
          <w:kern w:val="0"/>
          <w:sz w:val="28"/>
          <w:szCs w:val="28"/>
          <w:u w:val="single"/>
        </w:rPr>
        <w:t>070001</w:t>
      </w:r>
      <w:r>
        <w:rPr>
          <w:rFonts w:hint="eastAsia" w:ascii="仿宋_GB2312" w:eastAsia="仿宋_GB2312"/>
          <w:bCs/>
          <w:snapToGrid w:val="0"/>
          <w:kern w:val="0"/>
          <w:sz w:val="28"/>
          <w:szCs w:val="28"/>
        </w:rPr>
        <w:t xml:space="preserve">                                      </w:t>
      </w:r>
    </w:p>
    <w:tbl>
      <w:tblPr>
        <w:tblStyle w:val="12"/>
        <w:tblW w:w="93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977"/>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510"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eastAsia="仿宋_GB2312"/>
                <w:bCs/>
                <w:snapToGrid w:val="0"/>
                <w:kern w:val="0"/>
                <w:sz w:val="28"/>
                <w:szCs w:val="28"/>
              </w:rPr>
              <w:t>项目名称</w:t>
            </w:r>
          </w:p>
        </w:tc>
        <w:tc>
          <w:tcPr>
            <w:tcW w:w="2977"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eastAsia="仿宋_GB2312"/>
                <w:bCs/>
                <w:snapToGrid w:val="0"/>
                <w:kern w:val="0"/>
                <w:sz w:val="28"/>
                <w:szCs w:val="28"/>
              </w:rPr>
              <w:t>投标总价</w:t>
            </w:r>
          </w:p>
          <w:p>
            <w:pPr>
              <w:adjustRightInd w:val="0"/>
              <w:snapToGrid w:val="0"/>
              <w:spacing w:line="300" w:lineRule="auto"/>
              <w:jc w:val="center"/>
              <w:rPr>
                <w:rFonts w:ascii="仿宋_GB2312" w:eastAsia="仿宋_GB2312"/>
                <w:bCs/>
                <w:snapToGrid w:val="0"/>
                <w:kern w:val="0"/>
                <w:sz w:val="28"/>
                <w:szCs w:val="28"/>
              </w:rPr>
            </w:pPr>
            <w:r>
              <w:rPr>
                <w:rFonts w:hint="eastAsia" w:ascii="仿宋_GB2312" w:eastAsia="仿宋_GB2312"/>
                <w:bCs/>
                <w:snapToGrid w:val="0"/>
                <w:kern w:val="0"/>
                <w:sz w:val="28"/>
                <w:szCs w:val="28"/>
              </w:rPr>
              <w:t>（人民币元）</w:t>
            </w:r>
          </w:p>
        </w:tc>
        <w:tc>
          <w:tcPr>
            <w:tcW w:w="1701"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服务期限</w:t>
            </w:r>
          </w:p>
          <w:p>
            <w:pPr>
              <w:adjustRightInd w:val="0"/>
              <w:snapToGrid w:val="0"/>
              <w:spacing w:line="300" w:lineRule="auto"/>
              <w:jc w:val="center"/>
              <w:rPr>
                <w:rFonts w:ascii="仿宋_GB2312" w:eastAsia="仿宋_GB2312"/>
                <w:bCs/>
                <w:snapToGrid w:val="0"/>
                <w:kern w:val="0"/>
                <w:sz w:val="28"/>
                <w:szCs w:val="28"/>
                <w:highlight w:val="yellow"/>
              </w:rPr>
            </w:pPr>
            <w:r>
              <w:rPr>
                <w:rFonts w:hint="eastAsia" w:ascii="仿宋_GB2312" w:eastAsia="仿宋_GB2312"/>
                <w:bCs/>
                <w:snapToGrid w:val="0"/>
                <w:kern w:val="0"/>
                <w:sz w:val="28"/>
                <w:szCs w:val="28"/>
              </w:rPr>
              <w:t>（日历日）</w:t>
            </w:r>
          </w:p>
        </w:tc>
        <w:tc>
          <w:tcPr>
            <w:tcW w:w="1134"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eastAsia="仿宋_GB2312"/>
                <w:bCs/>
                <w:snapToGrid w:val="0"/>
                <w:kern w:val="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3510" w:type="dxa"/>
            <w:tcBorders>
              <w:top w:val="single" w:color="auto" w:sz="4" w:space="0"/>
              <w:left w:val="double" w:color="auto" w:sz="4" w:space="0"/>
              <w:bottom w:val="double" w:color="auto" w:sz="4" w:space="0"/>
              <w:right w:val="single" w:color="auto" w:sz="4" w:space="0"/>
            </w:tcBorders>
            <w:vAlign w:val="center"/>
          </w:tcPr>
          <w:p>
            <w:pPr>
              <w:tabs>
                <w:tab w:val="left" w:pos="630"/>
              </w:tabs>
              <w:ind w:right="183" w:rightChars="87"/>
              <w:rPr>
                <w:rFonts w:ascii="仿宋_GB2312" w:hAnsi="宋体" w:eastAsia="仿宋_GB2312"/>
                <w:sz w:val="28"/>
                <w:szCs w:val="28"/>
              </w:rPr>
            </w:pPr>
            <w:r>
              <w:rPr>
                <w:rFonts w:hint="eastAsia" w:ascii="仿宋_GB2312" w:hAnsi="宋体" w:eastAsia="仿宋_GB2312"/>
                <w:sz w:val="28"/>
                <w:szCs w:val="28"/>
              </w:rPr>
              <w:t>深圳博物馆“云游深博”专家云导赏视频及“迷你深圳•史”文物短视频拍摄制作</w:t>
            </w:r>
          </w:p>
          <w:p>
            <w:pPr>
              <w:adjustRightInd w:val="0"/>
              <w:snapToGrid w:val="0"/>
              <w:spacing w:line="300" w:lineRule="auto"/>
              <w:rPr>
                <w:rFonts w:ascii="仿宋_GB2312" w:eastAsia="仿宋_GB2312"/>
                <w:bCs/>
                <w:snapToGrid w:val="0"/>
                <w:kern w:val="0"/>
                <w:sz w:val="28"/>
                <w:szCs w:val="28"/>
              </w:rPr>
            </w:pPr>
          </w:p>
        </w:tc>
        <w:tc>
          <w:tcPr>
            <w:tcW w:w="2977" w:type="dxa"/>
            <w:tcBorders>
              <w:top w:val="single" w:color="auto" w:sz="4" w:space="0"/>
              <w:left w:val="single" w:color="auto" w:sz="4" w:space="0"/>
              <w:bottom w:val="double" w:color="auto" w:sz="4" w:space="0"/>
              <w:right w:val="single" w:color="auto" w:sz="4" w:space="0"/>
            </w:tcBorders>
            <w:vAlign w:val="center"/>
          </w:tcPr>
          <w:p>
            <w:pPr>
              <w:adjustRightInd w:val="0"/>
              <w:snapToGrid w:val="0"/>
              <w:spacing w:line="300" w:lineRule="auto"/>
              <w:rPr>
                <w:rFonts w:ascii="仿宋_GB2312" w:eastAsia="仿宋_GB2312"/>
                <w:bCs/>
                <w:snapToGrid w:val="0"/>
                <w:kern w:val="0"/>
                <w:sz w:val="28"/>
                <w:szCs w:val="28"/>
                <w:u w:val="single"/>
              </w:rPr>
            </w:pPr>
            <w:r>
              <w:rPr>
                <w:rFonts w:hint="eastAsia" w:ascii="仿宋_GB2312" w:eastAsia="仿宋_GB2312"/>
                <w:bCs/>
                <w:snapToGrid w:val="0"/>
                <w:kern w:val="0"/>
                <w:sz w:val="28"/>
                <w:szCs w:val="28"/>
              </w:rPr>
              <w:t>大写：</w:t>
            </w:r>
            <w:r>
              <w:rPr>
                <w:rFonts w:hint="eastAsia" w:ascii="仿宋_GB2312" w:eastAsia="仿宋_GB2312"/>
                <w:bCs/>
                <w:snapToGrid w:val="0"/>
                <w:kern w:val="0"/>
                <w:sz w:val="28"/>
                <w:szCs w:val="28"/>
                <w:u w:val="single"/>
              </w:rPr>
              <w:t xml:space="preserve">                   </w:t>
            </w:r>
          </w:p>
          <w:p>
            <w:pPr>
              <w:adjustRightInd w:val="0"/>
              <w:snapToGrid w:val="0"/>
              <w:spacing w:line="300" w:lineRule="auto"/>
              <w:rPr>
                <w:rFonts w:ascii="仿宋_GB2312" w:eastAsia="仿宋_GB2312"/>
                <w:bCs/>
                <w:snapToGrid w:val="0"/>
                <w:kern w:val="0"/>
                <w:sz w:val="28"/>
                <w:szCs w:val="28"/>
                <w:u w:val="single"/>
              </w:rPr>
            </w:pPr>
            <w:r>
              <w:rPr>
                <w:rFonts w:hint="eastAsia" w:ascii="仿宋_GB2312" w:eastAsia="仿宋_GB2312"/>
                <w:bCs/>
                <w:snapToGrid w:val="0"/>
                <w:kern w:val="0"/>
                <w:sz w:val="28"/>
                <w:szCs w:val="28"/>
              </w:rPr>
              <w:t>小写：</w:t>
            </w:r>
            <w:r>
              <w:rPr>
                <w:rFonts w:hint="eastAsia" w:ascii="仿宋_GB2312" w:eastAsia="仿宋_GB2312"/>
                <w:bCs/>
                <w:snapToGrid w:val="0"/>
                <w:kern w:val="0"/>
                <w:sz w:val="28"/>
                <w:szCs w:val="28"/>
                <w:u w:val="single"/>
              </w:rPr>
              <w:t xml:space="preserve">                   </w:t>
            </w:r>
          </w:p>
        </w:tc>
        <w:tc>
          <w:tcPr>
            <w:tcW w:w="1701" w:type="dxa"/>
            <w:tcBorders>
              <w:top w:val="single" w:color="auto" w:sz="4" w:space="0"/>
              <w:left w:val="single" w:color="auto" w:sz="4" w:space="0"/>
              <w:bottom w:val="double" w:color="auto" w:sz="4" w:space="0"/>
              <w:right w:val="single" w:color="auto" w:sz="4" w:space="0"/>
            </w:tcBorders>
            <w:vAlign w:val="center"/>
          </w:tcPr>
          <w:p>
            <w:pPr>
              <w:adjustRightInd w:val="0"/>
              <w:snapToGrid w:val="0"/>
              <w:spacing w:line="300" w:lineRule="auto"/>
              <w:rPr>
                <w:rFonts w:ascii="仿宋_GB2312" w:eastAsia="仿宋_GB2312"/>
                <w:bCs/>
                <w:snapToGrid w:val="0"/>
                <w:kern w:val="0"/>
                <w:sz w:val="28"/>
                <w:szCs w:val="28"/>
                <w:highlight w:val="yellow"/>
              </w:rPr>
            </w:pPr>
          </w:p>
        </w:tc>
        <w:tc>
          <w:tcPr>
            <w:tcW w:w="1134" w:type="dxa"/>
            <w:tcBorders>
              <w:top w:val="single" w:color="auto" w:sz="4" w:space="0"/>
              <w:left w:val="single" w:color="auto" w:sz="4" w:space="0"/>
              <w:bottom w:val="double" w:color="auto" w:sz="4" w:space="0"/>
              <w:right w:val="double" w:color="auto" w:sz="4" w:space="0"/>
            </w:tcBorders>
            <w:vAlign w:val="center"/>
          </w:tcPr>
          <w:p>
            <w:pPr>
              <w:adjustRightInd w:val="0"/>
              <w:snapToGrid w:val="0"/>
              <w:spacing w:line="300" w:lineRule="auto"/>
              <w:ind w:firstLine="1400" w:firstLineChars="500"/>
              <w:rPr>
                <w:rFonts w:ascii="仿宋_GB2312" w:eastAsia="仿宋_GB2312"/>
                <w:bCs/>
                <w:snapToGrid w:val="0"/>
                <w:kern w:val="0"/>
                <w:sz w:val="28"/>
                <w:szCs w:val="28"/>
              </w:rPr>
            </w:pPr>
          </w:p>
        </w:tc>
      </w:tr>
    </w:tbl>
    <w:p>
      <w:pPr>
        <w:adjustRightInd w:val="0"/>
        <w:snapToGrid w:val="0"/>
        <w:spacing w:line="300" w:lineRule="auto"/>
        <w:ind w:firstLine="1400" w:firstLineChars="500"/>
        <w:rPr>
          <w:rFonts w:ascii="仿宋_GB2312" w:eastAsia="仿宋_GB2312"/>
          <w:bCs/>
          <w:snapToGrid w:val="0"/>
          <w:kern w:val="0"/>
          <w:sz w:val="28"/>
          <w:szCs w:val="28"/>
        </w:rPr>
      </w:pP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投标单位：（盖章）</w:t>
      </w:r>
    </w:p>
    <w:p>
      <w:pPr>
        <w:adjustRightInd w:val="0"/>
        <w:snapToGrid w:val="0"/>
        <w:spacing w:line="300" w:lineRule="auto"/>
        <w:rPr>
          <w:rFonts w:ascii="仿宋_GB2312" w:eastAsia="仿宋_GB2312"/>
          <w:bCs/>
          <w:snapToGrid w:val="0"/>
          <w:kern w:val="0"/>
          <w:sz w:val="28"/>
          <w:szCs w:val="28"/>
        </w:rPr>
      </w:pP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法人代表或授权代表：（签字）</w:t>
      </w:r>
    </w:p>
    <w:p>
      <w:pPr>
        <w:adjustRightInd w:val="0"/>
        <w:snapToGrid w:val="0"/>
        <w:spacing w:line="300" w:lineRule="auto"/>
        <w:ind w:firstLine="1400" w:firstLineChars="500"/>
        <w:rPr>
          <w:rFonts w:ascii="仿宋_GB2312" w:eastAsia="仿宋_GB2312"/>
          <w:bCs/>
          <w:snapToGrid w:val="0"/>
          <w:kern w:val="0"/>
          <w:sz w:val="28"/>
          <w:szCs w:val="28"/>
        </w:rPr>
      </w:pPr>
    </w:p>
    <w:p>
      <w:pPr>
        <w:adjustRightInd w:val="0"/>
        <w:snapToGrid w:val="0"/>
        <w:spacing w:line="300" w:lineRule="auto"/>
        <w:ind w:firstLine="1400" w:firstLineChars="500"/>
        <w:rPr>
          <w:rFonts w:ascii="仿宋_GB2312" w:eastAsia="仿宋_GB2312"/>
          <w:bCs/>
          <w:snapToGrid w:val="0"/>
          <w:kern w:val="0"/>
          <w:sz w:val="28"/>
          <w:szCs w:val="28"/>
        </w:rPr>
      </w:pPr>
      <w:r>
        <w:rPr>
          <w:rFonts w:hint="eastAsia" w:ascii="仿宋_GB2312" w:eastAsia="仿宋_GB2312"/>
          <w:bCs/>
          <w:snapToGrid w:val="0"/>
          <w:kern w:val="0"/>
          <w:sz w:val="28"/>
          <w:szCs w:val="28"/>
        </w:rPr>
        <w:t>年    月    日</w:t>
      </w:r>
    </w:p>
    <w:p>
      <w:pPr>
        <w:adjustRightInd w:val="0"/>
        <w:snapToGrid w:val="0"/>
        <w:spacing w:line="300" w:lineRule="auto"/>
        <w:ind w:firstLine="1400" w:firstLineChars="500"/>
        <w:rPr>
          <w:rFonts w:ascii="仿宋_GB2312" w:eastAsia="仿宋_GB2312"/>
          <w:snapToGrid w:val="0"/>
          <w:kern w:val="0"/>
          <w:sz w:val="28"/>
          <w:szCs w:val="28"/>
        </w:rPr>
      </w:pPr>
    </w:p>
    <w:p>
      <w:pPr>
        <w:adjustRightInd w:val="0"/>
        <w:snapToGrid w:val="0"/>
        <w:spacing w:line="300" w:lineRule="auto"/>
        <w:rPr>
          <w:rFonts w:ascii="仿宋_GB2312" w:eastAsia="仿宋_GB2312"/>
          <w:snapToGrid w:val="0"/>
          <w:kern w:val="0"/>
          <w:sz w:val="28"/>
          <w:szCs w:val="28"/>
        </w:rPr>
      </w:pPr>
      <w:r>
        <w:rPr>
          <w:rFonts w:hint="eastAsia" w:ascii="仿宋_GB2312" w:eastAsia="仿宋_GB2312"/>
          <w:snapToGrid w:val="0"/>
          <w:kern w:val="0"/>
          <w:sz w:val="28"/>
          <w:szCs w:val="28"/>
        </w:rPr>
        <w:t>注：1、价格应按“招标文件”中规定的货币单位填写，投标报价为</w:t>
      </w:r>
      <w:r>
        <w:rPr>
          <w:rFonts w:hint="eastAsia" w:ascii="仿宋_GB2312" w:hAnsi="宋体" w:eastAsia="仿宋_GB2312"/>
          <w:sz w:val="28"/>
          <w:szCs w:val="28"/>
        </w:rPr>
        <w:t>包干价</w:t>
      </w:r>
      <w:r>
        <w:rPr>
          <w:rFonts w:hint="eastAsia" w:ascii="仿宋_GB2312" w:eastAsia="仿宋_GB2312"/>
          <w:snapToGrid w:val="0"/>
          <w:kern w:val="0"/>
          <w:sz w:val="28"/>
          <w:szCs w:val="28"/>
        </w:rPr>
        <w:t>，</w:t>
      </w:r>
      <w:r>
        <w:rPr>
          <w:rFonts w:hint="eastAsia" w:ascii="仿宋_GB2312" w:hAnsi="宋体" w:eastAsia="仿宋_GB2312"/>
          <w:sz w:val="28"/>
          <w:szCs w:val="28"/>
        </w:rPr>
        <w:t>投标报价即为合同价</w:t>
      </w:r>
      <w:r>
        <w:rPr>
          <w:rFonts w:hint="eastAsia" w:ascii="仿宋_GB2312" w:eastAsia="仿宋_GB2312"/>
          <w:snapToGrid w:val="0"/>
          <w:kern w:val="0"/>
          <w:sz w:val="28"/>
          <w:szCs w:val="28"/>
        </w:rPr>
        <w:t>。</w:t>
      </w:r>
    </w:p>
    <w:p>
      <w:pPr>
        <w:adjustRightInd w:val="0"/>
        <w:snapToGrid w:val="0"/>
        <w:spacing w:line="300" w:lineRule="auto"/>
        <w:ind w:left="958" w:hanging="957" w:hangingChars="342"/>
        <w:rPr>
          <w:rFonts w:ascii="仿宋_GB2312" w:eastAsia="仿宋_GB2312"/>
          <w:snapToGrid w:val="0"/>
          <w:kern w:val="0"/>
          <w:sz w:val="28"/>
          <w:szCs w:val="28"/>
        </w:rPr>
      </w:pPr>
      <w:r>
        <w:rPr>
          <w:rFonts w:hint="eastAsia" w:ascii="仿宋_GB2312" w:eastAsia="仿宋_GB2312"/>
          <w:snapToGrid w:val="0"/>
          <w:kern w:val="0"/>
          <w:sz w:val="28"/>
          <w:szCs w:val="28"/>
        </w:rPr>
        <w:t xml:space="preserve">    2、“投标总价”指投标人承担本次招标全部内容所需发生的全部费用。</w:t>
      </w:r>
    </w:p>
    <w:p>
      <w:pPr>
        <w:adjustRightInd w:val="0"/>
        <w:snapToGrid w:val="0"/>
        <w:spacing w:line="300" w:lineRule="auto"/>
        <w:ind w:left="958" w:hanging="957" w:hangingChars="342"/>
        <w:rPr>
          <w:rFonts w:ascii="仿宋_GB2312" w:eastAsia="仿宋_GB2312"/>
          <w:snapToGrid w:val="0"/>
          <w:kern w:val="0"/>
          <w:sz w:val="28"/>
          <w:szCs w:val="28"/>
        </w:rPr>
      </w:pPr>
      <w:r>
        <w:rPr>
          <w:rFonts w:hint="eastAsia" w:ascii="仿宋_GB2312" w:eastAsia="仿宋_GB2312"/>
          <w:snapToGrid w:val="0"/>
          <w:kern w:val="0"/>
          <w:sz w:val="28"/>
          <w:szCs w:val="28"/>
        </w:rPr>
        <w:t xml:space="preserve">    3、此表应经法定代表人或其授权委托人签名，并加盖公章。</w:t>
      </w:r>
    </w:p>
    <w:p>
      <w:pPr>
        <w:adjustRightInd w:val="0"/>
        <w:snapToGrid w:val="0"/>
        <w:spacing w:line="300" w:lineRule="auto"/>
        <w:ind w:firstLine="560" w:firstLineChars="200"/>
        <w:rPr>
          <w:rFonts w:ascii="仿宋_GB2312" w:eastAsia="仿宋_GB2312"/>
          <w:snapToGrid w:val="0"/>
          <w:kern w:val="0"/>
          <w:sz w:val="28"/>
          <w:szCs w:val="28"/>
        </w:rPr>
      </w:pPr>
      <w:r>
        <w:rPr>
          <w:rFonts w:hint="eastAsia" w:ascii="仿宋_GB2312" w:eastAsia="仿宋_GB2312"/>
          <w:snapToGrid w:val="0"/>
          <w:kern w:val="0"/>
          <w:sz w:val="28"/>
          <w:szCs w:val="28"/>
        </w:rPr>
        <w:t>4、此表毋需装订于正副本内，应按“投标资料包含”要求单独密封。</w:t>
      </w:r>
    </w:p>
    <w:p>
      <w:pPr>
        <w:pStyle w:val="11"/>
        <w:ind w:left="0" w:leftChars="0" w:firstLine="0" w:firstLineChars="0"/>
        <w:rPr>
          <w:rFonts w:ascii="仿宋_GB2312" w:eastAsia="仿宋_GB2312"/>
          <w:color w:val="000000"/>
          <w:sz w:val="28"/>
          <w:szCs w:val="28"/>
        </w:rPr>
      </w:pPr>
      <w:r>
        <w:rPr>
          <w:rFonts w:hint="eastAsia" w:ascii="仿宋_GB2312" w:eastAsia="仿宋_GB2312"/>
          <w:color w:val="000000"/>
          <w:sz w:val="28"/>
          <w:szCs w:val="28"/>
        </w:rPr>
        <w:t>附件3：</w:t>
      </w:r>
    </w:p>
    <w:p>
      <w:pPr>
        <w:pStyle w:val="11"/>
        <w:ind w:left="0" w:leftChars="0" w:firstLine="0" w:firstLineChars="0"/>
        <w:jc w:val="center"/>
        <w:rPr>
          <w:rFonts w:ascii="仿宋_GB2312" w:eastAsia="仿宋_GB2312"/>
          <w:color w:val="000000"/>
          <w:sz w:val="28"/>
          <w:szCs w:val="28"/>
        </w:rPr>
      </w:pPr>
      <w:r>
        <w:rPr>
          <w:rFonts w:hint="eastAsia" w:ascii="仿宋_GB2312" w:eastAsia="仿宋_GB2312"/>
          <w:color w:val="000000"/>
          <w:sz w:val="28"/>
          <w:szCs w:val="28"/>
        </w:rPr>
        <w:t>投标人满足《政府采购法》第二十二条资格条件承诺书</w:t>
      </w:r>
    </w:p>
    <w:p>
      <w:pPr>
        <w:pStyle w:val="11"/>
        <w:ind w:left="0" w:leftChars="0" w:firstLine="0" w:firstLineChars="0"/>
        <w:rPr>
          <w:rFonts w:ascii="仿宋_GB2312" w:eastAsia="仿宋_GB2312"/>
          <w:color w:val="000000"/>
          <w:sz w:val="28"/>
          <w:szCs w:val="28"/>
        </w:rPr>
      </w:pPr>
      <w:r>
        <w:rPr>
          <w:rFonts w:hint="eastAsia" w:ascii="仿宋_GB2312" w:eastAsia="仿宋_GB2312"/>
          <w:color w:val="000000"/>
          <w:sz w:val="28"/>
          <w:szCs w:val="28"/>
        </w:rPr>
        <w:t>致：</w:t>
      </w:r>
      <w:r>
        <w:rPr>
          <w:rFonts w:hint="eastAsia" w:ascii="仿宋_GB2312" w:eastAsia="仿宋_GB2312"/>
          <w:bCs/>
          <w:snapToGrid w:val="0"/>
          <w:kern w:val="0"/>
          <w:sz w:val="28"/>
          <w:szCs w:val="28"/>
          <w:u w:val="single"/>
        </w:rPr>
        <w:t xml:space="preserve">                         </w:t>
      </w:r>
      <w:r>
        <w:rPr>
          <w:rFonts w:hint="eastAsia" w:ascii="仿宋_GB2312" w:eastAsia="仿宋_GB2312"/>
          <w:bCs/>
          <w:snapToGrid w:val="0"/>
          <w:kern w:val="0"/>
          <w:sz w:val="28"/>
          <w:szCs w:val="28"/>
        </w:rPr>
        <w:t xml:space="preserve"> </w:t>
      </w:r>
      <w:r>
        <w:rPr>
          <w:rFonts w:hint="eastAsia" w:ascii="仿宋_GB2312" w:eastAsia="仿宋_GB2312"/>
          <w:color w:val="000000"/>
          <w:sz w:val="28"/>
          <w:szCs w:val="28"/>
        </w:rPr>
        <w:t xml:space="preserve"> </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本公司作为本次采购项目的投标人，郑重承诺具备以下条件(《政府采购法》第二十二条)：</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1、具有独立承担民事责任的能力。</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2、具有良好的商业信誉和健全的财务会计制度。</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3、具有履行合同所必须的设备和专业技术能力。</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4、具有依法缴纳税收和社会保障资金的良好记录。</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5、参加本次政府采购活动前三年内，在经营活动中没有违法违规记录。</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6、法律、行政法规规定的其他条件。</w:t>
      </w:r>
    </w:p>
    <w:p>
      <w:pPr>
        <w:pStyle w:val="11"/>
        <w:ind w:firstLine="560"/>
        <w:rPr>
          <w:rFonts w:ascii="仿宋_GB2312" w:eastAsia="仿宋_GB2312"/>
          <w:color w:val="000000"/>
          <w:sz w:val="28"/>
          <w:szCs w:val="28"/>
        </w:rPr>
      </w:pPr>
      <w:r>
        <w:rPr>
          <w:rFonts w:hint="eastAsia" w:ascii="仿宋_GB2312" w:eastAsia="仿宋_GB2312"/>
          <w:color w:val="000000"/>
          <w:sz w:val="28"/>
          <w:szCs w:val="28"/>
        </w:rPr>
        <w:t>其他：</w:t>
      </w:r>
    </w:p>
    <w:p>
      <w:pPr>
        <w:pStyle w:val="11"/>
        <w:ind w:left="0" w:leftChars="0" w:firstLine="0" w:firstLineChars="0"/>
        <w:rPr>
          <w:rFonts w:ascii="仿宋_GB2312" w:eastAsia="仿宋_GB2312"/>
          <w:color w:val="000000"/>
          <w:sz w:val="28"/>
          <w:szCs w:val="28"/>
        </w:rPr>
      </w:pPr>
      <w:r>
        <w:rPr>
          <w:rFonts w:hint="eastAsia" w:ascii="仿宋_GB2312" w:eastAsia="仿宋_GB2312"/>
          <w:color w:val="000000"/>
          <w:sz w:val="28"/>
          <w:szCs w:val="28"/>
        </w:rPr>
        <w:t>本公司对上述承诺的真实性负责。如有虚假，将依法承担相应责任。</w:t>
      </w:r>
    </w:p>
    <w:p>
      <w:pPr>
        <w:pStyle w:val="11"/>
        <w:ind w:left="0" w:leftChars="0" w:firstLine="0" w:firstLineChars="0"/>
        <w:rPr>
          <w:rFonts w:ascii="仿宋_GB2312" w:eastAsia="仿宋_GB2312"/>
          <w:color w:val="000000"/>
          <w:sz w:val="28"/>
          <w:szCs w:val="28"/>
        </w:rPr>
      </w:pPr>
    </w:p>
    <w:p>
      <w:pPr>
        <w:pStyle w:val="11"/>
        <w:ind w:left="0" w:leftChars="0" w:firstLine="0" w:firstLineChars="0"/>
        <w:rPr>
          <w:rFonts w:ascii="仿宋_GB2312" w:eastAsia="仿宋_GB2312"/>
          <w:color w:val="000000"/>
          <w:sz w:val="28"/>
          <w:szCs w:val="28"/>
        </w:rPr>
      </w:pPr>
    </w:p>
    <w:p>
      <w:pPr>
        <w:pStyle w:val="11"/>
        <w:ind w:left="0" w:leftChars="0" w:firstLine="0" w:firstLineChars="0"/>
        <w:rPr>
          <w:rFonts w:ascii="仿宋_GB2312" w:eastAsia="仿宋_GB2312"/>
          <w:sz w:val="28"/>
          <w:szCs w:val="28"/>
        </w:rPr>
      </w:pPr>
      <w:r>
        <w:rPr>
          <w:rFonts w:hint="eastAsia" w:ascii="仿宋_GB2312" w:eastAsia="仿宋_GB2312"/>
          <w:sz w:val="28"/>
          <w:szCs w:val="28"/>
        </w:rPr>
        <w:t>中标单位公章：</w:t>
      </w:r>
      <w:r>
        <w:rPr>
          <w:rFonts w:hint="eastAsia" w:ascii="仿宋_GB2312" w:eastAsia="仿宋_GB2312"/>
          <w:bCs/>
          <w:snapToGrid w:val="0"/>
          <w:kern w:val="0"/>
          <w:sz w:val="28"/>
          <w:szCs w:val="28"/>
          <w:u w:val="single"/>
        </w:rPr>
        <w:t xml:space="preserve">                         </w:t>
      </w:r>
      <w:r>
        <w:rPr>
          <w:rFonts w:hint="eastAsia" w:ascii="仿宋_GB2312" w:eastAsia="仿宋_GB2312"/>
          <w:bCs/>
          <w:snapToGrid w:val="0"/>
          <w:kern w:val="0"/>
          <w:sz w:val="28"/>
          <w:szCs w:val="28"/>
        </w:rPr>
        <w:t xml:space="preserve"> </w:t>
      </w:r>
      <w:r>
        <w:rPr>
          <w:rFonts w:hint="eastAsia" w:ascii="仿宋_GB2312" w:eastAsia="仿宋_GB2312"/>
          <w:color w:val="000000"/>
          <w:sz w:val="28"/>
          <w:szCs w:val="28"/>
        </w:rPr>
        <w:t xml:space="preserve"> </w:t>
      </w:r>
    </w:p>
    <w:p>
      <w:pPr>
        <w:pStyle w:val="11"/>
        <w:ind w:left="0" w:leftChars="0" w:firstLine="0" w:firstLineChars="0"/>
        <w:rPr>
          <w:rFonts w:ascii="仿宋_GB2312" w:eastAsia="仿宋_GB2312"/>
          <w:color w:val="000000"/>
          <w:sz w:val="28"/>
          <w:szCs w:val="28"/>
        </w:rPr>
      </w:pPr>
      <w:r>
        <w:rPr>
          <w:rFonts w:hint="eastAsia" w:ascii="仿宋_GB2312" w:eastAsia="仿宋_GB2312"/>
          <w:sz w:val="28"/>
          <w:szCs w:val="28"/>
        </w:rPr>
        <w:t>法定代表人或授权委托人签字：</w:t>
      </w:r>
      <w:r>
        <w:rPr>
          <w:rFonts w:hint="eastAsia" w:ascii="仿宋_GB2312" w:eastAsia="仿宋_GB2312"/>
          <w:bCs/>
          <w:snapToGrid w:val="0"/>
          <w:kern w:val="0"/>
          <w:sz w:val="28"/>
          <w:szCs w:val="28"/>
          <w:u w:val="single"/>
        </w:rPr>
        <w:t xml:space="preserve">                         </w:t>
      </w:r>
      <w:r>
        <w:rPr>
          <w:rFonts w:hint="eastAsia" w:ascii="仿宋_GB2312" w:eastAsia="仿宋_GB2312"/>
          <w:bCs/>
          <w:snapToGrid w:val="0"/>
          <w:kern w:val="0"/>
          <w:sz w:val="28"/>
          <w:szCs w:val="28"/>
        </w:rPr>
        <w:t xml:space="preserve"> </w:t>
      </w:r>
      <w:r>
        <w:rPr>
          <w:rFonts w:hint="eastAsia" w:ascii="仿宋_GB2312" w:eastAsia="仿宋_GB2312"/>
          <w:color w:val="000000"/>
          <w:sz w:val="28"/>
          <w:szCs w:val="28"/>
        </w:rPr>
        <w:t xml:space="preserve"> </w:t>
      </w:r>
    </w:p>
    <w:p>
      <w:pPr>
        <w:jc w:val="left"/>
        <w:rPr>
          <w:rFonts w:ascii="仿宋_GB2312" w:eastAsia="仿宋_GB2312"/>
          <w:color w:val="000000"/>
          <w:sz w:val="28"/>
          <w:szCs w:val="28"/>
        </w:rPr>
      </w:pPr>
      <w:r>
        <w:rPr>
          <w:rFonts w:ascii="仿宋_GB2312" w:eastAsia="仿宋_GB2312"/>
          <w:color w:val="000000"/>
          <w:sz w:val="28"/>
          <w:szCs w:val="28"/>
        </w:rPr>
        <w:br w:type="page"/>
      </w:r>
      <w:r>
        <w:rPr>
          <w:rFonts w:hint="eastAsia" w:ascii="仿宋_GB2312" w:eastAsia="仿宋_GB2312"/>
          <w:color w:val="000000"/>
          <w:sz w:val="28"/>
          <w:szCs w:val="28"/>
        </w:rPr>
        <w:t>附件</w:t>
      </w:r>
      <w:r>
        <w:rPr>
          <w:rFonts w:ascii="仿宋_GB2312" w:eastAsia="仿宋_GB2312"/>
          <w:color w:val="000000"/>
          <w:sz w:val="28"/>
          <w:szCs w:val="28"/>
        </w:rPr>
        <w:t>4</w:t>
      </w:r>
    </w:p>
    <w:p>
      <w:pPr>
        <w:jc w:val="center"/>
        <w:rPr>
          <w:rStyle w:val="18"/>
          <w:rFonts w:ascii="等线 Light" w:hAnsi="等线 Light" w:eastAsia="等线 Light"/>
          <w:sz w:val="40"/>
          <w:szCs w:val="40"/>
        </w:rPr>
      </w:pPr>
      <w:r>
        <w:rPr>
          <w:rStyle w:val="18"/>
          <w:rFonts w:hint="eastAsia" w:ascii="等线 Light" w:hAnsi="等线 Light" w:eastAsia="等线 Light"/>
          <w:sz w:val="40"/>
          <w:szCs w:val="40"/>
        </w:rPr>
        <w:t>法定代表人（负责人）证明书</w:t>
      </w:r>
    </w:p>
    <w:p>
      <w:pPr>
        <w:pStyle w:val="11"/>
        <w:ind w:left="840" w:leftChars="400" w:firstLine="0" w:firstLineChars="0"/>
        <w:rPr>
          <w:rFonts w:ascii="仿宋" w:hAnsi="仿宋" w:eastAsia="仿宋" w:cs="仿宋"/>
        </w:rPr>
      </w:pPr>
    </w:p>
    <w:p>
      <w:pPr>
        <w:pStyle w:val="11"/>
        <w:ind w:left="840" w:leftChars="400" w:firstLine="0" w:firstLineChars="0"/>
        <w:rPr>
          <w:rFonts w:ascii="仿宋" w:hAnsi="仿宋" w:eastAsia="仿宋" w:cs="仿宋"/>
        </w:rPr>
      </w:pPr>
    </w:p>
    <w:p>
      <w:pPr>
        <w:pStyle w:val="11"/>
        <w:ind w:left="840" w:leftChars="400" w:firstLine="0" w:firstLineChars="0"/>
        <w:rPr>
          <w:rFonts w:ascii="仿宋" w:hAnsi="仿宋" w:eastAsia="仿宋" w:cs="仿宋"/>
        </w:rPr>
      </w:pPr>
    </w:p>
    <w:p>
      <w:pPr>
        <w:ind w:firstLine="640" w:firstLineChars="200"/>
        <w:rPr>
          <w:rFonts w:ascii="仿宋_GB2312" w:eastAsia="仿宋_GB2312"/>
          <w:sz w:val="32"/>
        </w:rPr>
      </w:pPr>
      <w:r>
        <w:rPr>
          <w:rFonts w:hint="eastAsia" w:ascii="仿宋_GB2312" w:eastAsia="仿宋_GB2312"/>
          <w:sz w:val="32"/>
        </w:rPr>
        <w:t>姓名：</w:t>
      </w:r>
      <w:r>
        <w:rPr>
          <w:rFonts w:hint="eastAsia" w:ascii="仿宋_GB2312" w:eastAsia="仿宋_GB2312"/>
          <w:sz w:val="32"/>
          <w:u w:val="single"/>
        </w:rPr>
        <w:t xml:space="preserve">         </w:t>
      </w:r>
      <w:r>
        <w:rPr>
          <w:rFonts w:hint="eastAsia" w:ascii="仿宋_GB2312" w:eastAsia="仿宋_GB2312"/>
          <w:sz w:val="32"/>
        </w:rPr>
        <w:t>（身份证号码：</w:t>
      </w:r>
      <w:r>
        <w:rPr>
          <w:rFonts w:hint="eastAsia" w:ascii="仿宋_GB2312" w:eastAsia="仿宋_GB2312"/>
          <w:sz w:val="32"/>
          <w:u w:val="single"/>
        </w:rPr>
        <w:t xml:space="preserve">                     </w:t>
      </w:r>
      <w:r>
        <w:rPr>
          <w:rFonts w:hint="eastAsia" w:ascii="仿宋_GB2312" w:eastAsia="仿宋_GB2312"/>
          <w:sz w:val="32"/>
        </w:rPr>
        <w:t>）现任我公司</w:t>
      </w:r>
      <w:r>
        <w:rPr>
          <w:rFonts w:hint="eastAsia" w:ascii="仿宋_GB2312" w:eastAsia="仿宋_GB2312"/>
          <w:sz w:val="32"/>
          <w:u w:val="single"/>
        </w:rPr>
        <w:t xml:space="preserve">          </w:t>
      </w:r>
      <w:r>
        <w:rPr>
          <w:rFonts w:hint="eastAsia" w:ascii="仿宋_GB2312" w:eastAsia="仿宋_GB2312"/>
          <w:sz w:val="32"/>
        </w:rPr>
        <w:t>职务，系我公司法定代表人（负责人），特此证明。</w:t>
      </w:r>
    </w:p>
    <w:p>
      <w:pPr>
        <w:rPr>
          <w:rFonts w:ascii="仿宋_GB2312" w:eastAsia="仿宋_GB2312"/>
          <w:sz w:val="30"/>
        </w:rPr>
      </w:pPr>
    </w:p>
    <w:p>
      <w:pPr>
        <w:rPr>
          <w:rFonts w:ascii="仿宋_GB2312" w:eastAsia="仿宋_GB2312"/>
          <w:sz w:val="30"/>
        </w:rPr>
      </w:pPr>
    </w:p>
    <w:p>
      <w:pPr>
        <w:rPr>
          <w:rFonts w:ascii="仿宋_GB2312" w:eastAsia="仿宋_GB2312"/>
          <w:sz w:val="30"/>
        </w:rPr>
      </w:pPr>
    </w:p>
    <w:p>
      <w:pPr>
        <w:rPr>
          <w:rFonts w:ascii="仿宋_GB2312" w:eastAsia="仿宋_GB2312"/>
          <w:sz w:val="30"/>
        </w:rPr>
      </w:pPr>
    </w:p>
    <w:p>
      <w:pPr>
        <w:rPr>
          <w:rFonts w:ascii="仿宋_GB2312" w:eastAsia="仿宋_GB2312"/>
          <w:sz w:val="30"/>
        </w:rPr>
      </w:pPr>
    </w:p>
    <w:p>
      <w:pPr>
        <w:pStyle w:val="2"/>
        <w:spacing w:line="480" w:lineRule="auto"/>
        <w:ind w:firstLine="1920" w:firstLineChars="600"/>
        <w:rPr>
          <w:rFonts w:ascii="仿宋_GB2312" w:hAnsi="Times New Roman" w:eastAsia="仿宋_GB2312"/>
          <w:sz w:val="32"/>
          <w:szCs w:val="24"/>
        </w:rPr>
      </w:pPr>
      <w:r>
        <w:rPr>
          <w:rFonts w:hint="eastAsia" w:ascii="仿宋_GB2312" w:hAnsi="Times New Roman" w:eastAsia="仿宋_GB2312"/>
          <w:sz w:val="32"/>
          <w:szCs w:val="24"/>
        </w:rPr>
        <w:t>公司名称：</w:t>
      </w:r>
      <w:r>
        <w:rPr>
          <w:rFonts w:hint="eastAsia" w:ascii="仿宋_GB2312" w:hAnsi="Times New Roman" w:eastAsia="仿宋_GB2312"/>
          <w:sz w:val="32"/>
          <w:szCs w:val="24"/>
          <w:u w:val="single"/>
        </w:rPr>
        <w:t xml:space="preserve">                  </w:t>
      </w:r>
      <w:r>
        <w:rPr>
          <w:rFonts w:hint="eastAsia" w:ascii="仿宋_GB2312" w:hAnsi="Times New Roman" w:eastAsia="仿宋_GB2312"/>
          <w:sz w:val="32"/>
          <w:szCs w:val="24"/>
        </w:rPr>
        <w:t>（加盖公章）</w:t>
      </w:r>
    </w:p>
    <w:p>
      <w:pPr>
        <w:snapToGrid w:val="0"/>
        <w:spacing w:line="360" w:lineRule="auto"/>
        <w:ind w:firstLine="3846" w:firstLineChars="1202"/>
        <w:rPr>
          <w:rFonts w:ascii="仿宋_GB2312" w:eastAsia="仿宋_GB2312"/>
          <w:sz w:val="30"/>
        </w:rPr>
      </w:pP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w:t>
      </w:r>
    </w:p>
    <w:p>
      <w:pPr>
        <w:pStyle w:val="19"/>
      </w:pPr>
    </w:p>
    <w:p>
      <w:pPr>
        <w:pStyle w:val="19"/>
      </w:pPr>
    </w:p>
    <w:p>
      <w:pPr>
        <w:pStyle w:val="19"/>
      </w:pPr>
    </w:p>
    <w:p>
      <w:pPr>
        <w:pStyle w:val="19"/>
      </w:pPr>
    </w:p>
    <w:p>
      <w:pPr>
        <w:pStyle w:val="19"/>
      </w:pPr>
    </w:p>
    <w:p>
      <w:pPr>
        <w:pStyle w:val="19"/>
      </w:pPr>
    </w:p>
    <w:p>
      <w:pPr>
        <w:pStyle w:val="19"/>
        <w:rPr>
          <w:rFonts w:ascii="仿宋_GB2312" w:eastAsia="仿宋_GB2312"/>
          <w:sz w:val="26"/>
          <w:szCs w:val="26"/>
        </w:rPr>
      </w:pPr>
      <w:r>
        <w:rPr>
          <w:rFonts w:hint="eastAsia" w:ascii="仿宋_GB2312" w:eastAsia="仿宋_GB2312"/>
          <w:sz w:val="26"/>
          <w:szCs w:val="26"/>
        </w:rPr>
        <w:t>说明：1、须同时提交法定代表人（负责人）本人身份证复印件（盖公章）；</w:t>
      </w:r>
    </w:p>
    <w:p>
      <w:pPr>
        <w:pStyle w:val="19"/>
        <w:ind w:firstLine="780" w:firstLineChars="300"/>
        <w:rPr>
          <w:sz w:val="26"/>
          <w:szCs w:val="26"/>
        </w:rPr>
      </w:pPr>
      <w:r>
        <w:rPr>
          <w:rFonts w:hint="eastAsia" w:ascii="仿宋_GB2312" w:eastAsia="仿宋_GB2312"/>
          <w:sz w:val="26"/>
          <w:szCs w:val="26"/>
        </w:rPr>
        <w:t>2、证明书</w:t>
      </w:r>
      <w:r>
        <w:rPr>
          <w:rFonts w:ascii="仿宋_GB2312" w:eastAsia="仿宋_GB2312"/>
          <w:sz w:val="26"/>
          <w:szCs w:val="26"/>
        </w:rPr>
        <w:t>内容要填写清楚，涂改或未签章无效。</w:t>
      </w:r>
    </w:p>
    <w:p>
      <w:pPr>
        <w:widowControl/>
        <w:jc w:val="left"/>
        <w:rPr>
          <w:rFonts w:ascii="仿宋_GB2312" w:eastAsia="仿宋_GB2312"/>
          <w:color w:val="000000"/>
          <w:sz w:val="28"/>
          <w:szCs w:val="28"/>
        </w:rPr>
      </w:pPr>
      <w:r>
        <w:rPr>
          <w:rFonts w:ascii="仿宋_GB2312" w:eastAsia="仿宋_GB2312"/>
          <w:color w:val="000000"/>
          <w:sz w:val="28"/>
          <w:szCs w:val="28"/>
        </w:rPr>
        <w:br w:type="page"/>
      </w:r>
      <w:r>
        <w:rPr>
          <w:rFonts w:hint="eastAsia" w:ascii="仿宋_GB2312" w:eastAsia="仿宋_GB2312"/>
          <w:color w:val="000000"/>
          <w:sz w:val="28"/>
          <w:szCs w:val="28"/>
        </w:rPr>
        <w:t>附件</w:t>
      </w:r>
      <w:r>
        <w:rPr>
          <w:rFonts w:ascii="仿宋_GB2312" w:eastAsia="仿宋_GB2312"/>
          <w:color w:val="000000"/>
          <w:sz w:val="28"/>
          <w:szCs w:val="28"/>
        </w:rPr>
        <w:t>5</w:t>
      </w:r>
    </w:p>
    <w:p>
      <w:pPr>
        <w:widowControl/>
        <w:jc w:val="center"/>
        <w:rPr>
          <w:rFonts w:ascii="宋体" w:hAnsi="宋体"/>
          <w:b/>
          <w:bCs/>
          <w:kern w:val="0"/>
          <w:sz w:val="40"/>
          <w:szCs w:val="28"/>
        </w:rPr>
      </w:pPr>
      <w:r>
        <w:rPr>
          <w:rFonts w:hint="eastAsia"/>
          <w:b/>
          <w:bCs/>
          <w:sz w:val="40"/>
          <w:szCs w:val="28"/>
        </w:rPr>
        <w:t>授权委托书</w:t>
      </w:r>
    </w:p>
    <w:p>
      <w:pPr>
        <w:jc w:val="left"/>
        <w:rPr>
          <w:sz w:val="32"/>
          <w:szCs w:val="22"/>
        </w:rPr>
      </w:pPr>
      <w:r>
        <w:rPr>
          <w:rFonts w:hint="eastAsia"/>
          <w:sz w:val="32"/>
          <w:szCs w:val="22"/>
        </w:rPr>
        <w:t>委托人（公司名称）：</w:t>
      </w:r>
    </w:p>
    <w:p>
      <w:pPr>
        <w:jc w:val="left"/>
        <w:rPr>
          <w:sz w:val="32"/>
          <w:szCs w:val="22"/>
        </w:rPr>
      </w:pPr>
      <w:r>
        <w:rPr>
          <w:rFonts w:hint="eastAsia"/>
          <w:sz w:val="32"/>
          <w:szCs w:val="22"/>
        </w:rPr>
        <w:t>统一社会信用代码：</w:t>
      </w:r>
    </w:p>
    <w:p>
      <w:pPr>
        <w:jc w:val="left"/>
        <w:rPr>
          <w:sz w:val="32"/>
          <w:szCs w:val="22"/>
        </w:rPr>
      </w:pPr>
      <w:r>
        <w:rPr>
          <w:rFonts w:hint="eastAsia"/>
          <w:sz w:val="32"/>
          <w:szCs w:val="22"/>
        </w:rPr>
        <w:t>地址：</w:t>
      </w:r>
    </w:p>
    <w:p>
      <w:pPr>
        <w:jc w:val="left"/>
        <w:rPr>
          <w:sz w:val="32"/>
          <w:szCs w:val="22"/>
        </w:rPr>
      </w:pPr>
    </w:p>
    <w:p>
      <w:pPr>
        <w:jc w:val="left"/>
        <w:rPr>
          <w:sz w:val="32"/>
          <w:szCs w:val="22"/>
        </w:rPr>
      </w:pPr>
      <w:r>
        <w:rPr>
          <w:rFonts w:hint="eastAsia"/>
          <w:sz w:val="32"/>
          <w:szCs w:val="22"/>
        </w:rPr>
        <w:t xml:space="preserve">受托人： </w:t>
      </w:r>
      <w:r>
        <w:rPr>
          <w:sz w:val="32"/>
          <w:szCs w:val="22"/>
        </w:rPr>
        <w:t xml:space="preserve">     </w:t>
      </w:r>
      <w:r>
        <w:rPr>
          <w:rFonts w:hint="eastAsia"/>
          <w:sz w:val="32"/>
          <w:szCs w:val="22"/>
        </w:rPr>
        <w:t xml:space="preserve">职务： </w:t>
      </w:r>
      <w:r>
        <w:rPr>
          <w:sz w:val="32"/>
          <w:szCs w:val="22"/>
        </w:rPr>
        <w:t xml:space="preserve">       </w:t>
      </w:r>
    </w:p>
    <w:p>
      <w:pPr>
        <w:jc w:val="left"/>
        <w:rPr>
          <w:sz w:val="32"/>
          <w:szCs w:val="22"/>
        </w:rPr>
      </w:pPr>
      <w:r>
        <w:rPr>
          <w:rFonts w:hint="eastAsia"/>
          <w:sz w:val="32"/>
          <w:szCs w:val="22"/>
        </w:rPr>
        <w:t>联系方式：</w:t>
      </w:r>
    </w:p>
    <w:p>
      <w:pPr>
        <w:jc w:val="left"/>
        <w:rPr>
          <w:sz w:val="32"/>
          <w:szCs w:val="22"/>
        </w:rPr>
      </w:pPr>
      <w:r>
        <w:rPr>
          <w:rFonts w:hint="eastAsia"/>
          <w:sz w:val="32"/>
          <w:szCs w:val="22"/>
        </w:rPr>
        <w:t>身份证号：</w:t>
      </w:r>
    </w:p>
    <w:p>
      <w:pPr>
        <w:jc w:val="left"/>
        <w:rPr>
          <w:sz w:val="32"/>
          <w:szCs w:val="22"/>
        </w:rPr>
      </w:pPr>
      <w:r>
        <w:rPr>
          <w:rFonts w:hint="eastAsia"/>
          <w:sz w:val="32"/>
          <w:szCs w:val="22"/>
        </w:rPr>
        <w:t>工作单位：</w:t>
      </w:r>
    </w:p>
    <w:p>
      <w:pPr>
        <w:ind w:firstLine="600" w:firstLineChars="200"/>
        <w:jc w:val="left"/>
        <w:rPr>
          <w:rFonts w:ascii="仿宋_GB2312" w:eastAsia="仿宋_GB2312"/>
          <w:sz w:val="30"/>
        </w:rPr>
      </w:pPr>
    </w:p>
    <w:p>
      <w:pPr>
        <w:ind w:firstLine="600" w:firstLineChars="200"/>
        <w:rPr>
          <w:rFonts w:ascii="仿宋_GB2312" w:eastAsia="仿宋_GB2312"/>
          <w:sz w:val="30"/>
        </w:rPr>
      </w:pPr>
      <w:r>
        <w:rPr>
          <w:rFonts w:hint="eastAsia" w:ascii="仿宋_GB2312" w:eastAsia="仿宋_GB2312"/>
          <w:sz w:val="30"/>
        </w:rPr>
        <w:t>兹授权上述受托人</w:t>
      </w:r>
      <w:r>
        <w:rPr>
          <w:rFonts w:ascii="仿宋_GB2312" w:eastAsia="仿宋_GB2312"/>
          <w:sz w:val="30"/>
          <w:u w:val="single"/>
        </w:rPr>
        <w:t xml:space="preserve">         </w:t>
      </w:r>
      <w:r>
        <w:rPr>
          <w:rFonts w:hint="eastAsia" w:ascii="仿宋_GB2312" w:eastAsia="仿宋_GB2312"/>
          <w:sz w:val="30"/>
        </w:rPr>
        <w:t>负责我公司关于“</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”项目（项目编号：</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）的招投标事宜。受托人有权以我公司名义处理一切与之有关的事务。</w:t>
      </w:r>
    </w:p>
    <w:p>
      <w:pPr>
        <w:ind w:firstLine="600" w:firstLineChars="200"/>
        <w:rPr>
          <w:rFonts w:ascii="仿宋_GB2312" w:eastAsia="仿宋_GB2312"/>
          <w:sz w:val="30"/>
        </w:rPr>
      </w:pPr>
      <w:r>
        <w:rPr>
          <w:rFonts w:hint="eastAsia" w:ascii="仿宋_GB2312" w:eastAsia="仿宋_GB2312"/>
          <w:sz w:val="30"/>
        </w:rPr>
        <w:t>本委托书的有效期为</w:t>
      </w:r>
      <w:r>
        <w:rPr>
          <w:rFonts w:ascii="仿宋_GB2312" w:eastAsia="仿宋_GB2312"/>
          <w:sz w:val="30"/>
          <w:u w:val="single"/>
        </w:rPr>
        <w:t xml:space="preserve">    </w:t>
      </w:r>
      <w:r>
        <w:rPr>
          <w:rFonts w:hint="eastAsia" w:ascii="仿宋_GB2312" w:eastAsia="仿宋_GB2312"/>
          <w:sz w:val="30"/>
        </w:rPr>
        <w:t>年</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月</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日至</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年</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月</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日。</w:t>
      </w:r>
    </w:p>
    <w:p>
      <w:pPr>
        <w:jc w:val="left"/>
        <w:rPr>
          <w:rFonts w:ascii="仿宋_GB2312" w:eastAsia="仿宋_GB2312"/>
          <w:sz w:val="30"/>
        </w:rPr>
      </w:pPr>
    </w:p>
    <w:p>
      <w:pPr>
        <w:wordWrap w:val="0"/>
        <w:jc w:val="right"/>
        <w:rPr>
          <w:rFonts w:ascii="仿宋_GB2312" w:eastAsia="仿宋_GB2312"/>
          <w:sz w:val="30"/>
        </w:rPr>
      </w:pPr>
      <w:r>
        <w:rPr>
          <w:rFonts w:hint="eastAsia" w:ascii="仿宋_GB2312" w:eastAsia="仿宋_GB2312"/>
          <w:sz w:val="30"/>
        </w:rPr>
        <w:t xml:space="preserve"> 委托人：</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ascii="仿宋_GB2312" w:eastAsia="仿宋_GB2312"/>
          <w:sz w:val="30"/>
        </w:rPr>
        <w:t>（</w:t>
      </w:r>
      <w:r>
        <w:rPr>
          <w:rFonts w:hint="eastAsia" w:ascii="仿宋_GB2312" w:eastAsia="仿宋_GB2312"/>
          <w:sz w:val="30"/>
        </w:rPr>
        <w:t>加</w:t>
      </w:r>
      <w:r>
        <w:rPr>
          <w:rFonts w:ascii="仿宋_GB2312" w:eastAsia="仿宋_GB2312"/>
          <w:sz w:val="30"/>
        </w:rPr>
        <w:t>盖</w:t>
      </w:r>
      <w:r>
        <w:rPr>
          <w:rFonts w:hint="eastAsia" w:ascii="仿宋_GB2312" w:eastAsia="仿宋_GB2312"/>
          <w:sz w:val="30"/>
        </w:rPr>
        <w:t>公</w:t>
      </w:r>
      <w:r>
        <w:rPr>
          <w:rFonts w:ascii="仿宋_GB2312" w:eastAsia="仿宋_GB2312"/>
          <w:sz w:val="30"/>
        </w:rPr>
        <w:t>章）</w:t>
      </w:r>
    </w:p>
    <w:p>
      <w:pPr>
        <w:wordWrap w:val="0"/>
        <w:jc w:val="right"/>
        <w:rPr>
          <w:rFonts w:ascii="仿宋_GB2312" w:eastAsia="仿宋_GB2312"/>
          <w:sz w:val="30"/>
        </w:rPr>
      </w:pPr>
      <w:r>
        <w:rPr>
          <w:rFonts w:hint="eastAsia" w:ascii="仿宋_GB2312" w:eastAsia="仿宋_GB2312"/>
          <w:sz w:val="30"/>
        </w:rPr>
        <w:t xml:space="preserve">   </w:t>
      </w:r>
      <w:r>
        <w:rPr>
          <w:rFonts w:ascii="仿宋_GB2312" w:eastAsia="仿宋_GB2312"/>
          <w:sz w:val="30"/>
        </w:rPr>
        <w:t>法定代表人</w:t>
      </w:r>
      <w:r>
        <w:rPr>
          <w:rFonts w:hint="eastAsia" w:ascii="仿宋_GB2312" w:eastAsia="仿宋_GB2312"/>
          <w:sz w:val="30"/>
        </w:rPr>
        <w:t>（负责人）</w:t>
      </w:r>
      <w:r>
        <w:rPr>
          <w:rFonts w:ascii="仿宋_GB2312" w:eastAsia="仿宋_GB2312"/>
          <w:sz w:val="30"/>
        </w:rPr>
        <w:t>：</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rPr>
        <w:t>（签名或盖章</w:t>
      </w:r>
      <w:r>
        <w:rPr>
          <w:rFonts w:hint="eastAsia" w:ascii="仿宋_GB2312" w:eastAsia="仿宋_GB2312"/>
          <w:sz w:val="30"/>
        </w:rPr>
        <w:t>）</w:t>
      </w:r>
    </w:p>
    <w:p>
      <w:pPr>
        <w:jc w:val="right"/>
        <w:rPr>
          <w:rFonts w:ascii="仿宋_GB2312" w:eastAsia="仿宋_GB2312"/>
          <w:sz w:val="30"/>
        </w:rPr>
      </w:pPr>
      <w:r>
        <w:rPr>
          <w:rFonts w:ascii="仿宋_GB2312" w:eastAsia="仿宋_GB2312"/>
          <w:sz w:val="30"/>
        </w:rPr>
        <w:t xml:space="preserve">年    月    </w:t>
      </w:r>
      <w:r>
        <w:rPr>
          <w:rFonts w:hint="eastAsia" w:ascii="仿宋_GB2312" w:eastAsia="仿宋_GB2312"/>
          <w:sz w:val="30"/>
        </w:rPr>
        <w:t>日</w:t>
      </w:r>
    </w:p>
    <w:p>
      <w:pPr>
        <w:ind w:left="1300" w:hanging="1300" w:hangingChars="500"/>
        <w:rPr>
          <w:rFonts w:ascii="仿宋_GB2312" w:eastAsia="仿宋_GB2312"/>
          <w:sz w:val="26"/>
          <w:szCs w:val="26"/>
        </w:rPr>
      </w:pPr>
      <w:r>
        <w:rPr>
          <w:rFonts w:hint="eastAsia" w:ascii="仿宋_GB2312" w:eastAsia="仿宋_GB2312"/>
          <w:sz w:val="26"/>
          <w:szCs w:val="26"/>
        </w:rPr>
        <w:t>说明：</w:t>
      </w:r>
      <w:r>
        <w:rPr>
          <w:rFonts w:ascii="仿宋_GB2312" w:eastAsia="仿宋_GB2312"/>
          <w:sz w:val="26"/>
          <w:szCs w:val="26"/>
        </w:rPr>
        <w:t xml:space="preserve"> 1、</w:t>
      </w:r>
      <w:r>
        <w:rPr>
          <w:rFonts w:hint="eastAsia" w:ascii="仿宋_GB2312" w:eastAsia="仿宋_GB2312"/>
          <w:sz w:val="26"/>
          <w:szCs w:val="26"/>
        </w:rPr>
        <w:t>须同时提交受托人本人身份证复印件（盖公章）；</w:t>
      </w:r>
    </w:p>
    <w:p>
      <w:pPr>
        <w:rPr>
          <w:rFonts w:ascii="仿宋_GB2312" w:eastAsia="仿宋_GB2312"/>
          <w:sz w:val="26"/>
          <w:szCs w:val="26"/>
        </w:rPr>
      </w:pPr>
      <w:r>
        <w:rPr>
          <w:rFonts w:ascii="仿宋_GB2312" w:eastAsia="仿宋_GB2312"/>
          <w:sz w:val="26"/>
          <w:szCs w:val="26"/>
        </w:rPr>
        <w:t xml:space="preserve">       2、委托书内容要填写清楚，涂改或未签章无效。</w:t>
      </w:r>
    </w:p>
    <w:p>
      <w:pPr>
        <w:pStyle w:val="2"/>
      </w:pPr>
      <w:r>
        <w:rPr>
          <w:rFonts w:hint="eastAsia"/>
        </w:rPr>
        <w:t>附件6</w:t>
      </w:r>
    </w:p>
    <w:p>
      <w:pPr>
        <w:spacing w:after="312" w:afterLines="100" w:line="360" w:lineRule="auto"/>
        <w:jc w:val="center"/>
        <w:rPr>
          <w:rFonts w:ascii="宋体" w:hAnsi="宋体" w:cs="宋体"/>
          <w:b/>
          <w:bCs/>
          <w:sz w:val="24"/>
        </w:rPr>
      </w:pPr>
      <w:r>
        <w:rPr>
          <w:rFonts w:hint="eastAsia" w:ascii="宋体" w:hAnsi="宋体" w:cs="宋体"/>
          <w:b/>
          <w:bCs/>
          <w:sz w:val="24"/>
        </w:rPr>
        <w:t>中小企业声明函（工程、服务）</w:t>
      </w:r>
    </w:p>
    <w:p>
      <w:pPr>
        <w:pStyle w:val="2"/>
        <w:spacing w:line="360" w:lineRule="auto"/>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spacing w:line="360" w:lineRule="auto"/>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spacing w:line="360" w:lineRule="auto"/>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spacing w:line="360" w:lineRule="auto"/>
        <w:ind w:firstLine="472" w:firstLineChars="200"/>
        <w:rPr>
          <w:rFonts w:ascii="宋体" w:hAnsi="宋体" w:cs="宋体"/>
          <w:spacing w:val="-2"/>
        </w:rPr>
      </w:pPr>
      <w:r>
        <w:rPr>
          <w:rFonts w:hint="eastAsia" w:ascii="宋体" w:hAnsi="宋体" w:cs="宋体"/>
          <w:spacing w:val="-2"/>
        </w:rPr>
        <w:t>……</w:t>
      </w:r>
    </w:p>
    <w:p>
      <w:pPr>
        <w:pStyle w:val="2"/>
        <w:spacing w:line="360" w:lineRule="auto"/>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spacing w:line="360" w:lineRule="auto"/>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spacing w:line="360" w:lineRule="auto"/>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spacing w:line="360" w:lineRule="auto"/>
        <w:ind w:left="4200" w:leftChars="2000"/>
        <w:rPr>
          <w:rFonts w:ascii="宋体" w:hAnsi="宋体" w:cs="宋体"/>
          <w:spacing w:val="-2"/>
        </w:rPr>
      </w:pPr>
    </w:p>
    <w:p>
      <w:pPr>
        <w:pStyle w:val="2"/>
        <w:spacing w:line="360" w:lineRule="auto"/>
        <w:ind w:left="4200" w:leftChars="2000"/>
        <w:rPr>
          <w:rFonts w:ascii="宋体" w:hAnsi="宋体" w:cs="宋体"/>
          <w:spacing w:val="-2"/>
        </w:rPr>
      </w:pPr>
      <w:r>
        <w:rPr>
          <w:rFonts w:hint="eastAsia" w:ascii="宋体" w:hAnsi="宋体" w:cs="宋体"/>
          <w:spacing w:val="-2"/>
        </w:rPr>
        <w:t>企业名称（盖章）日期：</w:t>
      </w:r>
    </w:p>
    <w:p>
      <w:pPr>
        <w:pStyle w:val="2"/>
        <w:spacing w:line="360" w:lineRule="auto"/>
        <w:rPr>
          <w:rFonts w:ascii="宋体" w:hAnsi="宋体" w:cs="宋体"/>
          <w:spacing w:val="-2"/>
        </w:rPr>
      </w:pPr>
    </w:p>
    <w:p>
      <w:r>
        <w:rPr>
          <w:rFonts w:hint="eastAsia" w:ascii="宋体" w:hAnsi="宋体" w:cs="宋体"/>
          <w:spacing w:val="-2"/>
        </w:rPr>
        <w:t>从业人员、营业收入、资产总额填报上一年度数据，无上一年度数据的新成立企业可不填报。</w:t>
      </w:r>
    </w:p>
    <w:sectPr>
      <w:footerReference r:id="rId3" w:type="default"/>
      <w:footerReference r:id="rId4" w:type="even"/>
      <w:pgSz w:w="11906" w:h="16838"/>
      <w:pgMar w:top="1440" w:right="128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DD953"/>
    <w:multiLevelType w:val="singleLevel"/>
    <w:tmpl w:val="A18DD953"/>
    <w:lvl w:ilvl="0" w:tentative="0">
      <w:start w:val="1"/>
      <w:numFmt w:val="decimal"/>
      <w:suff w:val="nothing"/>
      <w:lvlText w:val="（%1）"/>
      <w:lvlJc w:val="left"/>
      <w:pPr>
        <w:ind w:left="840" w:hanging="420"/>
      </w:pPr>
      <w:rPr>
        <w:rFonts w:hint="eastAsia"/>
      </w:rPr>
    </w:lvl>
  </w:abstractNum>
  <w:abstractNum w:abstractNumId="1">
    <w:nsid w:val="108F5F2F"/>
    <w:multiLevelType w:val="multilevel"/>
    <w:tmpl w:val="108F5F2F"/>
    <w:lvl w:ilvl="0" w:tentative="0">
      <w:start w:val="1"/>
      <w:numFmt w:val="chineseCountingThousand"/>
      <w:suff w:val="nothing"/>
      <w:lvlText w:val="%1、"/>
      <w:lvlJc w:val="left"/>
      <w:pPr>
        <w:ind w:left="630" w:hanging="420"/>
      </w:pPr>
      <w:rPr>
        <w:rFonts w:hint="eastAsia"/>
      </w:rPr>
    </w:lvl>
    <w:lvl w:ilvl="1" w:tentative="0">
      <w:start w:val="1"/>
      <w:numFmt w:val="lowerLetter"/>
      <w:lvlText w:val="%2)"/>
      <w:lvlJc w:val="left"/>
      <w:pPr>
        <w:ind w:left="1050" w:hanging="420"/>
      </w:pPr>
      <w:rPr>
        <w:rFonts w:hint="eastAsia"/>
      </w:rPr>
    </w:lvl>
    <w:lvl w:ilvl="2" w:tentative="0">
      <w:start w:val="1"/>
      <w:numFmt w:val="lowerRoman"/>
      <w:lvlText w:val="%3."/>
      <w:lvlJc w:val="right"/>
      <w:pPr>
        <w:ind w:left="1470" w:hanging="420"/>
      </w:pPr>
      <w:rPr>
        <w:rFonts w:hint="eastAsia"/>
      </w:rPr>
    </w:lvl>
    <w:lvl w:ilvl="3" w:tentative="0">
      <w:start w:val="1"/>
      <w:numFmt w:val="decimal"/>
      <w:lvlText w:val="%4."/>
      <w:lvlJc w:val="left"/>
      <w:pPr>
        <w:ind w:left="1890" w:hanging="420"/>
      </w:pPr>
      <w:rPr>
        <w:rFonts w:hint="eastAsia"/>
      </w:rPr>
    </w:lvl>
    <w:lvl w:ilvl="4" w:tentative="0">
      <w:start w:val="1"/>
      <w:numFmt w:val="lowerLetter"/>
      <w:lvlText w:val="%5)"/>
      <w:lvlJc w:val="left"/>
      <w:pPr>
        <w:ind w:left="2310" w:hanging="420"/>
      </w:pPr>
      <w:rPr>
        <w:rFonts w:hint="eastAsia"/>
      </w:rPr>
    </w:lvl>
    <w:lvl w:ilvl="5" w:tentative="0">
      <w:start w:val="1"/>
      <w:numFmt w:val="lowerRoman"/>
      <w:lvlText w:val="%6."/>
      <w:lvlJc w:val="right"/>
      <w:pPr>
        <w:ind w:left="2730" w:hanging="420"/>
      </w:pPr>
      <w:rPr>
        <w:rFonts w:hint="eastAsia"/>
      </w:rPr>
    </w:lvl>
    <w:lvl w:ilvl="6" w:tentative="0">
      <w:start w:val="1"/>
      <w:numFmt w:val="decimal"/>
      <w:lvlText w:val="%7."/>
      <w:lvlJc w:val="left"/>
      <w:pPr>
        <w:ind w:left="3150" w:hanging="420"/>
      </w:pPr>
      <w:rPr>
        <w:rFonts w:hint="eastAsia"/>
      </w:rPr>
    </w:lvl>
    <w:lvl w:ilvl="7" w:tentative="0">
      <w:start w:val="1"/>
      <w:numFmt w:val="lowerLetter"/>
      <w:lvlText w:val="%8)"/>
      <w:lvlJc w:val="left"/>
      <w:pPr>
        <w:ind w:left="3570" w:hanging="420"/>
      </w:pPr>
      <w:rPr>
        <w:rFonts w:hint="eastAsia"/>
      </w:rPr>
    </w:lvl>
    <w:lvl w:ilvl="8" w:tentative="0">
      <w:start w:val="1"/>
      <w:numFmt w:val="lowerRoman"/>
      <w:lvlText w:val="%9."/>
      <w:lvlJc w:val="right"/>
      <w:pPr>
        <w:ind w:left="3990" w:hanging="420"/>
      </w:pPr>
      <w:rPr>
        <w:rFonts w:hint="eastAsia"/>
      </w:rPr>
    </w:lvl>
  </w:abstractNum>
  <w:abstractNum w:abstractNumId="2">
    <w:nsid w:val="2BB0DECF"/>
    <w:multiLevelType w:val="singleLevel"/>
    <w:tmpl w:val="2BB0DECF"/>
    <w:lvl w:ilvl="0" w:tentative="0">
      <w:start w:val="1"/>
      <w:numFmt w:val="chineseCounting"/>
      <w:suff w:val="nothing"/>
      <w:lvlText w:val="（%1）"/>
      <w:lvlJc w:val="left"/>
      <w:pPr>
        <w:ind w:left="0" w:firstLine="420"/>
      </w:pPr>
      <w:rPr>
        <w:rFonts w:hint="eastAsia"/>
      </w:rPr>
    </w:lvl>
  </w:abstractNum>
  <w:abstractNum w:abstractNumId="3">
    <w:nsid w:val="361A453F"/>
    <w:multiLevelType w:val="multilevel"/>
    <w:tmpl w:val="361A453F"/>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4">
    <w:nsid w:val="3EED9A30"/>
    <w:multiLevelType w:val="singleLevel"/>
    <w:tmpl w:val="3EED9A30"/>
    <w:lvl w:ilvl="0" w:tentative="0">
      <w:start w:val="1"/>
      <w:numFmt w:val="chineseCounting"/>
      <w:suff w:val="nothing"/>
      <w:lvlText w:val="（%1）"/>
      <w:lvlJc w:val="left"/>
      <w:pPr>
        <w:ind w:left="0" w:firstLine="420"/>
      </w:pPr>
      <w:rPr>
        <w:rFonts w:hint="eastAsia"/>
      </w:rPr>
    </w:lvl>
  </w:abstractNum>
  <w:abstractNum w:abstractNumId="5">
    <w:nsid w:val="4B7B7415"/>
    <w:multiLevelType w:val="multilevel"/>
    <w:tmpl w:val="4B7B74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8E53D5"/>
    <w:multiLevelType w:val="multilevel"/>
    <w:tmpl w:val="688E53D5"/>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99F8461"/>
    <w:multiLevelType w:val="singleLevel"/>
    <w:tmpl w:val="699F8461"/>
    <w:lvl w:ilvl="0" w:tentative="0">
      <w:start w:val="1"/>
      <w:numFmt w:val="decimal"/>
      <w:suff w:val="nothing"/>
      <w:lvlText w:val="%1."/>
      <w:lvlJc w:val="left"/>
      <w:pPr>
        <w:ind w:left="0" w:firstLine="0"/>
      </w:pPr>
      <w:rPr>
        <w:rFonts w:hint="eastAsia"/>
      </w:rPr>
    </w:lvl>
  </w:abstractNum>
  <w:abstractNum w:abstractNumId="8">
    <w:nsid w:val="6B265E1A"/>
    <w:multiLevelType w:val="multilevel"/>
    <w:tmpl w:val="6B265E1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3E55B09"/>
    <w:multiLevelType w:val="multilevel"/>
    <w:tmpl w:val="73E55B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820AEB"/>
    <w:multiLevelType w:val="multilevel"/>
    <w:tmpl w:val="7E820AEB"/>
    <w:lvl w:ilvl="0" w:tentative="0">
      <w:start w:val="1"/>
      <w:numFmt w:val="chineseCountingThousand"/>
      <w:lvlText w:val="第%1条"/>
      <w:lvlJc w:val="left"/>
      <w:pPr>
        <w:ind w:left="284" w:firstLine="0"/>
      </w:pPr>
      <w:rPr>
        <w:rFonts w:hint="eastAsia" w:eastAsia="仿宋_GB2312"/>
        <w:b/>
        <w:bCs/>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10"/>
  </w:num>
  <w:num w:numId="3">
    <w:abstractNumId w:val="1"/>
    <w:lvlOverride w:ilvl="0">
      <w:lvl w:ilvl="0" w:tentative="1">
        <w:start w:val="1"/>
        <w:numFmt w:val="chineseCountingThousand"/>
        <w:suff w:val="nothing"/>
        <w:lvlText w:val="%1、"/>
        <w:lvlJc w:val="left"/>
        <w:pPr>
          <w:ind w:left="664" w:hanging="420"/>
        </w:pPr>
        <w:rPr>
          <w:rFonts w:hint="eastAsia"/>
        </w:rPr>
      </w:lvl>
    </w:lvlOverride>
    <w:lvlOverride w:ilvl="1">
      <w:lvl w:ilvl="1" w:tentative="1">
        <w:start w:val="1"/>
        <w:numFmt w:val="lowerLetter"/>
        <w:lvlText w:val="%2)"/>
        <w:lvlJc w:val="left"/>
        <w:pPr>
          <w:ind w:left="1084" w:hanging="420"/>
        </w:pPr>
        <w:rPr>
          <w:rFonts w:hint="eastAsia"/>
        </w:rPr>
      </w:lvl>
    </w:lvlOverride>
    <w:lvlOverride w:ilvl="2">
      <w:lvl w:ilvl="2" w:tentative="1">
        <w:start w:val="1"/>
        <w:numFmt w:val="lowerRoman"/>
        <w:lvlText w:val="%3."/>
        <w:lvlJc w:val="right"/>
        <w:pPr>
          <w:ind w:left="1504" w:hanging="420"/>
        </w:pPr>
        <w:rPr>
          <w:rFonts w:hint="eastAsia"/>
        </w:rPr>
      </w:lvl>
    </w:lvlOverride>
    <w:lvlOverride w:ilvl="3">
      <w:lvl w:ilvl="3" w:tentative="1">
        <w:start w:val="1"/>
        <w:numFmt w:val="decimal"/>
        <w:lvlText w:val="%4."/>
        <w:lvlJc w:val="left"/>
        <w:pPr>
          <w:ind w:left="1924" w:hanging="420"/>
        </w:pPr>
        <w:rPr>
          <w:rFonts w:hint="eastAsia"/>
        </w:rPr>
      </w:lvl>
    </w:lvlOverride>
    <w:lvlOverride w:ilvl="4">
      <w:lvl w:ilvl="4" w:tentative="1">
        <w:start w:val="1"/>
        <w:numFmt w:val="lowerLetter"/>
        <w:lvlText w:val="%5)"/>
        <w:lvlJc w:val="left"/>
        <w:pPr>
          <w:ind w:left="2344" w:hanging="420"/>
        </w:pPr>
        <w:rPr>
          <w:rFonts w:hint="eastAsia"/>
        </w:rPr>
      </w:lvl>
    </w:lvlOverride>
    <w:lvlOverride w:ilvl="5">
      <w:lvl w:ilvl="5" w:tentative="1">
        <w:start w:val="1"/>
        <w:numFmt w:val="lowerRoman"/>
        <w:lvlText w:val="%6."/>
        <w:lvlJc w:val="right"/>
        <w:pPr>
          <w:ind w:left="2764" w:hanging="420"/>
        </w:pPr>
        <w:rPr>
          <w:rFonts w:hint="eastAsia"/>
        </w:rPr>
      </w:lvl>
    </w:lvlOverride>
    <w:lvlOverride w:ilvl="6">
      <w:lvl w:ilvl="6" w:tentative="1">
        <w:start w:val="1"/>
        <w:numFmt w:val="decimal"/>
        <w:lvlText w:val="%7."/>
        <w:lvlJc w:val="left"/>
        <w:pPr>
          <w:ind w:left="3184" w:hanging="420"/>
        </w:pPr>
        <w:rPr>
          <w:rFonts w:hint="eastAsia"/>
        </w:rPr>
      </w:lvl>
    </w:lvlOverride>
    <w:lvlOverride w:ilvl="7">
      <w:lvl w:ilvl="7" w:tentative="1">
        <w:start w:val="1"/>
        <w:numFmt w:val="lowerLetter"/>
        <w:lvlText w:val="%8)"/>
        <w:lvlJc w:val="left"/>
        <w:pPr>
          <w:ind w:left="3604" w:hanging="420"/>
        </w:pPr>
        <w:rPr>
          <w:rFonts w:hint="eastAsia"/>
        </w:rPr>
      </w:lvl>
    </w:lvlOverride>
    <w:lvlOverride w:ilvl="8">
      <w:lvl w:ilvl="8" w:tentative="1">
        <w:start w:val="1"/>
        <w:numFmt w:val="lowerRoman"/>
        <w:lvlText w:val="%9."/>
        <w:lvlJc w:val="right"/>
        <w:pPr>
          <w:ind w:left="4024" w:hanging="420"/>
        </w:pPr>
        <w:rPr>
          <w:rFonts w:hint="eastAsia"/>
        </w:rPr>
      </w:lvl>
    </w:lvlOverride>
  </w:num>
  <w:num w:numId="4">
    <w:abstractNumId w:val="2"/>
  </w:num>
  <w:num w:numId="5">
    <w:abstractNumId w:val="6"/>
  </w:num>
  <w:num w:numId="6">
    <w:abstractNumId w:val="0"/>
  </w:num>
  <w:num w:numId="7">
    <w:abstractNumId w:val="8"/>
  </w:num>
  <w:num w:numId="8">
    <w:abstractNumId w:val="4"/>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629D5CEA"/>
    <w:rsid w:val="00130568"/>
    <w:rsid w:val="00167211"/>
    <w:rsid w:val="00195FB2"/>
    <w:rsid w:val="00223B98"/>
    <w:rsid w:val="003309CF"/>
    <w:rsid w:val="00405255"/>
    <w:rsid w:val="00411119"/>
    <w:rsid w:val="00456C78"/>
    <w:rsid w:val="004C0A98"/>
    <w:rsid w:val="004C2361"/>
    <w:rsid w:val="005A5C91"/>
    <w:rsid w:val="006A646B"/>
    <w:rsid w:val="006E4292"/>
    <w:rsid w:val="006F28A2"/>
    <w:rsid w:val="00757194"/>
    <w:rsid w:val="00790E9B"/>
    <w:rsid w:val="007E788D"/>
    <w:rsid w:val="00857DD2"/>
    <w:rsid w:val="008C044D"/>
    <w:rsid w:val="00993A0E"/>
    <w:rsid w:val="009D39B5"/>
    <w:rsid w:val="00A0011F"/>
    <w:rsid w:val="00A21305"/>
    <w:rsid w:val="00A21DA6"/>
    <w:rsid w:val="00AA111B"/>
    <w:rsid w:val="00B15A18"/>
    <w:rsid w:val="00C75A5D"/>
    <w:rsid w:val="00CA0709"/>
    <w:rsid w:val="00CB7257"/>
    <w:rsid w:val="00D111A3"/>
    <w:rsid w:val="00D733BD"/>
    <w:rsid w:val="00DA0100"/>
    <w:rsid w:val="00FE5377"/>
    <w:rsid w:val="00FF23C3"/>
    <w:rsid w:val="0FE96C7C"/>
    <w:rsid w:val="206D79A6"/>
    <w:rsid w:val="29E759EF"/>
    <w:rsid w:val="2F5E5B1E"/>
    <w:rsid w:val="31607C0D"/>
    <w:rsid w:val="32E958F2"/>
    <w:rsid w:val="348E1204"/>
    <w:rsid w:val="39D2513E"/>
    <w:rsid w:val="420E506E"/>
    <w:rsid w:val="462B2C93"/>
    <w:rsid w:val="562B40FC"/>
    <w:rsid w:val="566E4ADC"/>
    <w:rsid w:val="58717132"/>
    <w:rsid w:val="629D5CEA"/>
    <w:rsid w:val="6EDC41E5"/>
    <w:rsid w:val="796B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rFonts w:ascii="Calibri" w:hAnsi="Calibri" w:eastAsia="华文仿宋"/>
      <w:b/>
      <w:kern w:val="44"/>
      <w:sz w:val="36"/>
      <w:szCs w:val="2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left"/>
      <w:textAlignment w:val="baseline"/>
    </w:pPr>
    <w:rPr>
      <w:rFonts w:ascii="Calibri" w:hAnsi="Calibri"/>
      <w:sz w:val="24"/>
      <w:szCs w:val="22"/>
    </w:rPr>
  </w:style>
  <w:style w:type="paragraph" w:styleId="4">
    <w:name w:val="annotation text"/>
    <w:basedOn w:val="1"/>
    <w:link w:val="21"/>
    <w:qFormat/>
    <w:uiPriority w:val="0"/>
    <w:pPr>
      <w:jc w:val="left"/>
    </w:pPr>
  </w:style>
  <w:style w:type="paragraph" w:styleId="5">
    <w:name w:val="Body Text Indent"/>
    <w:basedOn w:val="1"/>
    <w:unhideWhenUsed/>
    <w:qFormat/>
    <w:uiPriority w:val="99"/>
    <w:pPr>
      <w:spacing w:after="120"/>
      <w:ind w:left="420" w:leftChars="200"/>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2"/>
    <w:qFormat/>
    <w:uiPriority w:val="0"/>
    <w:rPr>
      <w:b/>
      <w:bCs/>
    </w:rPr>
  </w:style>
  <w:style w:type="paragraph" w:styleId="11">
    <w:name w:val="Body Text First Indent 2"/>
    <w:basedOn w:val="5"/>
    <w:unhideWhenUsed/>
    <w:qFormat/>
    <w:uiPriority w:val="99"/>
    <w:pPr>
      <w:ind w:firstLine="420" w:firstLineChars="200"/>
    </w:pPr>
  </w:style>
  <w:style w:type="character" w:styleId="14">
    <w:name w:val="page number"/>
    <w:qFormat/>
    <w:uiPriority w:val="0"/>
  </w:style>
  <w:style w:type="character" w:styleId="15">
    <w:name w:val="annotation reference"/>
    <w:basedOn w:val="13"/>
    <w:qFormat/>
    <w:uiPriority w:val="0"/>
    <w:rPr>
      <w:sz w:val="21"/>
      <w:szCs w:val="21"/>
    </w:rPr>
  </w:style>
  <w:style w:type="paragraph" w:customStyle="1" w:styleId="16">
    <w:name w:val="_Style 16"/>
    <w:basedOn w:val="1"/>
    <w:next w:val="17"/>
    <w:qFormat/>
    <w:uiPriority w:val="34"/>
    <w:pPr>
      <w:ind w:firstLine="420" w:firstLineChars="200"/>
    </w:pPr>
  </w:style>
  <w:style w:type="paragraph" w:styleId="17">
    <w:name w:val="List Paragraph"/>
    <w:basedOn w:val="1"/>
    <w:qFormat/>
    <w:uiPriority w:val="34"/>
    <w:pPr>
      <w:ind w:firstLine="420" w:firstLineChars="200"/>
    </w:pPr>
  </w:style>
  <w:style w:type="character" w:customStyle="1" w:styleId="18">
    <w:name w:val="标题 1 字符"/>
    <w:link w:val="3"/>
    <w:qFormat/>
    <w:uiPriority w:val="0"/>
    <w:rPr>
      <w:rFonts w:ascii="Calibri" w:hAnsi="Calibri" w:eastAsia="华文仿宋"/>
      <w:b/>
      <w:kern w:val="44"/>
      <w:sz w:val="36"/>
      <w:szCs w:val="22"/>
    </w:rPr>
  </w:style>
  <w:style w:type="paragraph" w:customStyle="1" w:styleId="1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样式 左侧:  0 厘米 悬挂缩进: 2.5 字符"/>
    <w:basedOn w:val="1"/>
    <w:qFormat/>
    <w:uiPriority w:val="0"/>
    <w:pPr>
      <w:ind w:left="525" w:hanging="525" w:hangingChars="250"/>
    </w:pPr>
    <w:rPr>
      <w:szCs w:val="20"/>
    </w:rPr>
  </w:style>
  <w:style w:type="character" w:customStyle="1" w:styleId="21">
    <w:name w:val="批注文字 字符"/>
    <w:basedOn w:val="13"/>
    <w:link w:val="4"/>
    <w:uiPriority w:val="0"/>
    <w:rPr>
      <w:rFonts w:ascii="Times New Roman" w:hAnsi="Times New Roman" w:eastAsia="宋体" w:cs="Times New Roman"/>
      <w:kern w:val="2"/>
      <w:sz w:val="21"/>
      <w:szCs w:val="24"/>
    </w:rPr>
  </w:style>
  <w:style w:type="character" w:customStyle="1" w:styleId="22">
    <w:name w:val="批注主题 字符"/>
    <w:basedOn w:val="21"/>
    <w:link w:val="10"/>
    <w:qFormat/>
    <w:uiPriority w:val="0"/>
    <w:rPr>
      <w:rFonts w:ascii="Times New Roman" w:hAnsi="Times New Roman" w:eastAsia="宋体" w:cs="Times New Roman"/>
      <w:b/>
      <w:bCs/>
      <w:kern w:val="2"/>
      <w:sz w:val="21"/>
      <w:szCs w:val="24"/>
    </w:rPr>
  </w:style>
  <w:style w:type="character" w:customStyle="1" w:styleId="23">
    <w:name w:val="批注框文本 字符"/>
    <w:basedOn w:val="13"/>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39C1-B219-4EBF-B44E-2294B0C32735}">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7229</Words>
  <Characters>8070</Characters>
  <Lines>63</Lines>
  <Paragraphs>17</Paragraphs>
  <TotalTime>33</TotalTime>
  <ScaleCrop>false</ScaleCrop>
  <LinksUpToDate>false</LinksUpToDate>
  <CharactersWithSpaces>8539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2022-06-30T02:07:00Z</dcterms:created>
  <dc:creator>foolbb</dc:creator>
  <cp:lastModifiedBy>小容</cp:lastModifiedBy>
  <cp:lastPrinted>2022-07-05T01:23:00Z</cp:lastPrinted>
  <dcterms:modified xsi:type="dcterms:W3CDTF">2022-07-22T02:01:30Z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89367EC9D0734A99B7696B243A72620D</vt:lpwstr>
  </property>
</Properties>
</file>