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内部评审项目评分表</w:t>
      </w:r>
    </w:p>
    <w:p>
      <w:pPr>
        <w:spacing w:after="60" w:line="400" w:lineRule="exact"/>
        <w:rPr>
          <w:rFonts w:ascii="仿宋_GB2312" w:eastAsia="仿宋_GB2312"/>
          <w:sz w:val="30"/>
          <w:szCs w:val="30"/>
        </w:rPr>
      </w:pPr>
    </w:p>
    <w:p>
      <w:pPr>
        <w:spacing w:after="60" w:line="4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项目名称：修订《in深圳》</w:t>
      </w:r>
    </w:p>
    <w:tbl>
      <w:tblPr>
        <w:tblStyle w:val="5"/>
        <w:tblW w:w="15546" w:type="dxa"/>
        <w:tblInd w:w="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541"/>
        <w:gridCol w:w="6781"/>
        <w:gridCol w:w="2198"/>
        <w:gridCol w:w="2117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5" w:hRule="atLeast"/>
        </w:trPr>
        <w:tc>
          <w:tcPr>
            <w:tcW w:w="81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类别</w:t>
            </w:r>
          </w:p>
        </w:tc>
        <w:tc>
          <w:tcPr>
            <w:tcW w:w="154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</w:p>
        </w:tc>
        <w:tc>
          <w:tcPr>
            <w:tcW w:w="678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评分参考及范围</w:t>
            </w:r>
          </w:p>
        </w:tc>
        <w:tc>
          <w:tcPr>
            <w:tcW w:w="2198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(投标单位名称1)</w:t>
            </w:r>
          </w:p>
        </w:tc>
        <w:tc>
          <w:tcPr>
            <w:tcW w:w="211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(投标单位名称2)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(投标单位名称3)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分值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分值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价格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总价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0分）</w:t>
            </w:r>
          </w:p>
        </w:tc>
        <w:tc>
          <w:tcPr>
            <w:tcW w:w="6781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价格分</w:t>
            </w:r>
            <w:r>
              <w:rPr>
                <w:rFonts w:ascii="仿宋_GB2312" w:eastAsia="仿宋_GB2312"/>
                <w:sz w:val="24"/>
              </w:rPr>
              <w:t>=</w:t>
            </w:r>
            <w:r>
              <w:rPr>
                <w:rFonts w:hint="eastAsia" w:ascii="仿宋_GB2312" w:eastAsia="仿宋_GB2312"/>
                <w:sz w:val="24"/>
              </w:rPr>
              <w:t>评标基准价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投标报价×</w:t>
            </w:r>
            <w:r>
              <w:rPr>
                <w:rFonts w:ascii="仿宋_GB2312" w:eastAsia="仿宋_GB2312"/>
                <w:sz w:val="24"/>
              </w:rPr>
              <w:t>20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说明：投标报价最低者（评标基准价）本项得满分</w:t>
            </w:r>
            <w:r>
              <w:rPr>
                <w:rFonts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分，其他单位报价按照上述公式与评标基准价相比进行分数统计。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备注：所有投保报价均不得超过财政预算价。</w:t>
            </w:r>
          </w:p>
        </w:tc>
        <w:tc>
          <w:tcPr>
            <w:tcW w:w="2198" w:type="dxa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报价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  <w:tc>
          <w:tcPr>
            <w:tcW w:w="2117" w:type="dxa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报价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  <w:tc>
          <w:tcPr>
            <w:tcW w:w="2096" w:type="dxa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报价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综合</w:t>
            </w:r>
          </w:p>
        </w:tc>
        <w:tc>
          <w:tcPr>
            <w:tcW w:w="154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资质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（20分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6781" w:type="dxa"/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投标人</w:t>
            </w:r>
            <w:r>
              <w:rPr>
                <w:rFonts w:hint="eastAsia" w:ascii="仿宋_GB2312" w:eastAsia="仿宋_GB2312"/>
                <w:sz w:val="24"/>
              </w:rPr>
              <w:t>拥有旅行指南出版商的授权，具有丰富的旅游策划、图文采编的经验，确保本项目按质、按量、按时、有序实施并完成，得10分。（提供相关证明材料。不提供者不得分）</w:t>
            </w:r>
          </w:p>
        </w:tc>
        <w:tc>
          <w:tcPr>
            <w:tcW w:w="2198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9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投标人拥有完善且固定的采编团队及负责人，以满足图文编排、美工设计、信息采集、英文翻译等要求，得10分。（提供相关案例，并加盖公章）</w:t>
            </w:r>
          </w:p>
        </w:tc>
        <w:tc>
          <w:tcPr>
            <w:tcW w:w="2198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9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1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服务经验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（20分）</w:t>
            </w:r>
          </w:p>
        </w:tc>
        <w:tc>
          <w:tcPr>
            <w:tcW w:w="6781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投标人团队人员具有编制Lonely Planet（孤独星球）旅行指南相关经验或者近5年内投标单位承担过市级或以上行政、事业单位同类项目，每一项得5分，累计最高得20分（提供合同复印件或相关证明文件，并加盖公章。不提供者不得分）。</w:t>
            </w:r>
          </w:p>
        </w:tc>
        <w:tc>
          <w:tcPr>
            <w:tcW w:w="2198" w:type="dxa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17" w:type="dxa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96" w:type="dxa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1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1" w:type="dxa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工作方案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（40分）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81" w:type="dxa"/>
            <w:tcBorders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工作方案得分将结合如下5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个</w:t>
            </w:r>
            <w:r>
              <w:rPr>
                <w:rFonts w:hint="eastAsia" w:ascii="仿宋_GB2312" w:eastAsia="仿宋_GB2312"/>
                <w:sz w:val="24"/>
              </w:rPr>
              <w:t>方面内容，综合评价打分。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1.投标人对项目需求掌握情况；2.方案内容详细程度；3.工作方案可执行度；4.工作方案与招标要求契合度；5.投标人专业水平满足服务需求。</w:t>
            </w: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工作方案满足以上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5个方面的，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得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35-</w:t>
            </w:r>
            <w:r>
              <w:rPr>
                <w:rFonts w:hint="eastAsia" w:ascii="仿宋_GB2312" w:eastAsia="仿宋_GB2312"/>
                <w:sz w:val="24"/>
              </w:rPr>
              <w:t>40分；</w:t>
            </w:r>
            <w:r>
              <w:rPr>
                <w:rFonts w:hint="eastAsia" w:ascii="仿宋_GB2312" w:eastAsia="仿宋_GB2312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满足以上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4个方面的，得</w:t>
            </w:r>
            <w:r>
              <w:rPr>
                <w:rFonts w:hint="eastAsia" w:ascii="仿宋_GB2312" w:eastAsia="仿宋_GB2312"/>
                <w:sz w:val="24"/>
              </w:rPr>
              <w:t>21-34分；</w:t>
            </w:r>
            <w:r>
              <w:rPr>
                <w:rFonts w:hint="eastAsia" w:ascii="仿宋_GB2312" w:eastAsia="仿宋_GB2312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满足以上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3个方面的，得10</w:t>
            </w:r>
            <w:r>
              <w:rPr>
                <w:rFonts w:hint="eastAsia" w:ascii="仿宋_GB2312" w:eastAsia="仿宋_GB2312"/>
                <w:sz w:val="24"/>
              </w:rPr>
              <w:t>-20分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工作方案过于简单，未满足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3个方面内容的，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lang w:val="en-US" w:eastAsia="zh-CN"/>
              </w:rPr>
              <w:t>不得分。</w:t>
            </w:r>
          </w:p>
        </w:tc>
        <w:tc>
          <w:tcPr>
            <w:tcW w:w="2198" w:type="dxa"/>
            <w:tcBorders>
              <w:left w:val="single" w:color="000000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17" w:type="dxa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96" w:type="dxa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5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评分合计</w:t>
            </w:r>
          </w:p>
        </w:tc>
        <w:tc>
          <w:tcPr>
            <w:tcW w:w="6781" w:type="dxa"/>
            <w:tcBorders>
              <w:right w:val="single" w:color="000000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98" w:type="dxa"/>
            <w:tcBorders>
              <w:left w:val="single" w:color="000000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17" w:type="dxa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96" w:type="dxa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wordWrap w:val="0"/>
        <w:ind w:right="980" w:firstLine="450" w:firstLineChars="150"/>
        <w:rPr>
          <w:rFonts w:ascii="仿宋_GB2312" w:eastAsia="仿宋_GB2312"/>
          <w:sz w:val="30"/>
          <w:szCs w:val="30"/>
        </w:rPr>
      </w:pPr>
    </w:p>
    <w:p>
      <w:pPr>
        <w:wordWrap w:val="0"/>
        <w:ind w:right="980" w:firstLine="45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0"/>
          <w:szCs w:val="30"/>
        </w:rPr>
        <w:t xml:space="preserve">评分员签名：                                                 </w:t>
      </w:r>
      <w:r>
        <w:rPr>
          <w:rFonts w:hint="eastAsia" w:ascii="仿宋_GB2312" w:eastAsia="仿宋_GB2312"/>
          <w:sz w:val="28"/>
          <w:szCs w:val="28"/>
        </w:rPr>
        <w:t>日期：     年      月    日</w:t>
      </w:r>
    </w:p>
    <w:p/>
    <w:sectPr>
      <w:pgSz w:w="16838" w:h="11906" w:orient="landscape"/>
      <w:pgMar w:top="947" w:right="284" w:bottom="777" w:left="3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FEDFE6F"/>
    <w:rsid w:val="00124689"/>
    <w:rsid w:val="00227B04"/>
    <w:rsid w:val="002A45C9"/>
    <w:rsid w:val="002E7950"/>
    <w:rsid w:val="003610C3"/>
    <w:rsid w:val="003E3A06"/>
    <w:rsid w:val="004564FE"/>
    <w:rsid w:val="00463465"/>
    <w:rsid w:val="004E6918"/>
    <w:rsid w:val="00532EED"/>
    <w:rsid w:val="005530CC"/>
    <w:rsid w:val="00562C9A"/>
    <w:rsid w:val="0057270F"/>
    <w:rsid w:val="00614AAB"/>
    <w:rsid w:val="0062413D"/>
    <w:rsid w:val="00632AB0"/>
    <w:rsid w:val="00676E6C"/>
    <w:rsid w:val="006F7F3A"/>
    <w:rsid w:val="00792E60"/>
    <w:rsid w:val="007942A3"/>
    <w:rsid w:val="007A42BB"/>
    <w:rsid w:val="00877CF1"/>
    <w:rsid w:val="00951D31"/>
    <w:rsid w:val="009A51CF"/>
    <w:rsid w:val="00A72EA4"/>
    <w:rsid w:val="00C050C7"/>
    <w:rsid w:val="00CA45A1"/>
    <w:rsid w:val="00CF6A10"/>
    <w:rsid w:val="00D55FB8"/>
    <w:rsid w:val="00DB79E3"/>
    <w:rsid w:val="00DF3B1D"/>
    <w:rsid w:val="00E01B04"/>
    <w:rsid w:val="00E3275B"/>
    <w:rsid w:val="00E61C20"/>
    <w:rsid w:val="00E9552F"/>
    <w:rsid w:val="00ED1F9D"/>
    <w:rsid w:val="00F00283"/>
    <w:rsid w:val="00FA4AC2"/>
    <w:rsid w:val="00FB1150"/>
    <w:rsid w:val="368530D2"/>
    <w:rsid w:val="67B7FB8C"/>
    <w:rsid w:val="6B96AB08"/>
    <w:rsid w:val="6FEDFE6F"/>
    <w:rsid w:val="7FBB1F1E"/>
    <w:rsid w:val="7FFF938E"/>
    <w:rsid w:val="E7361E97"/>
    <w:rsid w:val="ED9547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118</Words>
  <Characters>674</Characters>
  <Lines>5</Lines>
  <Paragraphs>1</Paragraphs>
  <TotalTime>7</TotalTime>
  <ScaleCrop>false</ScaleCrop>
  <LinksUpToDate>false</LinksUpToDate>
  <CharactersWithSpaces>791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2022-07-06T17:36:00Z</dcterms:created>
  <dc:creator>wtjxdn</dc:creator>
  <cp:lastModifiedBy>wtjxdn</cp:lastModifiedBy>
  <dcterms:modified xsi:type="dcterms:W3CDTF">2022-07-11T15:20:57Z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