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rPr>
      </w:pPr>
      <w:r>
        <w:rPr>
          <w:rFonts w:hint="eastAsia" w:ascii="黑体" w:hAnsi="宋体" w:eastAsia="黑体" w:cs="黑体"/>
        </w:rPr>
        <w:t>附件1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2022年深圳市“心理服务进军营进社区”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活动综合评分表</w:t>
      </w:r>
      <w:bookmarkStart w:id="0" w:name="_GoBack"/>
      <w:bookmarkEnd w:id="0"/>
    </w:p>
    <w:p>
      <w:pPr>
        <w:pStyle w:val="2"/>
        <w:rPr>
          <w:rFonts w:hint="eastAsia"/>
        </w:rPr>
      </w:pPr>
    </w:p>
    <w:tbl>
      <w:tblPr>
        <w:tblStyle w:val="9"/>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85"/>
        <w:gridCol w:w="1245"/>
        <w:gridCol w:w="618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blHeader/>
          <w:jc w:val="center"/>
        </w:trPr>
        <w:tc>
          <w:tcPr>
            <w:tcW w:w="960" w:type="dxa"/>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评分</w:t>
            </w:r>
          </w:p>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因素</w:t>
            </w:r>
          </w:p>
        </w:tc>
        <w:tc>
          <w:tcPr>
            <w:tcW w:w="885" w:type="dxa"/>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分值</w:t>
            </w:r>
          </w:p>
        </w:tc>
        <w:tc>
          <w:tcPr>
            <w:tcW w:w="1245" w:type="dxa"/>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评分</w:t>
            </w:r>
          </w:p>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内容</w:t>
            </w:r>
          </w:p>
        </w:tc>
        <w:tc>
          <w:tcPr>
            <w:tcW w:w="6189" w:type="dxa"/>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评分标准</w:t>
            </w:r>
          </w:p>
        </w:tc>
        <w:tc>
          <w:tcPr>
            <w:tcW w:w="1001" w:type="dxa"/>
            <w:noWrap/>
            <w:vAlign w:val="center"/>
          </w:tcPr>
          <w:p>
            <w:pPr>
              <w:widowControl/>
              <w:spacing w:line="540" w:lineRule="exact"/>
              <w:jc w:val="center"/>
              <w:textAlignment w:val="baseline"/>
              <w:rPr>
                <w:rFonts w:ascii="仿宋_GB2312" w:hAnsi="仿宋_GB2312" w:cs="仿宋_GB2312"/>
                <w:b/>
                <w:spacing w:val="0"/>
                <w:sz w:val="28"/>
                <w:szCs w:val="28"/>
              </w:rPr>
            </w:pPr>
            <w:r>
              <w:rPr>
                <w:rFonts w:hint="eastAsia" w:ascii="仿宋_GB2312" w:hAnsi="仿宋_GB2312" w:cs="仿宋_GB2312"/>
                <w:b/>
                <w:spacing w:val="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960" w:type="dxa"/>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报价</w:t>
            </w:r>
          </w:p>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部分</w:t>
            </w:r>
          </w:p>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（A）</w:t>
            </w:r>
          </w:p>
        </w:tc>
        <w:tc>
          <w:tcPr>
            <w:tcW w:w="885" w:type="dxa"/>
            <w:noWrap/>
            <w:vAlign w:val="center"/>
          </w:tcPr>
          <w:p>
            <w:pPr>
              <w:widowControl/>
              <w:spacing w:line="540" w:lineRule="exact"/>
              <w:jc w:val="left"/>
              <w:textAlignment w:val="baseline"/>
              <w:rPr>
                <w:rFonts w:ascii="仿宋_GB2312" w:hAnsi="仿宋_GB2312" w:cs="仿宋_GB2312"/>
                <w:spacing w:val="0"/>
                <w:sz w:val="28"/>
                <w:szCs w:val="28"/>
              </w:rPr>
            </w:pPr>
            <w:r>
              <w:rPr>
                <w:rFonts w:hint="default" w:ascii="仿宋_GB2312" w:hAnsi="仿宋_GB2312" w:cs="仿宋_GB2312"/>
                <w:spacing w:val="0"/>
                <w:sz w:val="28"/>
                <w:szCs w:val="28"/>
                <w:lang w:val="en"/>
              </w:rPr>
              <w:t>2</w:t>
            </w:r>
            <w:r>
              <w:rPr>
                <w:rFonts w:hint="eastAsia" w:ascii="仿宋_GB2312" w:hAnsi="仿宋_GB2312" w:cs="仿宋_GB2312"/>
                <w:spacing w:val="0"/>
                <w:sz w:val="28"/>
                <w:szCs w:val="28"/>
                <w:lang w:val="en-US" w:eastAsia="zh-CN"/>
              </w:rPr>
              <w:t>2</w:t>
            </w:r>
            <w:r>
              <w:rPr>
                <w:rFonts w:hint="eastAsia" w:ascii="仿宋_GB2312" w:hAnsi="仿宋_GB2312" w:cs="仿宋_GB2312"/>
                <w:spacing w:val="0"/>
                <w:sz w:val="28"/>
                <w:szCs w:val="28"/>
              </w:rPr>
              <w:t>分</w:t>
            </w: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报价</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得分</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w:t>
            </w:r>
            <w:r>
              <w:rPr>
                <w:rFonts w:hint="eastAsia" w:ascii="仿宋_GB2312" w:hAnsi="仿宋_GB2312" w:cs="仿宋_GB2312"/>
                <w:spacing w:val="0"/>
                <w:sz w:val="28"/>
                <w:szCs w:val="28"/>
                <w:lang w:val="en-US" w:eastAsia="zh-CN"/>
              </w:rPr>
              <w:t>22</w:t>
            </w:r>
            <w:r>
              <w:rPr>
                <w:rFonts w:hint="eastAsia" w:ascii="仿宋_GB2312" w:hAnsi="仿宋_GB2312" w:cs="仿宋_GB2312"/>
                <w:spacing w:val="0"/>
                <w:sz w:val="28"/>
                <w:szCs w:val="28"/>
              </w:rPr>
              <w:t>分）</w:t>
            </w:r>
          </w:p>
        </w:tc>
        <w:tc>
          <w:tcPr>
            <w:tcW w:w="6189" w:type="dxa"/>
            <w:noWrap/>
            <w:vAlign w:val="center"/>
          </w:tcPr>
          <w:p>
            <w:pPr>
              <w:widowControl/>
              <w:spacing w:line="520" w:lineRule="exact"/>
              <w:ind w:firstLine="560" w:firstLineChars="200"/>
              <w:textAlignment w:val="baseline"/>
              <w:rPr>
                <w:rFonts w:hint="default" w:ascii="仿宋_GB2312" w:hAnsi="仿宋_GB2312" w:eastAsia="仿宋_GB2312" w:cs="仿宋_GB2312"/>
                <w:spacing w:val="0"/>
                <w:sz w:val="28"/>
                <w:szCs w:val="28"/>
                <w:lang w:val="en-US" w:eastAsia="zh-CN"/>
              </w:rPr>
            </w:pPr>
            <w:r>
              <w:rPr>
                <w:rFonts w:hint="eastAsia" w:ascii="仿宋_GB2312" w:hAnsi="仿宋_GB2312" w:cs="仿宋_GB2312"/>
                <w:spacing w:val="0"/>
                <w:sz w:val="28"/>
                <w:szCs w:val="28"/>
              </w:rPr>
              <w:t>报价得分按照低价优先法计算，即满足采购招标需求且方案报价最低的投标人报价为评标基准价，其价格分为满分，其他供应商的价格得分统一按照下列公式计算：报价得分=(评标基准价／方案报价)×</w:t>
            </w:r>
            <w:r>
              <w:rPr>
                <w:rFonts w:hint="eastAsia" w:ascii="仿宋_GB2312" w:hAnsi="仿宋_GB2312" w:cs="仿宋_GB2312"/>
                <w:spacing w:val="0"/>
                <w:sz w:val="28"/>
                <w:szCs w:val="28"/>
                <w:lang w:val="en-US" w:eastAsia="zh-CN"/>
              </w:rPr>
              <w:t>22</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0" w:type="dxa"/>
            <w:vMerge w:val="restart"/>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技术</w:t>
            </w:r>
          </w:p>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部分</w:t>
            </w:r>
          </w:p>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（B）</w:t>
            </w:r>
          </w:p>
        </w:tc>
        <w:tc>
          <w:tcPr>
            <w:tcW w:w="885" w:type="dxa"/>
            <w:vMerge w:val="restart"/>
            <w:noWrap/>
            <w:vAlign w:val="center"/>
          </w:tcPr>
          <w:p>
            <w:pPr>
              <w:widowControl/>
              <w:spacing w:line="540" w:lineRule="exact"/>
              <w:jc w:val="left"/>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44分</w:t>
            </w: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B1、</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项目</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方案</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得分</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（8分）</w:t>
            </w: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项目方案具有项目总体概述，根据业务需求提供符合要求的方案。</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在内容完整的基础上，根据内容的合理性、实用性进行评分：（1）项目方案内容合理得当、实用性强；（2）项目方案内容具有针对性；（3）项目方案内容有亮点且具备可操作性。符合以上三点得8分，符合以上两点得</w:t>
            </w:r>
            <w:r>
              <w:rPr>
                <w:rFonts w:hint="eastAsia" w:ascii="仿宋_GB2312" w:hAnsi="仿宋_GB2312" w:cs="仿宋_GB2312"/>
                <w:spacing w:val="0"/>
                <w:sz w:val="28"/>
                <w:szCs w:val="28"/>
                <w:lang w:val="en-US" w:eastAsia="zh-CN"/>
              </w:rPr>
              <w:t>5</w:t>
            </w:r>
            <w:r>
              <w:rPr>
                <w:rFonts w:hint="eastAsia" w:ascii="仿宋_GB2312" w:hAnsi="仿宋_GB2312" w:cs="仿宋_GB2312"/>
                <w:spacing w:val="0"/>
                <w:sz w:val="28"/>
                <w:szCs w:val="28"/>
              </w:rPr>
              <w:t>分，符合以上一点得2分，不符合上述情况得0分。</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0" w:type="dxa"/>
            <w:vMerge w:val="continue"/>
            <w:noWrap/>
            <w:vAlign w:val="center"/>
          </w:tcPr>
          <w:p>
            <w:pPr>
              <w:widowControl/>
              <w:spacing w:line="540" w:lineRule="exact"/>
              <w:jc w:val="center"/>
              <w:textAlignment w:val="baseline"/>
              <w:rPr>
                <w:rFonts w:ascii="仿宋_GB2312" w:hAnsi="仿宋_GB2312" w:cs="仿宋_GB2312"/>
                <w:b/>
                <w:spacing w:val="0"/>
                <w:kern w:val="16"/>
                <w:sz w:val="28"/>
                <w:szCs w:val="28"/>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B2、项目质量保障措施（8分）</w:t>
            </w: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项目具有配套的</w:t>
            </w:r>
            <w:r>
              <w:rPr>
                <w:rFonts w:ascii="仿宋_GB2312" w:hAnsi="仿宋_GB2312" w:cs="仿宋_GB2312"/>
                <w:spacing w:val="0"/>
                <w:sz w:val="28"/>
                <w:szCs w:val="28"/>
              </w:rPr>
              <w:t>跟踪服务、意见反馈、监控评估三项方案。</w:t>
            </w:r>
          </w:p>
          <w:p>
            <w:pPr>
              <w:widowControl/>
              <w:spacing w:line="520" w:lineRule="exact"/>
              <w:ind w:firstLine="560" w:firstLineChars="200"/>
              <w:textAlignment w:val="baseline"/>
            </w:pPr>
            <w:r>
              <w:rPr>
                <w:rFonts w:hint="eastAsia" w:ascii="仿宋_GB2312" w:hAnsi="仿宋_GB2312" w:cs="仿宋_GB2312"/>
                <w:spacing w:val="0"/>
                <w:sz w:val="28"/>
                <w:szCs w:val="28"/>
              </w:rPr>
              <w:t>在内容完整的基础上，根据内容的合理性、实用性进行评分：（1）项目质量保障措施全面具体；（2）项目质量保障措施具有针对性；（3）项目质量保障措施可操作性强。符合以上三点得8分，符合以上两点得</w:t>
            </w:r>
            <w:r>
              <w:rPr>
                <w:rFonts w:hint="eastAsia" w:ascii="仿宋_GB2312" w:hAnsi="仿宋_GB2312" w:cs="仿宋_GB2312"/>
                <w:spacing w:val="0"/>
                <w:sz w:val="28"/>
                <w:szCs w:val="28"/>
                <w:lang w:val="en-US" w:eastAsia="zh-CN"/>
              </w:rPr>
              <w:t>5</w:t>
            </w:r>
            <w:r>
              <w:rPr>
                <w:rFonts w:hint="eastAsia" w:ascii="仿宋_GB2312" w:hAnsi="仿宋_GB2312" w:cs="仿宋_GB2312"/>
                <w:spacing w:val="0"/>
                <w:sz w:val="28"/>
                <w:szCs w:val="28"/>
              </w:rPr>
              <w:t>分，符合以上一点得2分，不符合上述情况得0分。</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960" w:type="dxa"/>
            <w:vMerge w:val="continue"/>
            <w:noWrap/>
            <w:vAlign w:val="center"/>
          </w:tcPr>
          <w:p>
            <w:pPr>
              <w:widowControl/>
              <w:spacing w:line="540" w:lineRule="exact"/>
              <w:jc w:val="center"/>
              <w:textAlignment w:val="baseline"/>
              <w:rPr>
                <w:rFonts w:ascii="仿宋_GB2312" w:hAnsi="仿宋_GB2312" w:cs="仿宋_GB2312"/>
                <w:b/>
                <w:spacing w:val="0"/>
                <w:kern w:val="16"/>
                <w:sz w:val="28"/>
                <w:szCs w:val="28"/>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B3、专业服务流程及标准（8分）</w:t>
            </w: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投标人提供的专业服务流程及标准须包括：</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（1）专业服务流程；</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（2）工作标准；</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（3）考核指标。</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在内容完整的基础上，根据内容的合理性、实用性进行评分：（1）服务流程及标准内容合理得当、实用性强；（2）服务流程及标准内容具有针对性；（3）服务流程及标准内容有亮点且具备可操作性。符合以上三点得8分，符合以上两点得</w:t>
            </w:r>
            <w:r>
              <w:rPr>
                <w:rFonts w:hint="eastAsia" w:ascii="仿宋_GB2312" w:hAnsi="仿宋_GB2312" w:cs="仿宋_GB2312"/>
                <w:spacing w:val="0"/>
                <w:sz w:val="28"/>
                <w:szCs w:val="28"/>
                <w:lang w:val="en-US" w:eastAsia="zh-CN"/>
              </w:rPr>
              <w:t>5</w:t>
            </w:r>
            <w:r>
              <w:rPr>
                <w:rFonts w:hint="eastAsia" w:ascii="仿宋_GB2312" w:hAnsi="仿宋_GB2312" w:cs="仿宋_GB2312"/>
                <w:spacing w:val="0"/>
                <w:sz w:val="28"/>
                <w:szCs w:val="28"/>
              </w:rPr>
              <w:t>分，符合以上一点得2分，不符合上述情况得0分。</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Cs/>
                <w:spacing w:val="0"/>
                <w:kern w:val="16"/>
                <w:sz w:val="21"/>
                <w:szCs w:val="21"/>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B4、</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团队</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实力</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（15分）</w:t>
            </w:r>
          </w:p>
        </w:tc>
        <w:tc>
          <w:tcPr>
            <w:tcW w:w="6189" w:type="dxa"/>
            <w:noWrap/>
            <w:vAlign w:val="center"/>
          </w:tcPr>
          <w:p>
            <w:pPr>
              <w:widowControl/>
              <w:spacing w:line="520" w:lineRule="exact"/>
              <w:ind w:firstLine="560" w:firstLineChars="200"/>
              <w:textAlignment w:val="baseline"/>
              <w:rPr>
                <w:rFonts w:ascii="仿宋_GB2312" w:hAnsi="仿宋_GB2312" w:cs="仿宋_GB2312"/>
                <w:color w:val="000000" w:themeColor="text1"/>
                <w:spacing w:val="0"/>
                <w:sz w:val="28"/>
                <w:szCs w:val="28"/>
                <w14:textFill>
                  <w14:solidFill>
                    <w14:schemeClr w14:val="tx1"/>
                  </w14:solidFill>
                </w14:textFill>
              </w:rPr>
            </w:pPr>
            <w:r>
              <w:rPr>
                <w:rFonts w:hint="eastAsia" w:ascii="仿宋_GB2312" w:hAnsi="仿宋_GB2312" w:cs="仿宋_GB2312"/>
                <w:color w:val="000000" w:themeColor="text1"/>
                <w:spacing w:val="0"/>
                <w:sz w:val="28"/>
                <w:szCs w:val="28"/>
                <w14:textFill>
                  <w14:solidFill>
                    <w14:schemeClr w14:val="tx1"/>
                  </w14:solidFill>
                </w14:textFill>
              </w:rPr>
              <w:t>比较投标单位情况，针对本项目的团队项目经验，承接或者参与过类似项目工作和团队服务获得奖项荣誉等。</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1.项目负责人：</w:t>
            </w:r>
            <w:r>
              <w:rPr>
                <w:rFonts w:ascii="仿宋_GB2312" w:hAnsi="仿宋_GB2312" w:cs="仿宋_GB2312"/>
                <w:spacing w:val="0"/>
                <w:sz w:val="28"/>
                <w:szCs w:val="28"/>
              </w:rPr>
              <w:t>开展</w:t>
            </w:r>
            <w:r>
              <w:rPr>
                <w:rFonts w:hint="eastAsia" w:ascii="仿宋_GB2312" w:hAnsi="仿宋_GB2312" w:cs="仿宋_GB2312"/>
                <w:spacing w:val="0"/>
                <w:sz w:val="28"/>
                <w:szCs w:val="28"/>
              </w:rPr>
              <w:t>心理服务经验丰富，拥有不低于五个政府或企业类项目活动经验，得10分；拥有不低于三个政府或企业类项目活动经验，得</w:t>
            </w:r>
            <w:r>
              <w:rPr>
                <w:rFonts w:hint="eastAsia" w:ascii="仿宋_GB2312" w:hAnsi="仿宋_GB2312" w:cs="仿宋_GB2312"/>
                <w:spacing w:val="0"/>
                <w:sz w:val="28"/>
                <w:szCs w:val="28"/>
                <w:lang w:val="en-US" w:eastAsia="zh-CN"/>
              </w:rPr>
              <w:t>7</w:t>
            </w:r>
            <w:r>
              <w:rPr>
                <w:rFonts w:hint="eastAsia" w:ascii="仿宋_GB2312" w:hAnsi="仿宋_GB2312" w:cs="仿宋_GB2312"/>
                <w:spacing w:val="0"/>
                <w:sz w:val="28"/>
                <w:szCs w:val="28"/>
              </w:rPr>
              <w:t>分；拥有不低于两个政府或企业类项目活动经验，得4分；否则不得分。须提供过往负责项目合同关键页（相关合同关键页须清晰体现项目签订时间、项目金额、项目内容、项目负责人等）其他资料复印件需加盖投标人公章，具有承接过心理服务单位优先考虑。</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2.能力评价：投标单位获得过省级</w:t>
            </w:r>
            <w:r>
              <w:rPr>
                <w:rFonts w:hint="eastAsia" w:ascii="仿宋_GB2312" w:hAnsi="仿宋_GB2312" w:cs="仿宋_GB2312"/>
                <w:spacing w:val="0"/>
                <w:sz w:val="28"/>
                <w:szCs w:val="28"/>
                <w:lang w:eastAsia="zh-CN"/>
              </w:rPr>
              <w:t>（含副省级）</w:t>
            </w:r>
            <w:r>
              <w:rPr>
                <w:rFonts w:hint="eastAsia" w:ascii="仿宋_GB2312" w:hAnsi="仿宋_GB2312" w:cs="仿宋_GB2312"/>
                <w:spacing w:val="0"/>
                <w:sz w:val="28"/>
                <w:szCs w:val="28"/>
              </w:rPr>
              <w:t>及以上相关荣誉奖项的，得5分；投标单位获得过市级相关荣誉奖项的，得3分；投标单位获得过区级相关荣誉奖项的，得1分；投标人未获得过相关荣誉奖项或未提供获奖材料的，不得分。各奖项累计计分，最高不超过</w:t>
            </w:r>
            <w:r>
              <w:rPr>
                <w:rFonts w:hint="eastAsia" w:ascii="仿宋_GB2312" w:hAnsi="仿宋_GB2312" w:cs="仿宋_GB2312"/>
                <w:spacing w:val="0"/>
                <w:sz w:val="28"/>
                <w:szCs w:val="28"/>
                <w:lang w:val="en-US" w:eastAsia="zh-CN"/>
              </w:rPr>
              <w:t>5</w:t>
            </w:r>
            <w:r>
              <w:rPr>
                <w:rFonts w:hint="eastAsia" w:ascii="仿宋_GB2312" w:hAnsi="仿宋_GB2312" w:cs="仿宋_GB2312"/>
                <w:spacing w:val="0"/>
                <w:sz w:val="28"/>
                <w:szCs w:val="28"/>
              </w:rPr>
              <w:t>分。</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证明文件：投标人须提供所获得荣誉奖项的复印件加盖投标人公章。</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Cs/>
                <w:spacing w:val="0"/>
                <w:kern w:val="16"/>
                <w:sz w:val="21"/>
                <w:szCs w:val="21"/>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B5、</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本地</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服务</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能力</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（5分）</w:t>
            </w:r>
          </w:p>
          <w:p>
            <w:pPr>
              <w:widowControl/>
              <w:spacing w:line="540" w:lineRule="exact"/>
              <w:jc w:val="center"/>
              <w:textAlignment w:val="baseline"/>
              <w:rPr>
                <w:rFonts w:ascii="仿宋_GB2312" w:hAnsi="仿宋_GB2312" w:cs="仿宋_GB2312"/>
                <w:spacing w:val="0"/>
                <w:sz w:val="28"/>
                <w:szCs w:val="28"/>
              </w:rPr>
            </w:pP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投标单位本地服务能力，具有广东省或在深圳市有合法注册的单位得5分，非广东省或深圳市供应商承诺中标后在深圳设立服务点的，得2分，并提供承诺函（格式自拟）。</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注：须在投标文件中就设立的机构类型进行说明，并提供机构营业执照扫描件，原件备查，否则不得分。</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Cs/>
                <w:spacing w:val="0"/>
                <w:kern w:val="16"/>
                <w:sz w:val="21"/>
                <w:szCs w:val="21"/>
              </w:rPr>
            </w:pPr>
          </w:p>
        </w:tc>
        <w:tc>
          <w:tcPr>
            <w:tcW w:w="8319" w:type="dxa"/>
            <w:gridSpan w:val="3"/>
            <w:noWrap/>
            <w:vAlign w:val="center"/>
          </w:tcPr>
          <w:p>
            <w:pPr>
              <w:widowControl/>
              <w:spacing w:line="540" w:lineRule="exact"/>
              <w:textAlignment w:val="baseline"/>
              <w:rPr>
                <w:rFonts w:ascii="宋体" w:hAnsi="宋体" w:eastAsia="宋体" w:cs="宋体"/>
                <w:bCs/>
                <w:spacing w:val="0"/>
                <w:kern w:val="16"/>
                <w:sz w:val="21"/>
                <w:szCs w:val="21"/>
              </w:rPr>
            </w:pPr>
            <w:r>
              <w:rPr>
                <w:rFonts w:hint="eastAsia" w:ascii="仿宋_GB2312" w:hAnsi="仿宋_GB2312" w:cs="仿宋_GB2312"/>
                <w:b/>
                <w:spacing w:val="0"/>
                <w:kern w:val="16"/>
                <w:sz w:val="28"/>
                <w:szCs w:val="28"/>
              </w:rPr>
              <w:t>技术部分得分（B）=B1+B2+B3+B4+B5</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960" w:type="dxa"/>
            <w:vMerge w:val="restart"/>
            <w:noWrap/>
            <w:vAlign w:val="center"/>
          </w:tcPr>
          <w:p>
            <w:pPr>
              <w:widowControl/>
              <w:spacing w:line="540" w:lineRule="exact"/>
              <w:jc w:val="center"/>
              <w:textAlignment w:val="baseline"/>
              <w:rPr>
                <w:rFonts w:ascii="仿宋_GB2312" w:hAnsi="仿宋_GB2312" w:cs="仿宋_GB2312"/>
                <w:b/>
                <w:spacing w:val="0"/>
                <w:kern w:val="16"/>
                <w:sz w:val="28"/>
                <w:szCs w:val="28"/>
              </w:rPr>
            </w:pPr>
            <w:r>
              <w:rPr>
                <w:rFonts w:hint="eastAsia" w:ascii="仿宋_GB2312" w:hAnsi="仿宋_GB2312" w:cs="仿宋_GB2312"/>
                <w:b/>
                <w:spacing w:val="0"/>
                <w:kern w:val="16"/>
                <w:sz w:val="28"/>
                <w:szCs w:val="28"/>
              </w:rPr>
              <w:t>商务</w:t>
            </w:r>
          </w:p>
          <w:p>
            <w:pPr>
              <w:widowControl/>
              <w:spacing w:line="540" w:lineRule="exact"/>
              <w:jc w:val="center"/>
              <w:textAlignment w:val="baseline"/>
              <w:rPr>
                <w:rFonts w:ascii="宋体" w:hAnsi="宋体" w:eastAsia="宋体" w:cs="宋体"/>
                <w:bCs/>
                <w:spacing w:val="0"/>
                <w:kern w:val="16"/>
                <w:sz w:val="21"/>
                <w:szCs w:val="21"/>
              </w:rPr>
            </w:pPr>
            <w:r>
              <w:rPr>
                <w:rFonts w:hint="eastAsia" w:ascii="仿宋_GB2312" w:hAnsi="仿宋_GB2312" w:cs="仿宋_GB2312"/>
                <w:b/>
                <w:spacing w:val="0"/>
                <w:kern w:val="16"/>
                <w:sz w:val="28"/>
                <w:szCs w:val="28"/>
              </w:rPr>
              <w:t>部分（C）</w:t>
            </w:r>
          </w:p>
        </w:tc>
        <w:tc>
          <w:tcPr>
            <w:tcW w:w="885" w:type="dxa"/>
            <w:vMerge w:val="restart"/>
            <w:noWrap/>
            <w:vAlign w:val="center"/>
          </w:tcPr>
          <w:p>
            <w:pPr>
              <w:widowControl/>
              <w:spacing w:line="540" w:lineRule="exact"/>
              <w:jc w:val="left"/>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3</w:t>
            </w:r>
            <w:r>
              <w:rPr>
                <w:rFonts w:hint="eastAsia" w:ascii="仿宋_GB2312" w:hAnsi="仿宋_GB2312" w:cs="仿宋_GB2312"/>
                <w:spacing w:val="0"/>
                <w:sz w:val="28"/>
                <w:szCs w:val="28"/>
                <w:lang w:val="en-US" w:eastAsia="zh-CN"/>
              </w:rPr>
              <w:t>4</w:t>
            </w:r>
            <w:r>
              <w:rPr>
                <w:rFonts w:hint="eastAsia" w:ascii="仿宋_GB2312" w:hAnsi="仿宋_GB2312" w:cs="仿宋_GB2312"/>
                <w:spacing w:val="0"/>
                <w:sz w:val="28"/>
                <w:szCs w:val="28"/>
              </w:rPr>
              <w:t>分</w:t>
            </w: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C1、</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同类型项目</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业绩</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w:t>
            </w:r>
            <w:r>
              <w:rPr>
                <w:rFonts w:hint="eastAsia" w:ascii="仿宋_GB2312" w:hAnsi="仿宋_GB2312" w:cs="仿宋_GB2312"/>
                <w:spacing w:val="0"/>
                <w:sz w:val="28"/>
                <w:szCs w:val="28"/>
                <w:lang w:val="en-US" w:eastAsia="zh-CN"/>
              </w:rPr>
              <w:t>10</w:t>
            </w:r>
            <w:r>
              <w:rPr>
                <w:rFonts w:hint="eastAsia" w:ascii="仿宋_GB2312" w:hAnsi="仿宋_GB2312" w:cs="仿宋_GB2312"/>
                <w:spacing w:val="0"/>
                <w:sz w:val="28"/>
                <w:szCs w:val="28"/>
              </w:rPr>
              <w:t>分）</w:t>
            </w: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投标人承接过政府或企业类心理服务相关情况。</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提供同类型心理服务业绩，每1份得4分，累计得分不超过</w:t>
            </w:r>
            <w:r>
              <w:rPr>
                <w:rFonts w:hint="eastAsia" w:ascii="仿宋_GB2312" w:hAnsi="仿宋_GB2312" w:cs="仿宋_GB2312"/>
                <w:spacing w:val="0"/>
                <w:sz w:val="28"/>
                <w:szCs w:val="28"/>
                <w:lang w:val="en-US" w:eastAsia="zh-CN"/>
              </w:rPr>
              <w:t>10</w:t>
            </w:r>
            <w:r>
              <w:rPr>
                <w:rFonts w:hint="eastAsia" w:ascii="仿宋_GB2312" w:hAnsi="仿宋_GB2312" w:cs="仿宋_GB2312"/>
                <w:spacing w:val="0"/>
                <w:sz w:val="28"/>
                <w:szCs w:val="28"/>
              </w:rPr>
              <w:t>分。</w:t>
            </w:r>
          </w:p>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证明文件：投标人须提供相关有效业绩的合同关键页或其他佐证材料复印件加盖投标人公章。</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Cs/>
                <w:spacing w:val="0"/>
                <w:kern w:val="16"/>
                <w:sz w:val="21"/>
                <w:szCs w:val="21"/>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bCs/>
                <w:spacing w:val="0"/>
                <w:sz w:val="28"/>
                <w:szCs w:val="28"/>
              </w:rPr>
              <w:t>C</w:t>
            </w:r>
            <w:r>
              <w:rPr>
                <w:rFonts w:hint="eastAsia" w:ascii="仿宋_GB2312" w:hAnsi="仿宋_GB2312" w:cs="仿宋_GB2312"/>
                <w:bCs/>
                <w:spacing w:val="0"/>
                <w:sz w:val="28"/>
                <w:szCs w:val="28"/>
                <w:lang w:val="en-US" w:eastAsia="zh-CN"/>
              </w:rPr>
              <w:t>2</w:t>
            </w:r>
            <w:r>
              <w:rPr>
                <w:rFonts w:hint="eastAsia" w:ascii="仿宋_GB2312" w:hAnsi="仿宋_GB2312" w:cs="仿宋_GB2312"/>
                <w:bCs/>
                <w:spacing w:val="0"/>
                <w:sz w:val="28"/>
                <w:szCs w:val="28"/>
              </w:rPr>
              <w:t>、投标人认证情况（</w:t>
            </w:r>
            <w:r>
              <w:rPr>
                <w:rFonts w:hint="eastAsia" w:ascii="仿宋_GB2312" w:hAnsi="仿宋_GB2312" w:cs="仿宋_GB2312"/>
                <w:bCs/>
                <w:spacing w:val="0"/>
                <w:sz w:val="28"/>
                <w:szCs w:val="28"/>
                <w:lang w:val="en-US" w:eastAsia="zh-CN"/>
              </w:rPr>
              <w:t>12</w:t>
            </w:r>
            <w:r>
              <w:rPr>
                <w:rFonts w:hint="eastAsia" w:ascii="仿宋_GB2312" w:hAnsi="仿宋_GB2312" w:cs="仿宋_GB2312"/>
                <w:bCs/>
                <w:spacing w:val="0"/>
                <w:sz w:val="28"/>
                <w:szCs w:val="28"/>
              </w:rPr>
              <w:t>分）</w:t>
            </w:r>
          </w:p>
        </w:tc>
        <w:tc>
          <w:tcPr>
            <w:tcW w:w="6189" w:type="dxa"/>
            <w:noWrap/>
            <w:vAlign w:val="center"/>
          </w:tcPr>
          <w:p>
            <w:pPr>
              <w:widowControl/>
              <w:spacing w:line="520" w:lineRule="exact"/>
              <w:ind w:firstLine="420" w:firstLineChars="150"/>
              <w:textAlignment w:val="baseline"/>
              <w:rPr>
                <w:rFonts w:ascii="仿宋_GB2312" w:hAnsi="仿宋_GB2312" w:cs="仿宋_GB2312"/>
                <w:spacing w:val="0"/>
                <w:sz w:val="28"/>
                <w:szCs w:val="28"/>
                <w:lang w:bidi="zh-CN"/>
              </w:rPr>
            </w:pPr>
            <w:r>
              <w:rPr>
                <w:rFonts w:hint="eastAsia" w:ascii="仿宋_GB2312" w:hAnsi="仿宋_GB2312" w:cs="仿宋_GB2312"/>
                <w:spacing w:val="0"/>
                <w:sz w:val="28"/>
                <w:szCs w:val="28"/>
                <w:lang w:bidi="zh-CN"/>
              </w:rPr>
              <w:t>投标人具有质量管理体系认证、职业健康安全管理体系认证、环境管理体系认证</w:t>
            </w:r>
            <w:r>
              <w:rPr>
                <w:rFonts w:hint="eastAsia" w:ascii="仿宋_GB2312" w:hAnsi="仿宋_GB2312" w:cs="仿宋_GB2312"/>
                <w:spacing w:val="0"/>
                <w:sz w:val="28"/>
                <w:szCs w:val="28"/>
              </w:rPr>
              <w:t>三</w:t>
            </w:r>
            <w:r>
              <w:rPr>
                <w:rFonts w:hint="eastAsia" w:ascii="仿宋_GB2312" w:hAnsi="仿宋_GB2312" w:cs="仿宋_GB2312"/>
                <w:spacing w:val="0"/>
                <w:sz w:val="28"/>
                <w:szCs w:val="28"/>
                <w:lang w:bidi="zh-CN"/>
              </w:rPr>
              <w:t>项体系认证的，</w:t>
            </w:r>
            <w:r>
              <w:rPr>
                <w:rFonts w:hint="eastAsia" w:ascii="仿宋_GB2312" w:hAnsi="仿宋_GB2312" w:cs="仿宋_GB2312"/>
                <w:spacing w:val="0"/>
                <w:sz w:val="28"/>
                <w:szCs w:val="28"/>
              </w:rPr>
              <w:t>每</w:t>
            </w:r>
            <w:r>
              <w:rPr>
                <w:rFonts w:hint="eastAsia" w:ascii="仿宋_GB2312" w:hAnsi="仿宋_GB2312" w:cs="仿宋_GB2312"/>
                <w:spacing w:val="0"/>
                <w:sz w:val="28"/>
                <w:szCs w:val="28"/>
                <w:lang w:bidi="zh-CN"/>
              </w:rPr>
              <w:t>提供一项得3分，最高得分</w:t>
            </w:r>
            <w:r>
              <w:rPr>
                <w:rFonts w:hint="eastAsia" w:ascii="仿宋_GB2312" w:hAnsi="仿宋_GB2312" w:cs="仿宋_GB2312"/>
                <w:spacing w:val="0"/>
                <w:sz w:val="28"/>
                <w:szCs w:val="28"/>
                <w:lang w:val="en-US" w:bidi="zh-CN"/>
              </w:rPr>
              <w:t>12</w:t>
            </w:r>
            <w:r>
              <w:rPr>
                <w:rFonts w:hint="eastAsia" w:ascii="仿宋_GB2312" w:hAnsi="仿宋_GB2312" w:cs="仿宋_GB2312"/>
                <w:spacing w:val="0"/>
                <w:sz w:val="28"/>
                <w:szCs w:val="28"/>
                <w:lang w:bidi="zh-CN"/>
              </w:rPr>
              <w:t xml:space="preserve">分。 </w:t>
            </w:r>
          </w:p>
          <w:p>
            <w:pPr>
              <w:widowControl/>
              <w:spacing w:line="520" w:lineRule="exact"/>
              <w:ind w:firstLine="420" w:firstLineChars="150"/>
              <w:textAlignment w:val="baseline"/>
              <w:rPr>
                <w:rFonts w:ascii="仿宋_GB2312" w:hAnsi="仿宋_GB2312" w:cs="仿宋_GB2312"/>
                <w:spacing w:val="0"/>
                <w:sz w:val="28"/>
                <w:szCs w:val="28"/>
              </w:rPr>
            </w:pPr>
            <w:r>
              <w:rPr>
                <w:rFonts w:hint="eastAsia" w:ascii="仿宋_GB2312" w:hAnsi="仿宋_GB2312" w:cs="仿宋_GB2312"/>
                <w:spacing w:val="0"/>
                <w:sz w:val="28"/>
                <w:szCs w:val="28"/>
                <w:lang w:bidi="zh-CN"/>
              </w:rPr>
              <w:t>评分依据：提供有效期内的相关证明文件扫描件或复印件，原件备查</w:t>
            </w:r>
            <w:r>
              <w:rPr>
                <w:rFonts w:ascii="仿宋_GB2312" w:hAnsi="仿宋_GB2312" w:cs="仿宋_GB2312"/>
                <w:spacing w:val="0"/>
                <w:sz w:val="28"/>
                <w:szCs w:val="28"/>
                <w:lang w:bidi="zh-CN"/>
              </w:rPr>
              <w:t>,</w:t>
            </w:r>
            <w:r>
              <w:rPr>
                <w:rFonts w:hint="eastAsia" w:ascii="仿宋_GB2312" w:hAnsi="仿宋_GB2312" w:cs="仿宋_GB2312"/>
                <w:spacing w:val="0"/>
                <w:sz w:val="28"/>
                <w:szCs w:val="28"/>
                <w:lang w:bidi="zh-CN"/>
              </w:rPr>
              <w:t>未提供或无法判</w:t>
            </w:r>
            <w:r>
              <w:rPr>
                <w:rFonts w:hint="eastAsia" w:ascii="仿宋_GB2312" w:hAnsi="仿宋_GB2312" w:cs="仿宋_GB2312"/>
                <w:spacing w:val="0"/>
                <w:sz w:val="28"/>
                <w:szCs w:val="28"/>
              </w:rPr>
              <w:t>断不得分。</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Cs/>
                <w:spacing w:val="0"/>
                <w:kern w:val="16"/>
                <w:sz w:val="21"/>
                <w:szCs w:val="21"/>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C</w:t>
            </w:r>
            <w:r>
              <w:rPr>
                <w:rFonts w:hint="eastAsia" w:ascii="仿宋_GB2312" w:hAnsi="仿宋_GB2312" w:cs="仿宋_GB2312"/>
                <w:spacing w:val="0"/>
                <w:sz w:val="28"/>
                <w:szCs w:val="28"/>
                <w:lang w:val="en-US" w:eastAsia="zh-CN"/>
              </w:rPr>
              <w:t>3</w:t>
            </w:r>
            <w:r>
              <w:rPr>
                <w:rFonts w:hint="eastAsia" w:ascii="仿宋_GB2312" w:hAnsi="仿宋_GB2312" w:cs="仿宋_GB2312"/>
                <w:spacing w:val="0"/>
                <w:sz w:val="28"/>
                <w:szCs w:val="28"/>
              </w:rPr>
              <w:t>、</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售后</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服务</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w:t>
            </w:r>
            <w:r>
              <w:rPr>
                <w:rFonts w:hint="eastAsia" w:ascii="仿宋_GB2312" w:hAnsi="仿宋_GB2312" w:cs="仿宋_GB2312"/>
                <w:spacing w:val="0"/>
                <w:sz w:val="28"/>
                <w:szCs w:val="28"/>
                <w:lang w:val="en-US" w:eastAsia="zh-CN"/>
              </w:rPr>
              <w:t>6</w:t>
            </w:r>
            <w:r>
              <w:rPr>
                <w:rFonts w:hint="eastAsia" w:ascii="仿宋_GB2312" w:hAnsi="仿宋_GB2312" w:cs="仿宋_GB2312"/>
                <w:spacing w:val="0"/>
                <w:sz w:val="28"/>
                <w:szCs w:val="28"/>
              </w:rPr>
              <w:t>分）</w:t>
            </w: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售后服务承诺详细、具体，满足用户要求且优于其他投标人售后服务承诺，并承诺在项目实施过程中能够按照客户方的需求不断完善和改进，以满足客户方的功能需求，明确服务年限、服务及时到位并在服务期满主动做好资料归档。对上述售后内容服务内容提供承诺函得</w:t>
            </w:r>
            <w:r>
              <w:rPr>
                <w:rFonts w:hint="eastAsia" w:ascii="仿宋_GB2312" w:hAnsi="仿宋_GB2312" w:cs="仿宋_GB2312"/>
                <w:spacing w:val="0"/>
                <w:sz w:val="28"/>
                <w:szCs w:val="28"/>
                <w:lang w:val="en-US" w:eastAsia="zh-CN"/>
              </w:rPr>
              <w:t>6</w:t>
            </w:r>
            <w:r>
              <w:rPr>
                <w:rFonts w:hint="eastAsia" w:ascii="仿宋_GB2312" w:hAnsi="仿宋_GB2312" w:cs="仿宋_GB2312"/>
                <w:spacing w:val="0"/>
                <w:sz w:val="28"/>
                <w:szCs w:val="28"/>
              </w:rPr>
              <w:t>分，未提供不得分。</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Cs/>
                <w:spacing w:val="0"/>
                <w:kern w:val="16"/>
                <w:sz w:val="21"/>
                <w:szCs w:val="21"/>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1245" w:type="dxa"/>
            <w:noWrap/>
            <w:vAlign w:val="center"/>
          </w:tcPr>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C</w:t>
            </w:r>
            <w:r>
              <w:rPr>
                <w:rFonts w:hint="eastAsia" w:ascii="仿宋_GB2312" w:hAnsi="仿宋_GB2312" w:cs="仿宋_GB2312"/>
                <w:spacing w:val="0"/>
                <w:sz w:val="28"/>
                <w:szCs w:val="28"/>
                <w:lang w:val="en-US" w:eastAsia="zh-CN"/>
              </w:rPr>
              <w:t>4</w:t>
            </w:r>
            <w:r>
              <w:rPr>
                <w:rFonts w:hint="eastAsia" w:ascii="仿宋_GB2312" w:hAnsi="仿宋_GB2312" w:cs="仿宋_GB2312"/>
                <w:spacing w:val="0"/>
                <w:sz w:val="28"/>
                <w:szCs w:val="28"/>
              </w:rPr>
              <w:t>、</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诚信</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承诺</w:t>
            </w:r>
          </w:p>
          <w:p>
            <w:pPr>
              <w:widowControl/>
              <w:spacing w:line="540" w:lineRule="exact"/>
              <w:jc w:val="center"/>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w:t>
            </w:r>
            <w:r>
              <w:rPr>
                <w:rFonts w:hint="eastAsia" w:ascii="仿宋_GB2312" w:hAnsi="仿宋_GB2312" w:cs="仿宋_GB2312"/>
                <w:spacing w:val="0"/>
                <w:sz w:val="28"/>
                <w:szCs w:val="28"/>
                <w:lang w:val="en-US" w:eastAsia="zh-CN"/>
              </w:rPr>
              <w:t>6</w:t>
            </w:r>
            <w:r>
              <w:rPr>
                <w:rFonts w:hint="eastAsia" w:ascii="仿宋_GB2312" w:hAnsi="仿宋_GB2312" w:cs="仿宋_GB2312"/>
                <w:spacing w:val="0"/>
                <w:sz w:val="28"/>
                <w:szCs w:val="28"/>
              </w:rPr>
              <w:t>分）</w:t>
            </w:r>
          </w:p>
        </w:tc>
        <w:tc>
          <w:tcPr>
            <w:tcW w:w="6189" w:type="dxa"/>
            <w:noWrap/>
            <w:vAlign w:val="center"/>
          </w:tcPr>
          <w:p>
            <w:pPr>
              <w:widowControl/>
              <w:spacing w:line="520" w:lineRule="exact"/>
              <w:ind w:firstLine="560" w:firstLineChars="200"/>
              <w:textAlignment w:val="baseline"/>
              <w:rPr>
                <w:rFonts w:ascii="仿宋_GB2312" w:hAnsi="仿宋_GB2312" w:cs="仿宋_GB2312"/>
                <w:spacing w:val="0"/>
                <w:sz w:val="28"/>
                <w:szCs w:val="28"/>
              </w:rPr>
            </w:pPr>
            <w:r>
              <w:rPr>
                <w:rFonts w:hint="eastAsia" w:ascii="仿宋_GB2312" w:hAnsi="仿宋_GB2312" w:cs="仿宋_GB2312"/>
                <w:spacing w:val="0"/>
                <w:sz w:val="28"/>
                <w:szCs w:val="28"/>
              </w:rPr>
              <w:t>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1001" w:type="dxa"/>
            <w:noWrap/>
            <w:vAlign w:val="center"/>
          </w:tcPr>
          <w:p>
            <w:pPr>
              <w:widowControl/>
              <w:spacing w:line="540" w:lineRule="exact"/>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60" w:type="dxa"/>
            <w:vMerge w:val="continue"/>
            <w:noWrap/>
            <w:vAlign w:val="center"/>
          </w:tcPr>
          <w:p>
            <w:pPr>
              <w:widowControl/>
              <w:spacing w:line="540" w:lineRule="exact"/>
              <w:jc w:val="center"/>
              <w:textAlignment w:val="baseline"/>
              <w:rPr>
                <w:rFonts w:ascii="宋体" w:hAnsi="宋体" w:eastAsia="宋体" w:cs="宋体"/>
                <w:b/>
                <w:spacing w:val="0"/>
                <w:kern w:val="16"/>
                <w:sz w:val="21"/>
                <w:szCs w:val="21"/>
              </w:rPr>
            </w:pPr>
          </w:p>
        </w:tc>
        <w:tc>
          <w:tcPr>
            <w:tcW w:w="885" w:type="dxa"/>
            <w:vMerge w:val="continue"/>
            <w:noWrap/>
            <w:vAlign w:val="center"/>
          </w:tcPr>
          <w:p>
            <w:pPr>
              <w:widowControl/>
              <w:spacing w:line="540" w:lineRule="exact"/>
              <w:jc w:val="left"/>
              <w:textAlignment w:val="baseline"/>
              <w:rPr>
                <w:rFonts w:ascii="仿宋_GB2312" w:hAnsi="仿宋_GB2312" w:cs="仿宋_GB2312"/>
                <w:spacing w:val="0"/>
                <w:sz w:val="28"/>
                <w:szCs w:val="28"/>
              </w:rPr>
            </w:pPr>
          </w:p>
        </w:tc>
        <w:tc>
          <w:tcPr>
            <w:tcW w:w="7434" w:type="dxa"/>
            <w:gridSpan w:val="2"/>
            <w:noWrap/>
            <w:vAlign w:val="center"/>
          </w:tcPr>
          <w:p>
            <w:pPr>
              <w:widowControl/>
              <w:spacing w:line="540" w:lineRule="exact"/>
              <w:jc w:val="left"/>
              <w:textAlignment w:val="baseline"/>
              <w:rPr>
                <w:rFonts w:ascii="仿宋_GB2312" w:hAnsi="仿宋_GB2312" w:cs="仿宋_GB2312"/>
                <w:spacing w:val="0"/>
                <w:sz w:val="28"/>
                <w:szCs w:val="28"/>
              </w:rPr>
            </w:pPr>
            <w:r>
              <w:rPr>
                <w:rFonts w:hint="eastAsia" w:ascii="仿宋_GB2312" w:hAnsi="仿宋_GB2312" w:cs="仿宋_GB2312"/>
                <w:b/>
                <w:spacing w:val="0"/>
                <w:kern w:val="16"/>
                <w:sz w:val="28"/>
                <w:szCs w:val="28"/>
              </w:rPr>
              <w:t>商务部分得分（C）=C1+C2+C3+C4</w:t>
            </w:r>
          </w:p>
        </w:tc>
        <w:tc>
          <w:tcPr>
            <w:tcW w:w="1001" w:type="dxa"/>
            <w:noWrap/>
            <w:vAlign w:val="center"/>
          </w:tcPr>
          <w:p>
            <w:pPr>
              <w:widowControl/>
              <w:spacing w:line="540" w:lineRule="exact"/>
              <w:ind w:left="420" w:hanging="420" w:hangingChars="200"/>
              <w:textAlignment w:val="baseline"/>
              <w:rPr>
                <w:rFonts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279" w:type="dxa"/>
            <w:gridSpan w:val="4"/>
            <w:noWrap/>
            <w:vAlign w:val="center"/>
          </w:tcPr>
          <w:p>
            <w:pPr>
              <w:widowControl/>
              <w:spacing w:line="540" w:lineRule="exact"/>
              <w:jc w:val="center"/>
              <w:textAlignment w:val="baseline"/>
              <w:rPr>
                <w:rFonts w:ascii="宋体" w:hAnsi="宋体" w:eastAsia="宋体" w:cs="宋体"/>
                <w:b/>
                <w:spacing w:val="0"/>
                <w:kern w:val="16"/>
                <w:sz w:val="21"/>
                <w:szCs w:val="21"/>
              </w:rPr>
            </w:pPr>
            <w:r>
              <w:rPr>
                <w:rFonts w:hint="eastAsia" w:ascii="仿宋_GB2312" w:hAnsi="仿宋_GB2312" w:cs="仿宋_GB2312"/>
                <w:b/>
                <w:spacing w:val="0"/>
                <w:kern w:val="16"/>
                <w:sz w:val="28"/>
                <w:szCs w:val="28"/>
              </w:rPr>
              <w:t xml:space="preserve">评标总得分 Z = A + B + C </w:t>
            </w:r>
          </w:p>
        </w:tc>
        <w:tc>
          <w:tcPr>
            <w:tcW w:w="1001" w:type="dxa"/>
            <w:noWrap/>
            <w:vAlign w:val="center"/>
          </w:tcPr>
          <w:p>
            <w:pPr>
              <w:widowControl/>
              <w:spacing w:line="540" w:lineRule="exact"/>
              <w:jc w:val="center"/>
              <w:textAlignment w:val="baseline"/>
              <w:rPr>
                <w:rFonts w:ascii="宋体" w:hAnsi="宋体" w:eastAsia="宋体" w:cs="宋体"/>
                <w:b/>
                <w:spacing w:val="0"/>
                <w:sz w:val="21"/>
                <w:szCs w:val="21"/>
              </w:rPr>
            </w:pPr>
          </w:p>
        </w:tc>
      </w:tr>
    </w:tbl>
    <w:p>
      <w:pPr>
        <w:keepNext w:val="0"/>
        <w:keepLines w:val="0"/>
        <w:pageBreakBefore w:val="0"/>
        <w:kinsoku/>
        <w:overflowPunct/>
        <w:topLinePunct w:val="0"/>
        <w:bidi w:val="0"/>
        <w:adjustRightInd/>
        <w:spacing w:line="560" w:lineRule="exact"/>
        <w:jc w:val="both"/>
        <w:rPr>
          <w:rFonts w:hint="eastAsia"/>
          <w:lang w:eastAsia="zh-CN"/>
        </w:rPr>
      </w:pPr>
    </w:p>
    <w:sectPr>
      <w:footerReference r:id="rId3" w:type="default"/>
      <w:pgSz w:w="11906" w:h="16838"/>
      <w:pgMar w:top="2098" w:right="1587" w:bottom="1531" w:left="1587" w:header="851" w:footer="992" w:gutter="0"/>
      <w:pgNumType w:fmt="numberInDash"/>
      <w:cols w:space="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Neue">
    <w:altName w:val="URW Bookman"/>
    <w:panose1 w:val="00000000000000000000"/>
    <w:charset w:val="00"/>
    <w:family w:val="auto"/>
    <w:pitch w:val="default"/>
    <w:sig w:usb0="00000000" w:usb1="00000000" w:usb2="0000001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Fonts w:ascii="宋体" w:hAnsi="宋体"/>
        <w:sz w:val="24"/>
        <w:szCs w:val="24"/>
      </w:rPr>
    </w:pPr>
    <w:r>
      <w:rPr>
        <w:rFonts w:ascii="宋体" w:hAnsi="宋体"/>
        <w:sz w:val="24"/>
        <w:szCs w:val="24"/>
      </w:rPr>
      <w:fldChar w:fldCharType="begin"/>
    </w:r>
    <w:r>
      <w:rPr>
        <w:rStyle w:val="11"/>
        <w:rFonts w:ascii="宋体" w:hAnsi="宋体"/>
        <w:sz w:val="24"/>
        <w:szCs w:val="24"/>
      </w:rPr>
      <w:instrText xml:space="preserve">PAGE  </w:instrText>
    </w:r>
    <w:r>
      <w:rPr>
        <w:rFonts w:ascii="宋体" w:hAnsi="宋体"/>
        <w:sz w:val="24"/>
        <w:szCs w:val="24"/>
      </w:rPr>
      <w:fldChar w:fldCharType="separate"/>
    </w:r>
    <w:r>
      <w:rPr>
        <w:rStyle w:val="11"/>
        <w:rFonts w:ascii="宋体" w:hAnsi="宋体"/>
        <w:sz w:val="24"/>
        <w:szCs w:val="24"/>
      </w:rPr>
      <w:t>- 1 -</w:t>
    </w:r>
    <w:r>
      <w:rPr>
        <w:rFonts w:ascii="宋体" w:hAnsi="宋体"/>
        <w:sz w:val="24"/>
        <w:szCs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70"/>
  <w:drawingGridVerticalSpacing w:val="220"/>
  <w:displayHorizontalDrawingGridEvery w:val="1"/>
  <w:displayVerticalDrawingGridEvery w:val="1"/>
  <w:doNotShadeFormData w:val="true"/>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 w:name="KGWebUrl" w:val="http://csfile.szoa.sz.gov.cn//file/download?md5Path=2316c6571d277928b98769a41098d7e1@38290&amp;webOffice=1&amp;identityId=0EB0B5353E57C59AE48A1D8B3C55678A&amp;token=7c6fb770308f41b2bb6781e459650b4d&amp;identityId=0EB0B5353E57C59AE48A1D8B3C55678A&amp;wjbh=B202000672&amp;hddyid=LCA010001_HD_01&amp;fileSrcName=2020_04_01_10_33_15_2CFE643CC126A87FD07512B492038768.docx"/>
  </w:docVars>
  <w:rsids>
    <w:rsidRoot w:val="002E05D9"/>
    <w:rsid w:val="000150A8"/>
    <w:rsid w:val="0004361A"/>
    <w:rsid w:val="000639F4"/>
    <w:rsid w:val="00084052"/>
    <w:rsid w:val="000A01B0"/>
    <w:rsid w:val="000A2910"/>
    <w:rsid w:val="000A4B5E"/>
    <w:rsid w:val="000C02C5"/>
    <w:rsid w:val="000D6FEE"/>
    <w:rsid w:val="00135ABD"/>
    <w:rsid w:val="00152928"/>
    <w:rsid w:val="00154847"/>
    <w:rsid w:val="00162078"/>
    <w:rsid w:val="00192B02"/>
    <w:rsid w:val="001D4516"/>
    <w:rsid w:val="001F2513"/>
    <w:rsid w:val="00284DC0"/>
    <w:rsid w:val="0029112E"/>
    <w:rsid w:val="00293CC4"/>
    <w:rsid w:val="002B46A5"/>
    <w:rsid w:val="002C0912"/>
    <w:rsid w:val="002C3813"/>
    <w:rsid w:val="002E05D9"/>
    <w:rsid w:val="002E33C4"/>
    <w:rsid w:val="002E5B6B"/>
    <w:rsid w:val="002E718C"/>
    <w:rsid w:val="003131A9"/>
    <w:rsid w:val="0033005A"/>
    <w:rsid w:val="003440E2"/>
    <w:rsid w:val="003B36F5"/>
    <w:rsid w:val="003C0A84"/>
    <w:rsid w:val="003C7CFC"/>
    <w:rsid w:val="00436859"/>
    <w:rsid w:val="00444FA1"/>
    <w:rsid w:val="00446999"/>
    <w:rsid w:val="00471829"/>
    <w:rsid w:val="0048631E"/>
    <w:rsid w:val="004A5821"/>
    <w:rsid w:val="004B31CD"/>
    <w:rsid w:val="004B6912"/>
    <w:rsid w:val="00551D1D"/>
    <w:rsid w:val="005B0233"/>
    <w:rsid w:val="005C3603"/>
    <w:rsid w:val="005C60BC"/>
    <w:rsid w:val="00627F83"/>
    <w:rsid w:val="00674B03"/>
    <w:rsid w:val="006750BB"/>
    <w:rsid w:val="00692926"/>
    <w:rsid w:val="006B544D"/>
    <w:rsid w:val="006C49E0"/>
    <w:rsid w:val="0071614B"/>
    <w:rsid w:val="007376C5"/>
    <w:rsid w:val="0078640D"/>
    <w:rsid w:val="00791BBF"/>
    <w:rsid w:val="007B1014"/>
    <w:rsid w:val="007D174C"/>
    <w:rsid w:val="007E274B"/>
    <w:rsid w:val="00810EFE"/>
    <w:rsid w:val="00841C20"/>
    <w:rsid w:val="008E4D0C"/>
    <w:rsid w:val="00917174"/>
    <w:rsid w:val="00931F1E"/>
    <w:rsid w:val="0093272A"/>
    <w:rsid w:val="00934434"/>
    <w:rsid w:val="00975DC9"/>
    <w:rsid w:val="0098112B"/>
    <w:rsid w:val="00990D07"/>
    <w:rsid w:val="0099741E"/>
    <w:rsid w:val="009E14EC"/>
    <w:rsid w:val="00A30A32"/>
    <w:rsid w:val="00AD6C9F"/>
    <w:rsid w:val="00B353F1"/>
    <w:rsid w:val="00B355EE"/>
    <w:rsid w:val="00B634A8"/>
    <w:rsid w:val="00B82C06"/>
    <w:rsid w:val="00B94FFC"/>
    <w:rsid w:val="00BA1156"/>
    <w:rsid w:val="00BB76B5"/>
    <w:rsid w:val="00BC4393"/>
    <w:rsid w:val="00BD5F2E"/>
    <w:rsid w:val="00C013BE"/>
    <w:rsid w:val="00C50885"/>
    <w:rsid w:val="00CB5B43"/>
    <w:rsid w:val="00CB5E5B"/>
    <w:rsid w:val="00CC49A3"/>
    <w:rsid w:val="00D022FB"/>
    <w:rsid w:val="00D1680C"/>
    <w:rsid w:val="00D60FFA"/>
    <w:rsid w:val="00D639D0"/>
    <w:rsid w:val="00D63AFB"/>
    <w:rsid w:val="00D819B0"/>
    <w:rsid w:val="00DD3AB0"/>
    <w:rsid w:val="00DF482F"/>
    <w:rsid w:val="00E22B53"/>
    <w:rsid w:val="00E406BE"/>
    <w:rsid w:val="00E50835"/>
    <w:rsid w:val="00E92769"/>
    <w:rsid w:val="00EB22EB"/>
    <w:rsid w:val="00EB3C58"/>
    <w:rsid w:val="00EF03E8"/>
    <w:rsid w:val="00EF517B"/>
    <w:rsid w:val="00F00800"/>
    <w:rsid w:val="00F211F5"/>
    <w:rsid w:val="00F44051"/>
    <w:rsid w:val="00F55267"/>
    <w:rsid w:val="00F67D83"/>
    <w:rsid w:val="00F71502"/>
    <w:rsid w:val="00F740DD"/>
    <w:rsid w:val="00F8567A"/>
    <w:rsid w:val="00F91205"/>
    <w:rsid w:val="00FA132F"/>
    <w:rsid w:val="00FA5B55"/>
    <w:rsid w:val="00FF01CA"/>
    <w:rsid w:val="014758FE"/>
    <w:rsid w:val="014B747A"/>
    <w:rsid w:val="015F037A"/>
    <w:rsid w:val="03F13010"/>
    <w:rsid w:val="043344AA"/>
    <w:rsid w:val="045C43F5"/>
    <w:rsid w:val="048A267C"/>
    <w:rsid w:val="0602768B"/>
    <w:rsid w:val="060C2917"/>
    <w:rsid w:val="063467D2"/>
    <w:rsid w:val="06396688"/>
    <w:rsid w:val="07EF3972"/>
    <w:rsid w:val="07FB24BB"/>
    <w:rsid w:val="087E07DE"/>
    <w:rsid w:val="089C2961"/>
    <w:rsid w:val="092D46FB"/>
    <w:rsid w:val="093D3246"/>
    <w:rsid w:val="096E38CA"/>
    <w:rsid w:val="09A23112"/>
    <w:rsid w:val="0A0966EA"/>
    <w:rsid w:val="0A504F9A"/>
    <w:rsid w:val="0AC426C7"/>
    <w:rsid w:val="0B300C0D"/>
    <w:rsid w:val="0BA84742"/>
    <w:rsid w:val="0BDA41D9"/>
    <w:rsid w:val="0CD93CB2"/>
    <w:rsid w:val="0D050380"/>
    <w:rsid w:val="0D761BEF"/>
    <w:rsid w:val="0DAB21F0"/>
    <w:rsid w:val="0DC030B1"/>
    <w:rsid w:val="0E646377"/>
    <w:rsid w:val="0E957547"/>
    <w:rsid w:val="0EB7FD20"/>
    <w:rsid w:val="0EFD35F1"/>
    <w:rsid w:val="0F0F4BCB"/>
    <w:rsid w:val="0F2729D4"/>
    <w:rsid w:val="0FFD6626"/>
    <w:rsid w:val="11150169"/>
    <w:rsid w:val="118C6595"/>
    <w:rsid w:val="118E5BC8"/>
    <w:rsid w:val="11B17A76"/>
    <w:rsid w:val="11FD3329"/>
    <w:rsid w:val="12433DA6"/>
    <w:rsid w:val="124C0E21"/>
    <w:rsid w:val="12506F5C"/>
    <w:rsid w:val="128B099A"/>
    <w:rsid w:val="12F243DC"/>
    <w:rsid w:val="136C7CA1"/>
    <w:rsid w:val="137E6C63"/>
    <w:rsid w:val="14776E47"/>
    <w:rsid w:val="14810D10"/>
    <w:rsid w:val="14CD6AA6"/>
    <w:rsid w:val="14DF4C01"/>
    <w:rsid w:val="14F61A6C"/>
    <w:rsid w:val="157F5B23"/>
    <w:rsid w:val="15B913C3"/>
    <w:rsid w:val="15FA5464"/>
    <w:rsid w:val="160A471B"/>
    <w:rsid w:val="17070225"/>
    <w:rsid w:val="17410260"/>
    <w:rsid w:val="175B4882"/>
    <w:rsid w:val="17867CB8"/>
    <w:rsid w:val="17DD0C90"/>
    <w:rsid w:val="17F547F8"/>
    <w:rsid w:val="18411C56"/>
    <w:rsid w:val="185E73A6"/>
    <w:rsid w:val="18AC2FA4"/>
    <w:rsid w:val="1965153F"/>
    <w:rsid w:val="19810384"/>
    <w:rsid w:val="1A016585"/>
    <w:rsid w:val="1A27339B"/>
    <w:rsid w:val="1A3E1446"/>
    <w:rsid w:val="1AB80C0E"/>
    <w:rsid w:val="1B7165C7"/>
    <w:rsid w:val="1C036994"/>
    <w:rsid w:val="1C1D106C"/>
    <w:rsid w:val="1C921853"/>
    <w:rsid w:val="1D2E26EE"/>
    <w:rsid w:val="1D4A132F"/>
    <w:rsid w:val="1D5835B7"/>
    <w:rsid w:val="1D9E670F"/>
    <w:rsid w:val="1E022DF9"/>
    <w:rsid w:val="1E152E89"/>
    <w:rsid w:val="1E3139B7"/>
    <w:rsid w:val="1E547C8B"/>
    <w:rsid w:val="1EBF9342"/>
    <w:rsid w:val="1F1E72B8"/>
    <w:rsid w:val="1F1F2777"/>
    <w:rsid w:val="1F7C3C20"/>
    <w:rsid w:val="1FA00776"/>
    <w:rsid w:val="1FC972A7"/>
    <w:rsid w:val="1FF07043"/>
    <w:rsid w:val="20863E8C"/>
    <w:rsid w:val="20BB0BB7"/>
    <w:rsid w:val="20FD2D8A"/>
    <w:rsid w:val="21161294"/>
    <w:rsid w:val="21667A69"/>
    <w:rsid w:val="21E14C52"/>
    <w:rsid w:val="21FB65E9"/>
    <w:rsid w:val="22142934"/>
    <w:rsid w:val="23160F49"/>
    <w:rsid w:val="23A13DC0"/>
    <w:rsid w:val="23A5351B"/>
    <w:rsid w:val="24F603A6"/>
    <w:rsid w:val="25BF1800"/>
    <w:rsid w:val="27774827"/>
    <w:rsid w:val="278203C2"/>
    <w:rsid w:val="283C3B91"/>
    <w:rsid w:val="284F7604"/>
    <w:rsid w:val="2865113B"/>
    <w:rsid w:val="28A4446D"/>
    <w:rsid w:val="299C125C"/>
    <w:rsid w:val="29B7026A"/>
    <w:rsid w:val="29CD7788"/>
    <w:rsid w:val="29D71A72"/>
    <w:rsid w:val="2AD73AAC"/>
    <w:rsid w:val="2BA7250A"/>
    <w:rsid w:val="2BC80FD8"/>
    <w:rsid w:val="2C0F21C9"/>
    <w:rsid w:val="2C7737FA"/>
    <w:rsid w:val="2C991217"/>
    <w:rsid w:val="2D1B6766"/>
    <w:rsid w:val="2D734CAC"/>
    <w:rsid w:val="2D7B3FD9"/>
    <w:rsid w:val="2DA3199E"/>
    <w:rsid w:val="2DA722E1"/>
    <w:rsid w:val="2E282AB3"/>
    <w:rsid w:val="2E8C58D7"/>
    <w:rsid w:val="2EC96139"/>
    <w:rsid w:val="2ECC67E6"/>
    <w:rsid w:val="2F39082E"/>
    <w:rsid w:val="2F4B1A47"/>
    <w:rsid w:val="2FFE2D7A"/>
    <w:rsid w:val="305F3AD3"/>
    <w:rsid w:val="30A5405A"/>
    <w:rsid w:val="31402FDC"/>
    <w:rsid w:val="314E5E99"/>
    <w:rsid w:val="316C13D4"/>
    <w:rsid w:val="31FE0A0E"/>
    <w:rsid w:val="31FE7B08"/>
    <w:rsid w:val="32341C7F"/>
    <w:rsid w:val="32C90C8F"/>
    <w:rsid w:val="33091DEB"/>
    <w:rsid w:val="332B2D51"/>
    <w:rsid w:val="33802156"/>
    <w:rsid w:val="33FFC50C"/>
    <w:rsid w:val="34873251"/>
    <w:rsid w:val="34A4064B"/>
    <w:rsid w:val="353BA538"/>
    <w:rsid w:val="368B104C"/>
    <w:rsid w:val="37056883"/>
    <w:rsid w:val="371C4F1D"/>
    <w:rsid w:val="37C335E1"/>
    <w:rsid w:val="37D51D5B"/>
    <w:rsid w:val="381D049D"/>
    <w:rsid w:val="38C9383C"/>
    <w:rsid w:val="38CC6A3C"/>
    <w:rsid w:val="39185B98"/>
    <w:rsid w:val="3919342E"/>
    <w:rsid w:val="399F842B"/>
    <w:rsid w:val="3A1337AA"/>
    <w:rsid w:val="3A69667A"/>
    <w:rsid w:val="3A9C6BE0"/>
    <w:rsid w:val="3B2261B0"/>
    <w:rsid w:val="3B4274B3"/>
    <w:rsid w:val="3B4EC7C0"/>
    <w:rsid w:val="3BAE7839"/>
    <w:rsid w:val="3BF31497"/>
    <w:rsid w:val="3BF45D6A"/>
    <w:rsid w:val="3CED23E9"/>
    <w:rsid w:val="3CFD1BF7"/>
    <w:rsid w:val="3CFFB7B2"/>
    <w:rsid w:val="3D0E20D8"/>
    <w:rsid w:val="3D354420"/>
    <w:rsid w:val="3D382F59"/>
    <w:rsid w:val="3D582125"/>
    <w:rsid w:val="3D5FDC0E"/>
    <w:rsid w:val="3DD227D2"/>
    <w:rsid w:val="3DFF94E3"/>
    <w:rsid w:val="3E09322B"/>
    <w:rsid w:val="3E861117"/>
    <w:rsid w:val="3EAF8A86"/>
    <w:rsid w:val="3F1E05B0"/>
    <w:rsid w:val="3F257884"/>
    <w:rsid w:val="3F300DC1"/>
    <w:rsid w:val="3F5B0C2A"/>
    <w:rsid w:val="3F6F6C5A"/>
    <w:rsid w:val="3FC97C19"/>
    <w:rsid w:val="3FF07A5C"/>
    <w:rsid w:val="3FF74C24"/>
    <w:rsid w:val="3FFFCD1C"/>
    <w:rsid w:val="40084E14"/>
    <w:rsid w:val="401834AF"/>
    <w:rsid w:val="402B3ACC"/>
    <w:rsid w:val="402D692F"/>
    <w:rsid w:val="403D74EB"/>
    <w:rsid w:val="405C6913"/>
    <w:rsid w:val="40F57354"/>
    <w:rsid w:val="412346CF"/>
    <w:rsid w:val="41442EA5"/>
    <w:rsid w:val="41E46F27"/>
    <w:rsid w:val="421802EC"/>
    <w:rsid w:val="42EE0725"/>
    <w:rsid w:val="44892B48"/>
    <w:rsid w:val="45023928"/>
    <w:rsid w:val="457378F6"/>
    <w:rsid w:val="45D75453"/>
    <w:rsid w:val="45DE61CD"/>
    <w:rsid w:val="45FF8CDB"/>
    <w:rsid w:val="460334C9"/>
    <w:rsid w:val="460410AC"/>
    <w:rsid w:val="46506722"/>
    <w:rsid w:val="46A01909"/>
    <w:rsid w:val="46A14E0D"/>
    <w:rsid w:val="46BE16B2"/>
    <w:rsid w:val="46FB0528"/>
    <w:rsid w:val="476D099A"/>
    <w:rsid w:val="480C05EB"/>
    <w:rsid w:val="48263F9E"/>
    <w:rsid w:val="48CE3ED7"/>
    <w:rsid w:val="49854DC3"/>
    <w:rsid w:val="49D85815"/>
    <w:rsid w:val="4AAE1EFA"/>
    <w:rsid w:val="4ADD742E"/>
    <w:rsid w:val="4ADFC02F"/>
    <w:rsid w:val="4B5253BB"/>
    <w:rsid w:val="4B7D142E"/>
    <w:rsid w:val="4BCC0349"/>
    <w:rsid w:val="4BE96FF3"/>
    <w:rsid w:val="4C9F7903"/>
    <w:rsid w:val="4CD3678B"/>
    <w:rsid w:val="4CEB1DD3"/>
    <w:rsid w:val="4D007FEA"/>
    <w:rsid w:val="4DE60EB2"/>
    <w:rsid w:val="4E300B3D"/>
    <w:rsid w:val="4ECF5775"/>
    <w:rsid w:val="4EDFB982"/>
    <w:rsid w:val="4EF25A42"/>
    <w:rsid w:val="4F14645B"/>
    <w:rsid w:val="4F37374A"/>
    <w:rsid w:val="4F44282E"/>
    <w:rsid w:val="4FF3194F"/>
    <w:rsid w:val="501B246D"/>
    <w:rsid w:val="5048569E"/>
    <w:rsid w:val="504D0431"/>
    <w:rsid w:val="50501E03"/>
    <w:rsid w:val="506B5ACE"/>
    <w:rsid w:val="509E52A9"/>
    <w:rsid w:val="512F2D3F"/>
    <w:rsid w:val="513D028F"/>
    <w:rsid w:val="51963BB7"/>
    <w:rsid w:val="51C213EF"/>
    <w:rsid w:val="520C6085"/>
    <w:rsid w:val="52730962"/>
    <w:rsid w:val="52BC8349"/>
    <w:rsid w:val="52CD2BF0"/>
    <w:rsid w:val="531B111A"/>
    <w:rsid w:val="53717E73"/>
    <w:rsid w:val="53FE0236"/>
    <w:rsid w:val="544A090A"/>
    <w:rsid w:val="54632342"/>
    <w:rsid w:val="54DFA590"/>
    <w:rsid w:val="551C237A"/>
    <w:rsid w:val="55926025"/>
    <w:rsid w:val="55E472AF"/>
    <w:rsid w:val="565769C0"/>
    <w:rsid w:val="56DF55E5"/>
    <w:rsid w:val="56FE817B"/>
    <w:rsid w:val="577E7684"/>
    <w:rsid w:val="57C631EB"/>
    <w:rsid w:val="57DEA587"/>
    <w:rsid w:val="57FF7E61"/>
    <w:rsid w:val="58045D36"/>
    <w:rsid w:val="586A06FE"/>
    <w:rsid w:val="588E6F6B"/>
    <w:rsid w:val="58D7503D"/>
    <w:rsid w:val="59267462"/>
    <w:rsid w:val="59272DE6"/>
    <w:rsid w:val="59503428"/>
    <w:rsid w:val="59640054"/>
    <w:rsid w:val="59A17751"/>
    <w:rsid w:val="59F72CBD"/>
    <w:rsid w:val="5A7DA52D"/>
    <w:rsid w:val="5A9D0227"/>
    <w:rsid w:val="5AA6CF66"/>
    <w:rsid w:val="5B222D6E"/>
    <w:rsid w:val="5B380501"/>
    <w:rsid w:val="5B477DF9"/>
    <w:rsid w:val="5BFE7374"/>
    <w:rsid w:val="5CB213A6"/>
    <w:rsid w:val="5CB373FC"/>
    <w:rsid w:val="5CBF17B3"/>
    <w:rsid w:val="5D130880"/>
    <w:rsid w:val="5D6FBF60"/>
    <w:rsid w:val="5D995356"/>
    <w:rsid w:val="5D9F24F7"/>
    <w:rsid w:val="5DDE753C"/>
    <w:rsid w:val="5DFB70DB"/>
    <w:rsid w:val="5E2249F1"/>
    <w:rsid w:val="5E5E4E6F"/>
    <w:rsid w:val="5E8F70C0"/>
    <w:rsid w:val="5EA44B3F"/>
    <w:rsid w:val="5EB654D8"/>
    <w:rsid w:val="5F07FEFA"/>
    <w:rsid w:val="5F286B79"/>
    <w:rsid w:val="5F8E7D2C"/>
    <w:rsid w:val="5FAD46B3"/>
    <w:rsid w:val="5FE741C9"/>
    <w:rsid w:val="5FEDD470"/>
    <w:rsid w:val="5FEE2B9B"/>
    <w:rsid w:val="61462858"/>
    <w:rsid w:val="616215FC"/>
    <w:rsid w:val="6246042B"/>
    <w:rsid w:val="626A5508"/>
    <w:rsid w:val="627E3F15"/>
    <w:rsid w:val="62B13948"/>
    <w:rsid w:val="63084CA3"/>
    <w:rsid w:val="638A64B2"/>
    <w:rsid w:val="63BB03F3"/>
    <w:rsid w:val="64E81027"/>
    <w:rsid w:val="64EB4796"/>
    <w:rsid w:val="652E7CF4"/>
    <w:rsid w:val="655D7C9E"/>
    <w:rsid w:val="65D01515"/>
    <w:rsid w:val="65E96779"/>
    <w:rsid w:val="65FC589F"/>
    <w:rsid w:val="6618777D"/>
    <w:rsid w:val="6644332F"/>
    <w:rsid w:val="665A6E5C"/>
    <w:rsid w:val="666414C3"/>
    <w:rsid w:val="667D0FCC"/>
    <w:rsid w:val="66914384"/>
    <w:rsid w:val="6737B530"/>
    <w:rsid w:val="6763858C"/>
    <w:rsid w:val="67717E1A"/>
    <w:rsid w:val="67BD9A64"/>
    <w:rsid w:val="687A26A1"/>
    <w:rsid w:val="68A80221"/>
    <w:rsid w:val="68C04B12"/>
    <w:rsid w:val="69001719"/>
    <w:rsid w:val="69110473"/>
    <w:rsid w:val="692B6891"/>
    <w:rsid w:val="697213A7"/>
    <w:rsid w:val="69965BCC"/>
    <w:rsid w:val="69F444EA"/>
    <w:rsid w:val="69FD21EB"/>
    <w:rsid w:val="6A834E8B"/>
    <w:rsid w:val="6ACE0901"/>
    <w:rsid w:val="6B2844C4"/>
    <w:rsid w:val="6B5F4160"/>
    <w:rsid w:val="6B9FE186"/>
    <w:rsid w:val="6BB46BF6"/>
    <w:rsid w:val="6BF7E481"/>
    <w:rsid w:val="6C186410"/>
    <w:rsid w:val="6C5752AE"/>
    <w:rsid w:val="6C81005A"/>
    <w:rsid w:val="6CF269A6"/>
    <w:rsid w:val="6CF81600"/>
    <w:rsid w:val="6CFB7270"/>
    <w:rsid w:val="6CFE19BD"/>
    <w:rsid w:val="6D167119"/>
    <w:rsid w:val="6D2A0E0A"/>
    <w:rsid w:val="6D3E4714"/>
    <w:rsid w:val="6D8004C6"/>
    <w:rsid w:val="6DD79DF9"/>
    <w:rsid w:val="6DFE5DD1"/>
    <w:rsid w:val="6DFFE8D7"/>
    <w:rsid w:val="6E01075D"/>
    <w:rsid w:val="6E74591B"/>
    <w:rsid w:val="6EA04FFF"/>
    <w:rsid w:val="6EB541BC"/>
    <w:rsid w:val="6EBFAF08"/>
    <w:rsid w:val="6EE20074"/>
    <w:rsid w:val="6F28409D"/>
    <w:rsid w:val="6F4018CD"/>
    <w:rsid w:val="6F6379D3"/>
    <w:rsid w:val="6F98D9AB"/>
    <w:rsid w:val="6FEF9E1F"/>
    <w:rsid w:val="6FFA4EB3"/>
    <w:rsid w:val="6FFF58A8"/>
    <w:rsid w:val="6FFFB6D7"/>
    <w:rsid w:val="700E6AFB"/>
    <w:rsid w:val="70DF30C6"/>
    <w:rsid w:val="70EB2E10"/>
    <w:rsid w:val="71580480"/>
    <w:rsid w:val="71747C60"/>
    <w:rsid w:val="71D72702"/>
    <w:rsid w:val="72105FBF"/>
    <w:rsid w:val="722B1B6C"/>
    <w:rsid w:val="72375BD5"/>
    <w:rsid w:val="723B3674"/>
    <w:rsid w:val="72B153A2"/>
    <w:rsid w:val="7377700A"/>
    <w:rsid w:val="73866EF9"/>
    <w:rsid w:val="73AE0F2E"/>
    <w:rsid w:val="73CFB5AF"/>
    <w:rsid w:val="73EBAA82"/>
    <w:rsid w:val="73FF2041"/>
    <w:rsid w:val="747B4DAC"/>
    <w:rsid w:val="74DC5501"/>
    <w:rsid w:val="74F17152"/>
    <w:rsid w:val="75137D09"/>
    <w:rsid w:val="755AC1B2"/>
    <w:rsid w:val="757BD222"/>
    <w:rsid w:val="75B8027C"/>
    <w:rsid w:val="75BF9EC7"/>
    <w:rsid w:val="75C86E92"/>
    <w:rsid w:val="75D146A1"/>
    <w:rsid w:val="75FC41D5"/>
    <w:rsid w:val="762BDC02"/>
    <w:rsid w:val="763AE5AE"/>
    <w:rsid w:val="767E15E1"/>
    <w:rsid w:val="768A2675"/>
    <w:rsid w:val="769F0841"/>
    <w:rsid w:val="76AA51F7"/>
    <w:rsid w:val="77077352"/>
    <w:rsid w:val="77125FB4"/>
    <w:rsid w:val="7731648E"/>
    <w:rsid w:val="77BF03A5"/>
    <w:rsid w:val="77D8E327"/>
    <w:rsid w:val="77EA07A8"/>
    <w:rsid w:val="77EE1023"/>
    <w:rsid w:val="77EFF4E0"/>
    <w:rsid w:val="77FDDB38"/>
    <w:rsid w:val="77FF0488"/>
    <w:rsid w:val="78781FE4"/>
    <w:rsid w:val="7898021C"/>
    <w:rsid w:val="78B47BD4"/>
    <w:rsid w:val="78BB923D"/>
    <w:rsid w:val="79BF2B39"/>
    <w:rsid w:val="79BF7E31"/>
    <w:rsid w:val="79DF6CD3"/>
    <w:rsid w:val="7A2D295B"/>
    <w:rsid w:val="7A5968DE"/>
    <w:rsid w:val="7A701182"/>
    <w:rsid w:val="7A8945BE"/>
    <w:rsid w:val="7A9FDED9"/>
    <w:rsid w:val="7AAF4834"/>
    <w:rsid w:val="7ABFCEED"/>
    <w:rsid w:val="7AF9A937"/>
    <w:rsid w:val="7B7B9D3B"/>
    <w:rsid w:val="7BB54CF9"/>
    <w:rsid w:val="7BD41548"/>
    <w:rsid w:val="7C464E33"/>
    <w:rsid w:val="7C7DDAD1"/>
    <w:rsid w:val="7C7FFBCD"/>
    <w:rsid w:val="7CFF52AD"/>
    <w:rsid w:val="7D64352E"/>
    <w:rsid w:val="7D693B11"/>
    <w:rsid w:val="7D6A074C"/>
    <w:rsid w:val="7D7BB116"/>
    <w:rsid w:val="7D9B2333"/>
    <w:rsid w:val="7DB12DFF"/>
    <w:rsid w:val="7DB51ABB"/>
    <w:rsid w:val="7DBB4D6F"/>
    <w:rsid w:val="7DD4B206"/>
    <w:rsid w:val="7DFFD76E"/>
    <w:rsid w:val="7E544D6D"/>
    <w:rsid w:val="7E7D2C89"/>
    <w:rsid w:val="7EFFD062"/>
    <w:rsid w:val="7F77AC71"/>
    <w:rsid w:val="7F7BBE67"/>
    <w:rsid w:val="7F96276E"/>
    <w:rsid w:val="7FADCCEF"/>
    <w:rsid w:val="7FEA4A1D"/>
    <w:rsid w:val="7FEF7CD0"/>
    <w:rsid w:val="7FEF80DB"/>
    <w:rsid w:val="7FF0C97A"/>
    <w:rsid w:val="7FFBBBBE"/>
    <w:rsid w:val="7FFBD8C7"/>
    <w:rsid w:val="7FFD7959"/>
    <w:rsid w:val="7FFDCF0B"/>
    <w:rsid w:val="7FFF6ED4"/>
    <w:rsid w:val="97AF8124"/>
    <w:rsid w:val="97C3E836"/>
    <w:rsid w:val="9DBF1D0F"/>
    <w:rsid w:val="9DFFCA8A"/>
    <w:rsid w:val="9EDD4AB1"/>
    <w:rsid w:val="A3CFDEB8"/>
    <w:rsid w:val="A7A91355"/>
    <w:rsid w:val="ACB72627"/>
    <w:rsid w:val="AF1F6548"/>
    <w:rsid w:val="AF9C2ADA"/>
    <w:rsid w:val="B2DD4472"/>
    <w:rsid w:val="B3FFBF1B"/>
    <w:rsid w:val="B64289DF"/>
    <w:rsid w:val="B8B46A1E"/>
    <w:rsid w:val="BAF6201E"/>
    <w:rsid w:val="BB3F0E89"/>
    <w:rsid w:val="BBFA99B6"/>
    <w:rsid w:val="BD77A79C"/>
    <w:rsid w:val="BD93682E"/>
    <w:rsid w:val="BD9E8C16"/>
    <w:rsid w:val="BF6F709E"/>
    <w:rsid w:val="BFA29E55"/>
    <w:rsid w:val="BFBEE436"/>
    <w:rsid w:val="BFF7D8B7"/>
    <w:rsid w:val="BFFF52F3"/>
    <w:rsid w:val="C377263D"/>
    <w:rsid w:val="C3F5F0C4"/>
    <w:rsid w:val="C9B77BEC"/>
    <w:rsid w:val="CAFD277F"/>
    <w:rsid w:val="CDE74DBD"/>
    <w:rsid w:val="CF92460F"/>
    <w:rsid w:val="CFBF3E00"/>
    <w:rsid w:val="CFF999F9"/>
    <w:rsid w:val="D3D5FE12"/>
    <w:rsid w:val="D5BB85D7"/>
    <w:rsid w:val="D7BD96C6"/>
    <w:rsid w:val="D7BE78E0"/>
    <w:rsid w:val="D7EFAD96"/>
    <w:rsid w:val="DAE7F6AD"/>
    <w:rsid w:val="DB1B8A9D"/>
    <w:rsid w:val="DE6B6CF0"/>
    <w:rsid w:val="DE8FA07C"/>
    <w:rsid w:val="DEF3493B"/>
    <w:rsid w:val="DEF61960"/>
    <w:rsid w:val="DEFD1057"/>
    <w:rsid w:val="DFB9205E"/>
    <w:rsid w:val="DFEFD923"/>
    <w:rsid w:val="DFF627AE"/>
    <w:rsid w:val="E17B772F"/>
    <w:rsid w:val="E39F4EEC"/>
    <w:rsid w:val="E7CF54B7"/>
    <w:rsid w:val="EABE37E3"/>
    <w:rsid w:val="EAFE49B0"/>
    <w:rsid w:val="EB5F6094"/>
    <w:rsid w:val="EEE9C808"/>
    <w:rsid w:val="EF3F1F66"/>
    <w:rsid w:val="EF5EC13A"/>
    <w:rsid w:val="EF7EA03D"/>
    <w:rsid w:val="EFCDE9BA"/>
    <w:rsid w:val="EFF78DA6"/>
    <w:rsid w:val="EFFF6BD5"/>
    <w:rsid w:val="EFFFC819"/>
    <w:rsid w:val="EFFFD190"/>
    <w:rsid w:val="F1D73C05"/>
    <w:rsid w:val="F3E5669E"/>
    <w:rsid w:val="F3FF2C29"/>
    <w:rsid w:val="F72F2D42"/>
    <w:rsid w:val="F77E7554"/>
    <w:rsid w:val="F7DDB4BC"/>
    <w:rsid w:val="F7F5109E"/>
    <w:rsid w:val="F97C110C"/>
    <w:rsid w:val="F9EA1EF4"/>
    <w:rsid w:val="FA4B876D"/>
    <w:rsid w:val="FA8FA8D6"/>
    <w:rsid w:val="FAB3B4B5"/>
    <w:rsid w:val="FB2F485D"/>
    <w:rsid w:val="FB7BD01E"/>
    <w:rsid w:val="FBEB74A4"/>
    <w:rsid w:val="FBF5FFDB"/>
    <w:rsid w:val="FBF7495A"/>
    <w:rsid w:val="FC7B9D96"/>
    <w:rsid w:val="FCE35D32"/>
    <w:rsid w:val="FCEF38D5"/>
    <w:rsid w:val="FD1E6283"/>
    <w:rsid w:val="FDBFFB27"/>
    <w:rsid w:val="FDC52F48"/>
    <w:rsid w:val="FDF3E8EC"/>
    <w:rsid w:val="FDFA4588"/>
    <w:rsid w:val="FE5F14CC"/>
    <w:rsid w:val="FEA527F8"/>
    <w:rsid w:val="FEB42EE6"/>
    <w:rsid w:val="FF3BA490"/>
    <w:rsid w:val="FF3EED84"/>
    <w:rsid w:val="FF3FC213"/>
    <w:rsid w:val="FF516E0F"/>
    <w:rsid w:val="FFB72D74"/>
    <w:rsid w:val="FFB77AB6"/>
    <w:rsid w:val="FFBF69D5"/>
    <w:rsid w:val="FFD107F8"/>
    <w:rsid w:val="FFDA8127"/>
    <w:rsid w:val="FFDF60A6"/>
    <w:rsid w:val="FFEB54D5"/>
    <w:rsid w:val="FFF2553E"/>
    <w:rsid w:val="FFFB9AC4"/>
    <w:rsid w:val="FFFE61D5"/>
    <w:rsid w:val="FFFF8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unhideWhenUsed/>
    <w:qFormat/>
    <w:uiPriority w:val="99"/>
    <w:pPr>
      <w:ind w:firstLine="420" w:firstLineChars="200"/>
    </w:pPr>
  </w:style>
  <w:style w:type="paragraph" w:styleId="4">
    <w:name w:val="Plain Text"/>
    <w:basedOn w:val="1"/>
    <w:qFormat/>
    <w:uiPriority w:val="0"/>
    <w:rPr>
      <w:rFonts w:ascii="宋体" w:hAnsi="Courier New"/>
    </w:rPr>
  </w:style>
  <w:style w:type="paragraph" w:styleId="5">
    <w:name w:val="Date"/>
    <w:basedOn w:val="1"/>
    <w:next w:val="1"/>
    <w:link w:val="16"/>
    <w:unhideWhenUsed/>
    <w:qFormat/>
    <w:uiPriority w:val="99"/>
    <w:pPr>
      <w:ind w:left="100" w:leftChars="2500"/>
    </w:pPr>
    <w:rPr>
      <w:kern w:val="0"/>
    </w:rPr>
  </w:style>
  <w:style w:type="paragraph" w:styleId="6">
    <w:name w:val="footer"/>
    <w:basedOn w:val="1"/>
    <w:link w:val="15"/>
    <w:unhideWhenUsed/>
    <w:qFormat/>
    <w:uiPriority w:val="99"/>
    <w:pPr>
      <w:tabs>
        <w:tab w:val="center" w:pos="4153"/>
        <w:tab w:val="right" w:pos="8306"/>
      </w:tabs>
      <w:snapToGrid w:val="0"/>
      <w:jc w:val="left"/>
    </w:pPr>
    <w:rPr>
      <w:rFonts w:ascii="Calibri" w:hAnsi="Calibri" w:eastAsia="宋体"/>
      <w:spacing w:val="0"/>
      <w:kern w:val="0"/>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eastAsia="宋体"/>
      <w:spacing w:val="0"/>
      <w:kern w:val="0"/>
      <w:sz w:val="18"/>
      <w:szCs w:val="18"/>
    </w:rPr>
  </w:style>
  <w:style w:type="paragraph" w:styleId="8">
    <w:name w:val="Normal (Web)"/>
    <w:basedOn w:val="1"/>
    <w:unhideWhenUsed/>
    <w:qFormat/>
    <w:uiPriority w:val="99"/>
    <w:rPr>
      <w:sz w:val="24"/>
    </w:rPr>
  </w:style>
  <w:style w:type="character" w:styleId="11">
    <w:name w:val="page number"/>
    <w:basedOn w:val="10"/>
    <w:qFormat/>
    <w:uiPriority w:val="0"/>
  </w:style>
  <w:style w:type="paragraph" w:customStyle="1" w:styleId="12">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13">
    <w:name w:val="_Style 4"/>
    <w:basedOn w:val="1"/>
    <w:qFormat/>
    <w:uiPriority w:val="0"/>
    <w:rPr>
      <w:rFonts w:eastAsia="宋体"/>
      <w:spacing w:val="0"/>
      <w:sz w:val="21"/>
    </w:rPr>
  </w:style>
  <w:style w:type="character" w:customStyle="1" w:styleId="14">
    <w:name w:val="页眉 Char"/>
    <w:link w:val="7"/>
    <w:qFormat/>
    <w:uiPriority w:val="99"/>
    <w:rPr>
      <w:sz w:val="18"/>
      <w:szCs w:val="18"/>
    </w:rPr>
  </w:style>
  <w:style w:type="character" w:customStyle="1" w:styleId="15">
    <w:name w:val="页脚 Char"/>
    <w:link w:val="6"/>
    <w:qFormat/>
    <w:uiPriority w:val="99"/>
    <w:rPr>
      <w:sz w:val="18"/>
      <w:szCs w:val="18"/>
    </w:rPr>
  </w:style>
  <w:style w:type="character" w:customStyle="1" w:styleId="16">
    <w:name w:val="日期 Char"/>
    <w:link w:val="5"/>
    <w:semiHidden/>
    <w:qFormat/>
    <w:uiPriority w:val="99"/>
    <w:rPr>
      <w:rFonts w:ascii="Times New Roman" w:hAnsi="Times New Roman" w:eastAsia="仿宋_GB2312" w:cs="Times New Roman"/>
      <w:spacing w:val="10"/>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3686</Words>
  <Characters>3827</Characters>
  <Lines>44</Lines>
  <Paragraphs>12</Paragraphs>
  <TotalTime>11</TotalTime>
  <ScaleCrop>false</ScaleCrop>
  <LinksUpToDate>false</LinksUpToDate>
  <CharactersWithSpaces>3843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2020-04-09T02:33:00Z</dcterms:created>
  <dc:creator>优抚安置处</dc:creator>
  <cp:lastModifiedBy>ywf</cp:lastModifiedBy>
  <cp:lastPrinted>2022-04-29T02:08:00Z</cp:lastPrinted>
  <dcterms:modified xsi:type="dcterms:W3CDTF">2022-07-04T15:33:41Z</dcterms:modified>
  <dc:title>关于开展深圳市2017年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D2DCF197D2A84CC9A3DBC418331ADB17</vt:lpwstr>
  </property>
</Properties>
</file>