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6"/>
        <w:jc w:val="left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附件6</w:t>
      </w:r>
    </w:p>
    <w:p>
      <w:pPr>
        <w:pBdr>
          <w:bottom w:val="double" w:color="auto" w:sz="4" w:space="1"/>
        </w:pBd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深圳市学校（幼儿园）师生员工健康信息申报卡</w:t>
      </w:r>
    </w:p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基本信息：</w:t>
      </w:r>
    </w:p>
    <w:p>
      <w:pPr>
        <w:spacing w:line="400" w:lineRule="exac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姓名：                性别：                    年龄：</w:t>
      </w:r>
    </w:p>
    <w:p>
      <w:pPr>
        <w:spacing w:line="400" w:lineRule="exac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学校：                部门/班级：               家庭</w:t>
      </w:r>
      <w:r>
        <w:rPr>
          <w:rFonts w:ascii="Times New Roman" w:hAnsi="Times New Roman" w:eastAsia="仿宋_GB2312"/>
          <w:szCs w:val="21"/>
        </w:rPr>
        <w:t>住址：</w:t>
      </w:r>
      <w:r>
        <w:rPr>
          <w:rFonts w:hint="eastAsia" w:ascii="Times New Roman" w:hAnsi="Times New Roman" w:eastAsia="仿宋_GB2312"/>
          <w:szCs w:val="21"/>
        </w:rPr>
        <w:tab/>
      </w:r>
    </w:p>
    <w:p>
      <w:pPr>
        <w:spacing w:line="400" w:lineRule="exac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联系</w:t>
      </w:r>
      <w:r>
        <w:rPr>
          <w:rFonts w:ascii="Times New Roman" w:hAnsi="Times New Roman" w:eastAsia="仿宋_GB2312"/>
          <w:szCs w:val="21"/>
        </w:rPr>
        <w:t>电话：</w:t>
      </w:r>
    </w:p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健康情况</w:t>
      </w:r>
    </w:p>
    <w:tbl>
      <w:tblPr>
        <w:tblStyle w:val="5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7447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2" w:type="dxa"/>
            <w:shd w:val="clear" w:color="auto" w:fill="FFFFFF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序号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指标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申报人仍在疫情封控区、管控区。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申报人近14内从高风险地区（含境内外）、中风险地区、高风险地区所在县（市、区）返深，未能执行深圳隔离防疫政策的。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3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申报人近14内从有社区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暴发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Cs w:val="21"/>
              </w:rPr>
              <w:t>疫情的地市返深，未能执行深圳隔离防疫政策的。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4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申报人近14内从有明显社区传播的地市返深，未能执行深圳隔离防疫政策的。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5.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申报人近14天内接触过疫情高风险人员或确诊人员。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6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申报人正在实施集中或居家隔离医学观察。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7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申报人为新冠肺炎病例、疑似病例或无症状感染者，正接受治疗或医学观察。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8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申报人共同生活的居住人近14天内到过疫情防控重点地区（含境内外），或有国外旅居史，未按照有关规定落实防控措施。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0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9</w:t>
            </w:r>
          </w:p>
        </w:tc>
        <w:tc>
          <w:tcPr>
            <w:tcW w:w="7447" w:type="dxa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申报人及共同生活的居住人有发热、咳嗽、流涕、咽痛等症状，且未排除新冠肺炎。</w:t>
            </w:r>
          </w:p>
        </w:tc>
        <w:tc>
          <w:tcPr>
            <w:tcW w:w="1350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是□ 否□</w:t>
            </w:r>
          </w:p>
        </w:tc>
      </w:tr>
    </w:tbl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申报说明</w:t>
      </w:r>
    </w:p>
    <w:p>
      <w:pPr>
        <w:tabs>
          <w:tab w:val="left" w:pos="5071"/>
        </w:tabs>
        <w:spacing w:line="400" w:lineRule="exact"/>
        <w:ind w:left="113" w:leftChars="54" w:firstLine="315" w:firstLineChars="150"/>
        <w:jc w:val="lef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1. 以上健康情况中，若所有指标均为“否”，即符合返校条件。</w:t>
      </w:r>
    </w:p>
    <w:p>
      <w:pPr>
        <w:tabs>
          <w:tab w:val="left" w:pos="5071"/>
        </w:tabs>
        <w:spacing w:line="400" w:lineRule="exact"/>
        <w:ind w:left="113" w:leftChars="54" w:firstLine="315" w:firstLineChars="150"/>
        <w:jc w:val="lef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2. 师生员工在返校前2天，联系学校（各班主任）获取本校/本班的专属申报二维码，进行线上填写和签署，提交成功后，等待学校（各班主任）审核是否符合返校条件。师生员工可关注“深圳教育”公众号，点击公众号下方“疫情防控→返校健康申报”获取申报指引</w:t>
      </w:r>
      <w:r>
        <w:rPr>
          <w:rFonts w:ascii="Times New Roman" w:hAnsi="Times New Roman" w:eastAsia="仿宋_GB2312"/>
          <w:szCs w:val="21"/>
        </w:rPr>
        <w:t>。</w:t>
      </w:r>
    </w:p>
    <w:p>
      <w:pPr>
        <w:tabs>
          <w:tab w:val="left" w:pos="5071"/>
        </w:tabs>
        <w:spacing w:line="400" w:lineRule="exact"/>
        <w:ind w:left="113" w:leftChars="54" w:firstLine="315" w:firstLineChars="150"/>
        <w:jc w:val="lef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3. 不符合返校要求的，由学校及时反馈给教职工及学生家长，并做好登记、上报和追踪。</w:t>
      </w:r>
    </w:p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32"/>
          <w:szCs w:val="32"/>
        </w:rPr>
      </w:pPr>
      <w:r>
        <w:rPr>
          <w:rFonts w:hint="eastAsia" w:ascii="仿宋" w:hAnsi="仿宋" w:eastAsia="仿宋"/>
          <w:b/>
          <w:bCs/>
          <w:kern w:val="44"/>
          <w:sz w:val="32"/>
          <w:szCs w:val="32"/>
        </w:rPr>
        <w:t>申报承诺</w:t>
      </w:r>
    </w:p>
    <w:p>
      <w:pPr>
        <w:spacing w:line="400" w:lineRule="exact"/>
        <w:ind w:firstLine="525" w:firstLineChars="250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以上信息均如实填写，如有隐瞒，愿意承担一切后果，特此承诺！</w:t>
      </w:r>
    </w:p>
    <w:p>
      <w:pPr>
        <w:spacing w:line="400" w:lineRule="exact"/>
        <w:ind w:firstLine="1470" w:firstLineChars="700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申报人：                       申报人</w:t>
      </w:r>
      <w:r>
        <w:rPr>
          <w:rFonts w:ascii="Times New Roman" w:hAnsi="Times New Roman" w:eastAsia="仿宋_GB2312"/>
          <w:szCs w:val="21"/>
        </w:rPr>
        <w:t>监护人</w:t>
      </w:r>
      <w:r>
        <w:rPr>
          <w:rFonts w:hint="eastAsia" w:ascii="Times New Roman" w:hAnsi="Times New Roman" w:eastAsia="仿宋_GB2312"/>
          <w:szCs w:val="21"/>
        </w:rPr>
        <w:t>：</w:t>
      </w:r>
    </w:p>
    <w:p>
      <w:pPr>
        <w:spacing w:line="400" w:lineRule="exact"/>
        <w:ind w:firstLine="4725" w:firstLineChars="2250"/>
        <w:rPr>
          <w:rFonts w:ascii="Times New Roman" w:hAnsi="Times New Roman" w:eastAsia="仿宋_GB2312"/>
          <w:szCs w:val="21"/>
        </w:rPr>
        <w:sectPr>
          <w:pgSz w:w="11906" w:h="16838"/>
          <w:pgMar w:top="2268" w:right="1474" w:bottom="1701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/>
          <w:szCs w:val="21"/>
        </w:rPr>
        <w:t>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OGM4ZGM1ZDFmYzY2ZjM4ZThhNGQ3ZjZiZmU4MDQifQ=="/>
  </w:docVars>
  <w:rsids>
    <w:rsidRoot w:val="45853F0B"/>
    <w:rsid w:val="0F9C63E2"/>
    <w:rsid w:val="4585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664</Characters>
  <Lines>0</Lines>
  <Paragraphs>0</Paragraphs>
  <TotalTime>0</TotalTime>
  <ScaleCrop>false</ScaleCrop>
  <LinksUpToDate>false</LinksUpToDate>
  <CharactersWithSpaces>767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2022-04-06T08:45:00Z</dcterms:created>
  <dc:creator>szedu</dc:creator>
  <cp:lastModifiedBy>哆啦A梦的口袋</cp:lastModifiedBy>
  <dcterms:modified xsi:type="dcterms:W3CDTF">2022-07-04T02:43:33Z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714D97F185564F9C8A92D4F5D9A7CE09</vt:lpwstr>
  </property>
</Properties>
</file>