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rPr>
        <w:t>附件</w:t>
      </w:r>
      <w:bookmarkStart w:id="0" w:name="_GoBack"/>
      <w:bookmarkEnd w:id="0"/>
      <w:r>
        <w:rPr>
          <w:rFonts w:hint="eastAsia" w:ascii="CESI仿宋-GB13000" w:hAnsi="CESI仿宋-GB13000" w:eastAsia="CESI仿宋-GB13000" w:cs="CESI仿宋-GB13000"/>
          <w:b/>
          <w:bCs/>
          <w:sz w:val="32"/>
          <w:szCs w:val="32"/>
        </w:rPr>
        <w:t>1</w:t>
      </w:r>
    </w:p>
    <w:p>
      <w:pPr>
        <w:rPr>
          <w:rFonts w:hAnsi="宋体"/>
          <w:sz w:val="32"/>
          <w:szCs w:val="32"/>
        </w:rPr>
      </w:pPr>
    </w:p>
    <w:p>
      <w:pPr>
        <w:rPr>
          <w:rFonts w:eastAsia="黑体"/>
          <w:sz w:val="32"/>
          <w:szCs w:val="32"/>
          <w:u w:val="single"/>
        </w:rPr>
      </w:pPr>
    </w:p>
    <w:p>
      <w:pPr>
        <w:rPr>
          <w:rFonts w:eastAsia="黑体"/>
          <w:b/>
          <w:sz w:val="30"/>
          <w:szCs w:val="30"/>
          <w:u w:val="single"/>
        </w:rPr>
      </w:pPr>
    </w:p>
    <w:p>
      <w:pPr>
        <w:rPr>
          <w:rFonts w:hint="eastAsia" w:asciiTheme="majorEastAsia" w:hAnsiTheme="majorEastAsia" w:eastAsiaTheme="majorEastAsia" w:cstheme="majorEastAsia"/>
          <w:b/>
          <w:bCs w:val="0"/>
          <w:sz w:val="44"/>
          <w:szCs w:val="44"/>
        </w:rPr>
      </w:pPr>
    </w:p>
    <w:p>
      <w:pPr>
        <w:snapToGrid w:val="0"/>
        <w:spacing w:line="276" w:lineRule="auto"/>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2022年深圳前海深港现代服务业合作区</w:t>
      </w:r>
    </w:p>
    <w:p>
      <w:pPr>
        <w:snapToGrid w:val="0"/>
        <w:spacing w:line="276" w:lineRule="auto"/>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中国特色新型智库发展专项资金申请表</w:t>
      </w:r>
    </w:p>
    <w:p>
      <w:pPr>
        <w:snapToGrid w:val="0"/>
        <w:spacing w:line="276" w:lineRule="auto"/>
        <w:jc w:val="center"/>
        <w:rPr>
          <w:rFonts w:ascii="宋体" w:hAnsi="宋体"/>
          <w:sz w:val="40"/>
          <w:szCs w:val="32"/>
        </w:rPr>
      </w:pPr>
    </w:p>
    <w:p>
      <w:pPr>
        <w:snapToGrid w:val="0"/>
        <w:spacing w:line="276" w:lineRule="auto"/>
        <w:jc w:val="center"/>
        <w:rPr>
          <w:rFonts w:ascii="宋体" w:hAnsi="宋体"/>
          <w:sz w:val="40"/>
          <w:szCs w:val="32"/>
        </w:rPr>
      </w:pPr>
    </w:p>
    <w:p>
      <w:pPr>
        <w:rPr>
          <w:b/>
          <w:sz w:val="32"/>
          <w:szCs w:val="32"/>
        </w:rPr>
      </w:pPr>
    </w:p>
    <w:p>
      <w:pPr>
        <w:jc w:val="left"/>
        <w:rPr>
          <w:sz w:val="32"/>
          <w:szCs w:val="32"/>
        </w:rPr>
      </w:pPr>
      <w:r>
        <w:rPr>
          <w:rFonts w:hint="eastAsia"/>
          <w:sz w:val="32"/>
          <w:szCs w:val="32"/>
        </w:rPr>
        <w:t>申请单位：_______________________________（盖章）</w:t>
      </w:r>
    </w:p>
    <w:p>
      <w:pPr>
        <w:ind w:firstLine="640" w:firstLineChars="200"/>
        <w:jc w:val="left"/>
        <w:rPr>
          <w:sz w:val="32"/>
          <w:szCs w:val="32"/>
        </w:rPr>
      </w:pPr>
    </w:p>
    <w:p>
      <w:pPr>
        <w:jc w:val="left"/>
        <w:rPr>
          <w:sz w:val="32"/>
          <w:szCs w:val="32"/>
        </w:rPr>
      </w:pPr>
      <w:r>
        <w:rPr>
          <w:rFonts w:hint="eastAsia"/>
          <w:sz w:val="32"/>
          <w:szCs w:val="32"/>
        </w:rPr>
        <w:t>申请时间：________________________________</w:t>
      </w:r>
    </w:p>
    <w:p>
      <w:pPr>
        <w:rPr>
          <w:b/>
          <w:sz w:val="32"/>
          <w:szCs w:val="32"/>
        </w:rPr>
      </w:pPr>
    </w:p>
    <w:p>
      <w:pPr>
        <w:rPr>
          <w:b/>
        </w:rPr>
      </w:pPr>
    </w:p>
    <w:p>
      <w:pPr>
        <w:spacing w:line="360" w:lineRule="auto"/>
        <w:rPr>
          <w:sz w:val="24"/>
        </w:rPr>
      </w:pPr>
    </w:p>
    <w:p>
      <w:pPr>
        <w:spacing w:line="360" w:lineRule="auto"/>
        <w:rPr>
          <w:sz w:val="24"/>
        </w:rPr>
      </w:pPr>
    </w:p>
    <w:p>
      <w:pPr>
        <w:jc w:val="center"/>
        <w:rPr>
          <w:rFonts w:hint="eastAsia" w:hAnsi="宋体"/>
          <w:b/>
          <w:bCs/>
          <w:sz w:val="32"/>
          <w:szCs w:val="32"/>
        </w:rPr>
      </w:pPr>
    </w:p>
    <w:p>
      <w:pPr>
        <w:jc w:val="center"/>
        <w:rPr>
          <w:rFonts w:hAnsi="宋体"/>
          <w:b/>
          <w:bCs/>
          <w:sz w:val="32"/>
          <w:szCs w:val="32"/>
        </w:rPr>
      </w:pPr>
      <w:r>
        <w:rPr>
          <w:rFonts w:hint="eastAsia" w:hAnsi="宋体"/>
          <w:b/>
          <w:bCs/>
          <w:sz w:val="32"/>
          <w:szCs w:val="32"/>
          <w:lang w:val="en-US" w:eastAsia="zh-CN"/>
        </w:rPr>
        <w:t>深圳市</w:t>
      </w:r>
      <w:r>
        <w:rPr>
          <w:rFonts w:hint="eastAsia" w:hAnsi="宋体"/>
          <w:b/>
          <w:bCs/>
          <w:sz w:val="32"/>
          <w:szCs w:val="32"/>
        </w:rPr>
        <w:t>前海深港现代服务业合作区管理局制</w:t>
      </w:r>
    </w:p>
    <w:p>
      <w:pPr>
        <w:jc w:val="center"/>
        <w:rPr>
          <w:rFonts w:hint="eastAsia" w:hAnsi="宋体"/>
          <w:b/>
          <w:bCs/>
          <w:sz w:val="32"/>
          <w:szCs w:val="32"/>
        </w:rPr>
      </w:pPr>
      <w:r>
        <w:rPr>
          <w:rFonts w:hint="eastAsia" w:hAnsi="宋体"/>
          <w:b/>
          <w:bCs/>
          <w:sz w:val="32"/>
          <w:szCs w:val="32"/>
        </w:rPr>
        <w:t>202</w:t>
      </w:r>
      <w:r>
        <w:rPr>
          <w:rFonts w:hint="default" w:hAnsi="宋体"/>
          <w:b/>
          <w:bCs/>
          <w:sz w:val="32"/>
          <w:szCs w:val="32"/>
        </w:rPr>
        <w:t>2</w:t>
      </w:r>
      <w:r>
        <w:rPr>
          <w:rFonts w:hint="eastAsia" w:hAnsi="宋体"/>
          <w:b/>
          <w:bCs/>
          <w:sz w:val="32"/>
          <w:szCs w:val="32"/>
        </w:rPr>
        <w:t>年</w:t>
      </w:r>
    </w:p>
    <w:p>
      <w:pPr>
        <w:rPr>
          <w:rFonts w:hint="eastAsia" w:hAnsi="宋体"/>
          <w:b/>
          <w:bCs/>
          <w:sz w:val="32"/>
          <w:szCs w:val="32"/>
        </w:rPr>
      </w:pPr>
    </w:p>
    <w:p>
      <w:pPr>
        <w:rPr>
          <w:rFonts w:hint="eastAsia" w:hAnsi="宋体"/>
          <w:b/>
          <w:bCs/>
          <w:sz w:val="32"/>
          <w:szCs w:val="32"/>
        </w:rPr>
      </w:pPr>
    </w:p>
    <w:p>
      <w:r>
        <w:rPr>
          <w:rFonts w:hint="eastAsia" w:hAnsi="宋体"/>
          <w:b/>
          <w:bCs/>
          <w:sz w:val="32"/>
          <w:szCs w:val="32"/>
        </w:rPr>
        <w:br w:type="page"/>
      </w:r>
    </w:p>
    <w:tbl>
      <w:tblPr>
        <w:tblStyle w:val="8"/>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835"/>
        <w:gridCol w:w="1513"/>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4"/>
            <w:tcBorders>
              <w:top w:val="single" w:color="auto" w:sz="12" w:space="0"/>
              <w:left w:val="single" w:color="auto" w:sz="12" w:space="0"/>
              <w:bottom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b/>
                <w:sz w:val="28"/>
                <w:szCs w:val="28"/>
              </w:rPr>
            </w:pPr>
            <w:r>
              <w:rPr>
                <w:rFonts w:hint="eastAsia"/>
                <w:b/>
                <w:sz w:val="28"/>
                <w:szCs w:val="28"/>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r>
              <w:rPr>
                <w:rFonts w:hint="eastAsia"/>
                <w:sz w:val="24"/>
                <w:szCs w:val="24"/>
              </w:rPr>
              <w:t>单位名称</w:t>
            </w:r>
          </w:p>
        </w:tc>
        <w:tc>
          <w:tcPr>
            <w:tcW w:w="7786" w:type="dxa"/>
            <w:gridSpan w:val="3"/>
            <w:tcBorders>
              <w:top w:val="single" w:color="auto" w:sz="12" w:space="0"/>
              <w:left w:val="single" w:color="000000" w:sz="4" w:space="0"/>
              <w:bottom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rPr>
            </w:pPr>
            <w:r>
              <w:rPr>
                <w:rFonts w:hint="default"/>
                <w:sz w:val="24"/>
                <w:szCs w:val="24"/>
              </w:rPr>
              <w:t>上级主管单位</w:t>
            </w:r>
          </w:p>
        </w:tc>
        <w:tc>
          <w:tcPr>
            <w:tcW w:w="7786" w:type="dxa"/>
            <w:gridSpan w:val="3"/>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137" w:type="dxa"/>
            <w:tcBorders>
              <w:top w:val="single" w:color="000000" w:sz="4" w:space="0"/>
              <w:left w:val="single" w:color="auto"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rPr>
            </w:pPr>
            <w:r>
              <w:rPr>
                <w:sz w:val="24"/>
                <w:szCs w:val="24"/>
              </w:rPr>
              <w:t>机构类别</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rPr>
            </w:pPr>
            <w:r>
              <w:rPr>
                <w:sz w:val="24"/>
                <w:szCs w:val="24"/>
              </w:rPr>
              <w:t>（在</w:t>
            </w:r>
            <w:r>
              <w:rPr>
                <w:rFonts w:ascii="Arial" w:hAnsi="Arial" w:eastAsia="宋体" w:cs="Arial"/>
                <w:i w:val="0"/>
                <w:iCs w:val="0"/>
                <w:caps w:val="0"/>
                <w:color w:val="333333"/>
                <w:spacing w:val="0"/>
                <w:kern w:val="0"/>
                <w:sz w:val="24"/>
                <w:szCs w:val="24"/>
                <w:shd w:val="clear" w:fill="FFFFFF"/>
                <w:lang w:eastAsia="zh-CN" w:bidi="ar"/>
              </w:rPr>
              <w:t>□中打√</w:t>
            </w:r>
            <w:r>
              <w:rPr>
                <w:sz w:val="24"/>
                <w:szCs w:val="24"/>
              </w:rPr>
              <w:t>）</w:t>
            </w:r>
          </w:p>
        </w:tc>
        <w:tc>
          <w:tcPr>
            <w:tcW w:w="7786" w:type="dxa"/>
            <w:gridSpan w:val="3"/>
            <w:tcBorders>
              <w:top w:val="single" w:color="000000" w:sz="4" w:space="0"/>
              <w:left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default" w:eastAsia="宋体"/>
                <w:sz w:val="24"/>
                <w:szCs w:val="24"/>
                <w:lang w:eastAsia="zh-CN"/>
              </w:rPr>
            </w:pPr>
            <w:r>
              <w:rPr>
                <w:rFonts w:hint="default" w:eastAsia="宋体"/>
                <w:sz w:val="24"/>
                <w:szCs w:val="24"/>
                <w:lang w:eastAsia="zh-CN"/>
              </w:rPr>
              <w:t>□</w:t>
            </w:r>
            <w:r>
              <w:rPr>
                <w:rFonts w:hint="eastAsia" w:eastAsia="宋体"/>
                <w:sz w:val="24"/>
                <w:szCs w:val="24"/>
                <w:lang w:eastAsia="zh-CN"/>
              </w:rPr>
              <w:t>国家高端智库建设试点单位或其分支机构</w:t>
            </w:r>
            <w:r>
              <w:rPr>
                <w:rFonts w:hint="default" w:eastAsia="宋体"/>
                <w:sz w:val="24"/>
                <w:szCs w:val="24"/>
                <w:lang w:eastAsia="zh-CN"/>
              </w:rPr>
              <w:t xml:space="preserve">  </w:t>
            </w:r>
          </w:p>
          <w:p>
            <w:pPr>
              <w:keepNext w:val="0"/>
              <w:keepLines w:val="0"/>
              <w:pageBreakBefore w:val="0"/>
              <w:kinsoku/>
              <w:wordWrap/>
              <w:overflowPunct/>
              <w:topLinePunct w:val="0"/>
              <w:autoSpaceDE/>
              <w:autoSpaceDN/>
              <w:bidi w:val="0"/>
              <w:adjustRightInd/>
              <w:snapToGrid w:val="0"/>
              <w:spacing w:line="400" w:lineRule="exact"/>
              <w:jc w:val="both"/>
              <w:textAlignment w:val="auto"/>
              <w:rPr>
                <w:rFonts w:hint="default"/>
              </w:rPr>
            </w:pPr>
            <w:r>
              <w:rPr>
                <w:rFonts w:hint="default"/>
                <w:sz w:val="24"/>
                <w:szCs w:val="24"/>
                <w:lang w:eastAsia="zh-CN"/>
              </w:rPr>
              <w:t>□</w:t>
            </w:r>
            <w:r>
              <w:rPr>
                <w:rFonts w:hint="eastAsia" w:eastAsia="宋体"/>
                <w:sz w:val="24"/>
                <w:szCs w:val="24"/>
                <w:lang w:val="en-US" w:eastAsia="zh-CN"/>
              </w:rPr>
              <w:t>港澳知名社会智库、港澳高校或其在深合办高校举办的智库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2137" w:type="dxa"/>
            <w:tcBorders>
              <w:top w:val="single" w:color="000000" w:sz="4" w:space="0"/>
              <w:left w:val="single" w:color="auto"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eastAsia="宋体"/>
                <w:sz w:val="24"/>
                <w:szCs w:val="24"/>
              </w:rPr>
            </w:pPr>
            <w:r>
              <w:rPr>
                <w:rFonts w:eastAsia="宋体"/>
                <w:sz w:val="24"/>
                <w:szCs w:val="24"/>
              </w:rPr>
              <w:t>机构性质</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eastAsia="宋体"/>
                <w:sz w:val="24"/>
                <w:szCs w:val="24"/>
              </w:rPr>
            </w:pPr>
            <w:r>
              <w:rPr>
                <w:rFonts w:eastAsia="宋体"/>
                <w:sz w:val="24"/>
                <w:szCs w:val="24"/>
              </w:rPr>
              <w:t>（在</w:t>
            </w:r>
            <w:r>
              <w:rPr>
                <w:rFonts w:eastAsia="宋体"/>
                <w:sz w:val="24"/>
                <w:szCs w:val="24"/>
                <w:lang w:eastAsia="zh-CN"/>
              </w:rPr>
              <w:t>□中打√</w:t>
            </w:r>
            <w:r>
              <w:rPr>
                <w:rFonts w:eastAsia="宋体"/>
                <w:sz w:val="24"/>
                <w:szCs w:val="24"/>
              </w:rPr>
              <w:t>）</w:t>
            </w:r>
          </w:p>
        </w:tc>
        <w:tc>
          <w:tcPr>
            <w:tcW w:w="7786" w:type="dxa"/>
            <w:gridSpan w:val="3"/>
            <w:tcBorders>
              <w:top w:val="single" w:color="000000" w:sz="4" w:space="0"/>
              <w:left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default" w:eastAsia="宋体"/>
                <w:sz w:val="24"/>
                <w:szCs w:val="24"/>
                <w:lang w:eastAsia="zh-CN"/>
              </w:rPr>
            </w:pPr>
            <w:r>
              <w:rPr>
                <w:rFonts w:hint="default" w:eastAsia="宋体"/>
                <w:sz w:val="24"/>
                <w:szCs w:val="24"/>
                <w:lang w:eastAsia="zh-CN"/>
              </w:rPr>
              <w:t>□独立法人机构（含事业单位及社会组织）</w:t>
            </w:r>
          </w:p>
          <w:p>
            <w:pPr>
              <w:keepNext w:val="0"/>
              <w:keepLines w:val="0"/>
              <w:pageBreakBefore w:val="0"/>
              <w:kinsoku/>
              <w:wordWrap/>
              <w:overflowPunct/>
              <w:topLinePunct w:val="0"/>
              <w:autoSpaceDE/>
              <w:autoSpaceDN/>
              <w:bidi w:val="0"/>
              <w:adjustRightInd/>
              <w:snapToGrid w:val="0"/>
              <w:spacing w:line="400" w:lineRule="exact"/>
              <w:jc w:val="both"/>
              <w:textAlignment w:val="auto"/>
              <w:rPr>
                <w:rFonts w:hint="default" w:eastAsia="宋体"/>
                <w:sz w:val="24"/>
                <w:szCs w:val="24"/>
                <w:lang w:eastAsia="zh-CN"/>
              </w:rPr>
            </w:pPr>
            <w:r>
              <w:rPr>
                <w:rFonts w:hint="default" w:eastAsia="宋体"/>
                <w:sz w:val="24"/>
                <w:szCs w:val="24"/>
                <w:lang w:eastAsia="zh-CN"/>
              </w:rPr>
              <w:t>□非独立法人机构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000000" w:sz="4" w:space="0"/>
              <w:left w:val="single" w:color="auto"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rPr>
            </w:pPr>
            <w:r>
              <w:rPr>
                <w:rFonts w:hint="default"/>
                <w:sz w:val="24"/>
                <w:szCs w:val="24"/>
              </w:rPr>
              <w:t>研究领域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Calibri" w:hAnsi="Calibri" w:eastAsia="宋体" w:cs="Times New Roman"/>
                <w:kern w:val="2"/>
                <w:sz w:val="24"/>
                <w:szCs w:val="24"/>
                <w:lang w:val="en-US" w:eastAsia="zh-CN" w:bidi="ar-SA"/>
              </w:rPr>
            </w:pPr>
            <w:r>
              <w:rPr>
                <w:sz w:val="24"/>
                <w:szCs w:val="24"/>
              </w:rPr>
              <w:t>（在</w:t>
            </w:r>
            <w:r>
              <w:rPr>
                <w:rFonts w:ascii="Arial" w:hAnsi="Arial" w:eastAsia="宋体" w:cs="Arial"/>
                <w:i w:val="0"/>
                <w:iCs w:val="0"/>
                <w:caps w:val="0"/>
                <w:color w:val="333333"/>
                <w:spacing w:val="0"/>
                <w:kern w:val="0"/>
                <w:sz w:val="24"/>
                <w:szCs w:val="24"/>
                <w:shd w:val="clear" w:fill="FFFFFF"/>
                <w:lang w:eastAsia="zh-CN" w:bidi="ar"/>
              </w:rPr>
              <w:t>□中打√</w:t>
            </w:r>
            <w:r>
              <w:rPr>
                <w:sz w:val="24"/>
                <w:szCs w:val="24"/>
              </w:rPr>
              <w:t>）</w:t>
            </w:r>
          </w:p>
        </w:tc>
        <w:tc>
          <w:tcPr>
            <w:tcW w:w="7786" w:type="dxa"/>
            <w:gridSpan w:val="3"/>
            <w:tcBorders>
              <w:top w:val="single" w:color="000000" w:sz="4" w:space="0"/>
              <w:left w:val="single" w:color="000000" w:sz="4"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eastAsia="宋体"/>
                <w:sz w:val="24"/>
                <w:szCs w:val="28"/>
                <w:lang w:eastAsia="zh-CN"/>
              </w:rPr>
            </w:pPr>
            <w:r>
              <w:rPr>
                <w:rFonts w:eastAsia="宋体"/>
                <w:sz w:val="24"/>
                <w:szCs w:val="28"/>
                <w:lang w:eastAsia="zh-CN"/>
              </w:rPr>
              <w:t>□</w:t>
            </w:r>
            <w:r>
              <w:rPr>
                <w:rFonts w:hint="default" w:eastAsia="宋体"/>
                <w:sz w:val="24"/>
                <w:szCs w:val="28"/>
                <w:lang w:eastAsia="zh-CN"/>
              </w:rPr>
              <w:t>金融、会展商贸物流、科技服务、专业服务、新型国际贸易、现代海洋或数字与时尚等现代服务业研究</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eastAsia="宋体"/>
                <w:sz w:val="24"/>
                <w:szCs w:val="28"/>
                <w:lang w:eastAsia="zh-CN"/>
              </w:rPr>
            </w:pPr>
            <w:r>
              <w:rPr>
                <w:rFonts w:eastAsia="宋体"/>
                <w:sz w:val="24"/>
                <w:szCs w:val="28"/>
                <w:lang w:eastAsia="zh-CN"/>
              </w:rPr>
              <w:t>□</w:t>
            </w:r>
            <w:r>
              <w:rPr>
                <w:rFonts w:hint="default" w:eastAsia="宋体"/>
                <w:sz w:val="24"/>
                <w:szCs w:val="28"/>
                <w:lang w:eastAsia="zh-CN"/>
              </w:rPr>
              <w:t>营商环境、城市建设、公共服务或区域治理研究</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eastAsia="宋体"/>
                <w:sz w:val="24"/>
                <w:szCs w:val="28"/>
                <w:lang w:eastAsia="zh-CN"/>
              </w:rPr>
            </w:pPr>
            <w:r>
              <w:rPr>
                <w:rFonts w:eastAsia="宋体"/>
                <w:sz w:val="24"/>
                <w:szCs w:val="28"/>
                <w:lang w:eastAsia="zh-CN"/>
              </w:rPr>
              <w:t>□</w:t>
            </w:r>
            <w:r>
              <w:rPr>
                <w:rFonts w:hint="default" w:eastAsia="宋体"/>
                <w:sz w:val="24"/>
                <w:szCs w:val="28"/>
                <w:lang w:eastAsia="zh-CN"/>
              </w:rPr>
              <w:t>深港合作、自贸区建设、粤港澳大湾区或深圳中国特色社会主义先行示范区建设研究</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Calibri" w:hAnsi="Calibri" w:eastAsia="宋体" w:cs="Times New Roman"/>
                <w:kern w:val="2"/>
                <w:sz w:val="24"/>
                <w:szCs w:val="24"/>
                <w:lang w:val="en-US" w:eastAsia="zh-CN" w:bidi="ar-SA"/>
              </w:rPr>
            </w:pPr>
            <w:r>
              <w:rPr>
                <w:rFonts w:eastAsia="宋体"/>
                <w:sz w:val="24"/>
                <w:szCs w:val="28"/>
                <w:lang w:eastAsia="zh-CN"/>
              </w:rPr>
              <w:t>□</w:t>
            </w:r>
            <w:r>
              <w:rPr>
                <w:rFonts w:hint="default" w:eastAsia="宋体"/>
                <w:sz w:val="24"/>
                <w:szCs w:val="28"/>
                <w:lang w:eastAsia="zh-CN"/>
              </w:rPr>
              <w:t>党的建设研究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000000" w:sz="4" w:space="0"/>
              <w:left w:val="single" w:color="auto"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rPr>
            </w:pPr>
            <w:r>
              <w:rPr>
                <w:rFonts w:hint="default"/>
                <w:sz w:val="24"/>
                <w:szCs w:val="24"/>
              </w:rPr>
              <w:t>研究人员数量</w:t>
            </w:r>
          </w:p>
        </w:tc>
        <w:tc>
          <w:tcPr>
            <w:tcW w:w="283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rPr>
            </w:pPr>
            <w:r>
              <w:rPr>
                <w:rFonts w:hint="default"/>
                <w:sz w:val="24"/>
                <w:szCs w:val="24"/>
              </w:rPr>
              <w:t>正高职称研究人员数量</w:t>
            </w:r>
          </w:p>
        </w:tc>
        <w:tc>
          <w:tcPr>
            <w:tcW w:w="3438" w:type="dxa"/>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000000" w:sz="4" w:space="0"/>
              <w:left w:val="single" w:color="auto"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distribute"/>
              <w:textAlignment w:val="auto"/>
              <w:rPr>
                <w:sz w:val="24"/>
                <w:szCs w:val="24"/>
              </w:rPr>
            </w:pPr>
            <w:r>
              <w:rPr>
                <w:rFonts w:hint="eastAsia"/>
                <w:spacing w:val="-20"/>
                <w:sz w:val="24"/>
                <w:szCs w:val="24"/>
                <w:shd w:val="clear" w:color="auto" w:fill="auto"/>
              </w:rPr>
              <w:t>法定代表人</w:t>
            </w:r>
            <w:r>
              <w:rPr>
                <w:rFonts w:hint="default"/>
                <w:spacing w:val="-20"/>
                <w:sz w:val="24"/>
                <w:szCs w:val="24"/>
                <w:shd w:val="clear" w:color="auto" w:fill="auto"/>
              </w:rPr>
              <w:t>/</w:t>
            </w:r>
            <w:r>
              <w:rPr>
                <w:rFonts w:hint="eastAsia"/>
                <w:spacing w:val="-20"/>
                <w:sz w:val="24"/>
                <w:szCs w:val="24"/>
                <w:shd w:val="clear" w:color="auto" w:fill="auto"/>
              </w:rPr>
              <w:t>负责人</w:t>
            </w:r>
          </w:p>
        </w:tc>
        <w:tc>
          <w:tcPr>
            <w:tcW w:w="283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c>
          <w:tcPr>
            <w:tcW w:w="1513"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r>
              <w:rPr>
                <w:rFonts w:hint="eastAsia"/>
                <w:sz w:val="24"/>
                <w:szCs w:val="24"/>
              </w:rPr>
              <w:t>手机</w:t>
            </w:r>
          </w:p>
        </w:tc>
        <w:tc>
          <w:tcPr>
            <w:tcW w:w="3438" w:type="dxa"/>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000000" w:sz="4" w:space="0"/>
              <w:left w:val="single" w:color="auto"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r>
              <w:rPr>
                <w:rFonts w:hint="eastAsia"/>
                <w:sz w:val="24"/>
                <w:szCs w:val="24"/>
              </w:rPr>
              <w:t>经办人</w:t>
            </w:r>
          </w:p>
        </w:tc>
        <w:tc>
          <w:tcPr>
            <w:tcW w:w="283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c>
          <w:tcPr>
            <w:tcW w:w="1513"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r>
              <w:rPr>
                <w:rFonts w:hint="eastAsia"/>
                <w:sz w:val="24"/>
                <w:szCs w:val="24"/>
              </w:rPr>
              <w:t>手机</w:t>
            </w:r>
          </w:p>
        </w:tc>
        <w:tc>
          <w:tcPr>
            <w:tcW w:w="3438" w:type="dxa"/>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3" w:hRule="atLeast"/>
        </w:trPr>
        <w:tc>
          <w:tcPr>
            <w:tcW w:w="2137" w:type="dxa"/>
            <w:tcBorders>
              <w:top w:val="single" w:color="000000" w:sz="4" w:space="0"/>
              <w:left w:val="single" w:color="auto" w:sz="12" w:space="0"/>
              <w:bottom w:val="single" w:color="auto"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rPr>
            </w:pPr>
            <w:r>
              <w:rPr>
                <w:rFonts w:hint="eastAsia"/>
                <w:sz w:val="24"/>
                <w:szCs w:val="24"/>
              </w:rPr>
              <w:t>拟申请扶持条款</w:t>
            </w:r>
            <w:r>
              <w:rPr>
                <w:sz w:val="24"/>
                <w:szCs w:val="24"/>
              </w:rPr>
              <w:t>（在</w:t>
            </w:r>
            <w:r>
              <w:rPr>
                <w:rFonts w:ascii="Arial" w:hAnsi="Arial" w:eastAsia="宋体" w:cs="Arial"/>
                <w:i w:val="0"/>
                <w:iCs w:val="0"/>
                <w:caps w:val="0"/>
                <w:color w:val="333333"/>
                <w:spacing w:val="0"/>
                <w:kern w:val="0"/>
                <w:sz w:val="24"/>
                <w:szCs w:val="24"/>
                <w:shd w:val="clear" w:fill="FFFFFF"/>
                <w:lang w:eastAsia="zh-CN" w:bidi="ar"/>
              </w:rPr>
              <w:t>□中打√</w:t>
            </w:r>
            <w:r>
              <w:rPr>
                <w:sz w:val="24"/>
                <w:szCs w:val="24"/>
              </w:rPr>
              <w:t>）</w:t>
            </w:r>
          </w:p>
        </w:tc>
        <w:tc>
          <w:tcPr>
            <w:tcW w:w="7786" w:type="dxa"/>
            <w:gridSpan w:val="3"/>
            <w:tcBorders>
              <w:top w:val="single" w:color="000000" w:sz="4" w:space="0"/>
              <w:left w:val="single" w:color="000000"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eastAsia="宋体"/>
                <w:sz w:val="24"/>
                <w:szCs w:val="24"/>
                <w:lang w:val="en-US" w:eastAsia="zh-CN"/>
              </w:rPr>
            </w:pPr>
            <w:r>
              <w:rPr>
                <w:rFonts w:hint="eastAsia" w:eastAsia="宋体"/>
                <w:sz w:val="24"/>
                <w:szCs w:val="24"/>
                <w:lang w:val="en-US" w:eastAsia="zh-CN"/>
              </w:rPr>
              <w:t xml:space="preserve">经汇总，我单位申请《深圳市前海深港现代服务业合作区关于支持中国特色新型智库发展暂行办法》中共   </w:t>
            </w:r>
            <w:r>
              <w:rPr>
                <w:rFonts w:hint="default" w:eastAsia="宋体"/>
                <w:sz w:val="24"/>
                <w:szCs w:val="24"/>
                <w:lang w:val="en-US" w:eastAsia="zh-CN"/>
              </w:rPr>
              <w:t>项</w:t>
            </w:r>
            <w:r>
              <w:rPr>
                <w:rFonts w:hint="eastAsia" w:eastAsia="宋体"/>
                <w:sz w:val="24"/>
                <w:szCs w:val="24"/>
                <w:lang w:val="en-US" w:eastAsia="zh-CN"/>
              </w:rPr>
              <w:t>扶持</w:t>
            </w:r>
            <w:r>
              <w:rPr>
                <w:rFonts w:hint="default" w:eastAsia="宋体"/>
                <w:sz w:val="24"/>
                <w:szCs w:val="24"/>
                <w:lang w:val="en-US" w:eastAsia="zh-CN"/>
              </w:rPr>
              <w:t>，具体对应条款如下：</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eastAsia="宋体"/>
                <w:sz w:val="24"/>
                <w:szCs w:val="24"/>
                <w:lang w:val="en-US" w:eastAsia="zh-CN"/>
              </w:rPr>
            </w:pPr>
            <w:r>
              <w:rPr>
                <w:rFonts w:hint="eastAsia" w:eastAsia="宋体"/>
                <w:sz w:val="24"/>
                <w:szCs w:val="24"/>
                <w:lang w:val="en-US" w:eastAsia="zh-CN"/>
              </w:rPr>
              <w:t>□第</w:t>
            </w:r>
            <w:r>
              <w:rPr>
                <w:rFonts w:hint="eastAsia" w:eastAsia="宋体"/>
                <w:sz w:val="24"/>
                <w:szCs w:val="24"/>
                <w:lang w:eastAsia="zh-CN"/>
              </w:rPr>
              <w:t>九</w:t>
            </w:r>
            <w:r>
              <w:rPr>
                <w:rFonts w:hint="eastAsia" w:eastAsia="宋体"/>
                <w:sz w:val="24"/>
                <w:szCs w:val="24"/>
                <w:lang w:val="en-US" w:eastAsia="zh-CN"/>
              </w:rPr>
              <w:t>条</w:t>
            </w:r>
            <w:r>
              <w:rPr>
                <w:rFonts w:hint="default" w:eastAsia="宋体"/>
                <w:sz w:val="24"/>
                <w:szCs w:val="24"/>
                <w:lang w:val="en-US" w:eastAsia="zh-CN"/>
              </w:rPr>
              <w:t xml:space="preserve">             </w:t>
            </w:r>
            <w:r>
              <w:rPr>
                <w:rFonts w:hint="default" w:eastAsia="宋体"/>
                <w:sz w:val="24"/>
                <w:szCs w:val="24"/>
                <w:lang w:eastAsia="zh-CN"/>
              </w:rPr>
              <w:t xml:space="preserve">  </w:t>
            </w:r>
            <w:r>
              <w:rPr>
                <w:rFonts w:hint="eastAsia" w:eastAsia="宋体"/>
                <w:sz w:val="24"/>
                <w:szCs w:val="24"/>
                <w:lang w:val="en-US" w:eastAsia="zh-CN"/>
              </w:rPr>
              <w:t>□第十条</w:t>
            </w:r>
            <w:r>
              <w:rPr>
                <w:rFonts w:hint="default" w:eastAsia="宋体"/>
                <w:sz w:val="24"/>
                <w:szCs w:val="24"/>
                <w:lang w:val="en-US" w:eastAsia="zh-CN"/>
              </w:rPr>
              <w:t xml:space="preserve">     </w:t>
            </w:r>
            <w:r>
              <w:rPr>
                <w:rFonts w:hint="eastAsia" w:eastAsia="宋体"/>
                <w:sz w:val="24"/>
                <w:szCs w:val="24"/>
                <w:lang w:val="en-US" w:eastAsia="zh-CN"/>
              </w:rPr>
              <w:t>□第十</w:t>
            </w:r>
            <w:r>
              <w:rPr>
                <w:rFonts w:hint="eastAsia" w:eastAsia="宋体"/>
                <w:sz w:val="24"/>
                <w:szCs w:val="24"/>
                <w:lang w:eastAsia="zh-CN"/>
              </w:rPr>
              <w:t>一</w:t>
            </w:r>
            <w:r>
              <w:rPr>
                <w:rFonts w:hint="eastAsia" w:eastAsia="宋体"/>
                <w:sz w:val="24"/>
                <w:szCs w:val="24"/>
                <w:lang w:val="en-US" w:eastAsia="zh-CN"/>
              </w:rPr>
              <w:t>条第（</w:t>
            </w:r>
            <w:r>
              <w:rPr>
                <w:rFonts w:hint="eastAsia" w:eastAsia="宋体"/>
                <w:sz w:val="24"/>
                <w:szCs w:val="24"/>
                <w:lang w:eastAsia="zh-CN"/>
              </w:rPr>
              <w:t>一</w:t>
            </w:r>
            <w:r>
              <w:rPr>
                <w:rFonts w:hint="eastAsia" w:eastAsia="宋体"/>
                <w:sz w:val="24"/>
                <w:szCs w:val="24"/>
                <w:lang w:val="en-US" w:eastAsia="zh-CN"/>
              </w:rPr>
              <w:t>）</w:t>
            </w:r>
            <w:r>
              <w:rPr>
                <w:rFonts w:hint="default" w:eastAsia="宋体"/>
                <w:sz w:val="24"/>
                <w:szCs w:val="24"/>
                <w:lang w:val="en-US" w:eastAsia="zh-CN"/>
              </w:rPr>
              <w:t xml:space="preserve"> </w:t>
            </w:r>
            <w:r>
              <w:rPr>
                <w:rFonts w:hint="default" w:eastAsia="宋体"/>
                <w:sz w:val="24"/>
                <w:szCs w:val="24"/>
                <w:lang w:eastAsia="zh-CN"/>
              </w:rPr>
              <w:t>项</w:t>
            </w:r>
            <w:r>
              <w:rPr>
                <w:rFonts w:hint="default" w:eastAsia="宋体"/>
                <w:sz w:val="24"/>
                <w:szCs w:val="24"/>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eastAsia="宋体"/>
                <w:sz w:val="24"/>
                <w:szCs w:val="24"/>
                <w:lang w:val="en-US" w:eastAsia="zh-CN"/>
              </w:rPr>
            </w:pPr>
            <w:r>
              <w:rPr>
                <w:rFonts w:hint="eastAsia" w:eastAsia="宋体"/>
                <w:sz w:val="24"/>
                <w:szCs w:val="24"/>
                <w:lang w:val="en-US" w:eastAsia="zh-CN"/>
              </w:rPr>
              <w:t>□第十</w:t>
            </w:r>
            <w:r>
              <w:rPr>
                <w:rFonts w:hint="eastAsia" w:eastAsia="宋体"/>
                <w:sz w:val="24"/>
                <w:szCs w:val="24"/>
                <w:lang w:eastAsia="zh-CN"/>
              </w:rPr>
              <w:t>一</w:t>
            </w:r>
            <w:r>
              <w:rPr>
                <w:rFonts w:hint="eastAsia" w:eastAsia="宋体"/>
                <w:sz w:val="24"/>
                <w:szCs w:val="24"/>
                <w:lang w:val="en-US" w:eastAsia="zh-CN"/>
              </w:rPr>
              <w:t>条第（</w:t>
            </w:r>
            <w:r>
              <w:rPr>
                <w:rFonts w:hint="eastAsia" w:eastAsia="宋体"/>
                <w:sz w:val="24"/>
                <w:szCs w:val="24"/>
                <w:lang w:eastAsia="zh-CN"/>
              </w:rPr>
              <w:t>二</w:t>
            </w:r>
            <w:r>
              <w:rPr>
                <w:rFonts w:hint="eastAsia" w:eastAsia="宋体"/>
                <w:sz w:val="24"/>
                <w:szCs w:val="24"/>
                <w:lang w:val="en-US" w:eastAsia="zh-CN"/>
              </w:rPr>
              <w:t>）</w:t>
            </w:r>
            <w:r>
              <w:rPr>
                <w:rFonts w:hint="default" w:eastAsia="宋体"/>
                <w:sz w:val="24"/>
                <w:szCs w:val="24"/>
                <w:lang w:eastAsia="zh-CN"/>
              </w:rPr>
              <w:t>项</w:t>
            </w:r>
            <w:r>
              <w:rPr>
                <w:rFonts w:hint="default" w:eastAsia="宋体"/>
                <w:sz w:val="24"/>
                <w:szCs w:val="24"/>
                <w:lang w:val="en-US" w:eastAsia="zh-CN"/>
              </w:rPr>
              <w:t xml:space="preserve">   </w:t>
            </w:r>
            <w:r>
              <w:rPr>
                <w:rFonts w:hint="eastAsia" w:eastAsia="宋体"/>
                <w:sz w:val="24"/>
                <w:szCs w:val="24"/>
                <w:lang w:val="en-US" w:eastAsia="zh-CN"/>
              </w:rPr>
              <w:t>□第十</w:t>
            </w:r>
            <w:r>
              <w:rPr>
                <w:rFonts w:hint="eastAsia" w:eastAsia="宋体"/>
                <w:sz w:val="24"/>
                <w:szCs w:val="24"/>
                <w:lang w:eastAsia="zh-CN"/>
              </w:rPr>
              <w:t>三</w:t>
            </w:r>
            <w:r>
              <w:rPr>
                <w:rFonts w:hint="eastAsia" w:eastAsia="宋体"/>
                <w:sz w:val="24"/>
                <w:szCs w:val="24"/>
                <w:lang w:val="en-US" w:eastAsia="zh-CN"/>
              </w:rPr>
              <w:t>条</w:t>
            </w:r>
            <w:r>
              <w:rPr>
                <w:rFonts w:hint="default" w:eastAsia="宋体"/>
                <w:sz w:val="24"/>
                <w:szCs w:val="24"/>
                <w:lang w:val="en-US" w:eastAsia="zh-CN"/>
              </w:rPr>
              <w:t xml:space="preserve">   </w:t>
            </w:r>
            <w:r>
              <w:rPr>
                <w:rFonts w:hint="eastAsia" w:eastAsia="宋体"/>
                <w:sz w:val="24"/>
                <w:szCs w:val="24"/>
                <w:lang w:val="en-US" w:eastAsia="zh-CN"/>
              </w:rPr>
              <w:t>□第十</w:t>
            </w:r>
            <w:r>
              <w:rPr>
                <w:rFonts w:hint="eastAsia" w:eastAsia="宋体"/>
                <w:sz w:val="24"/>
                <w:szCs w:val="24"/>
                <w:lang w:eastAsia="zh-CN"/>
              </w:rPr>
              <w:t>四</w:t>
            </w:r>
            <w:r>
              <w:rPr>
                <w:rFonts w:hint="eastAsia" w:eastAsia="宋体"/>
                <w:sz w:val="24"/>
                <w:szCs w:val="24"/>
                <w:lang w:val="en-US" w:eastAsia="zh-CN"/>
              </w:rPr>
              <w:t>条</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eastAsia="宋体"/>
                <w:sz w:val="24"/>
                <w:szCs w:val="24"/>
                <w:lang w:eastAsia="zh-CN"/>
              </w:rPr>
            </w:pPr>
            <w:r>
              <w:rPr>
                <w:rFonts w:hint="eastAsia" w:eastAsia="宋体"/>
                <w:sz w:val="24"/>
                <w:szCs w:val="24"/>
                <w:lang w:val="en-US" w:eastAsia="zh-CN"/>
              </w:rPr>
              <w:t>□第十</w:t>
            </w:r>
            <w:r>
              <w:rPr>
                <w:rFonts w:hint="eastAsia" w:eastAsia="宋体"/>
                <w:sz w:val="24"/>
                <w:szCs w:val="24"/>
                <w:lang w:eastAsia="zh-CN"/>
              </w:rPr>
              <w:t>五</w:t>
            </w:r>
            <w:r>
              <w:rPr>
                <w:rFonts w:hint="eastAsia" w:eastAsia="宋体"/>
                <w:sz w:val="24"/>
                <w:szCs w:val="24"/>
                <w:lang w:val="en-US" w:eastAsia="zh-CN"/>
              </w:rPr>
              <w:t>条第（一）</w:t>
            </w:r>
            <w:r>
              <w:rPr>
                <w:rFonts w:hint="default" w:eastAsia="宋体"/>
                <w:sz w:val="24"/>
                <w:szCs w:val="24"/>
                <w:lang w:val="en-US" w:eastAsia="zh-CN"/>
              </w:rPr>
              <w:t xml:space="preserve"> 项  </w:t>
            </w:r>
            <w:r>
              <w:rPr>
                <w:rFonts w:hint="eastAsia" w:eastAsia="宋体"/>
                <w:sz w:val="24"/>
                <w:szCs w:val="24"/>
                <w:lang w:eastAsia="zh-CN"/>
              </w:rPr>
              <w:t>□</w:t>
            </w:r>
            <w:r>
              <w:rPr>
                <w:rFonts w:hint="eastAsia" w:eastAsia="宋体"/>
                <w:sz w:val="24"/>
                <w:szCs w:val="24"/>
                <w:lang w:val="en-US" w:eastAsia="zh-CN"/>
              </w:rPr>
              <w:t>第十五条第（</w:t>
            </w:r>
            <w:r>
              <w:rPr>
                <w:rFonts w:hint="eastAsia" w:eastAsia="宋体"/>
                <w:sz w:val="24"/>
                <w:szCs w:val="24"/>
                <w:lang w:eastAsia="zh-CN"/>
              </w:rPr>
              <w:t>二</w:t>
            </w:r>
            <w:r>
              <w:rPr>
                <w:rFonts w:hint="eastAsia" w:eastAsia="宋体"/>
                <w:sz w:val="24"/>
                <w:szCs w:val="24"/>
                <w:lang w:val="en-US" w:eastAsia="zh-CN"/>
              </w:rPr>
              <w:t>）</w:t>
            </w:r>
            <w:r>
              <w:rPr>
                <w:rFonts w:hint="default" w:eastAsia="宋体"/>
                <w:sz w:val="24"/>
                <w:szCs w:val="24"/>
                <w:lang w:val="en-US" w:eastAsia="zh-CN"/>
              </w:rPr>
              <w:t xml:space="preserve"> 项   </w:t>
            </w:r>
            <w:r>
              <w:rPr>
                <w:rFonts w:hint="default" w:eastAsia="宋体"/>
                <w:sz w:val="24"/>
                <w:szCs w:val="24"/>
                <w:lang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eastAsia="宋体"/>
                <w:sz w:val="24"/>
                <w:szCs w:val="24"/>
                <w:lang w:val="en-US" w:eastAsia="zh-CN"/>
              </w:rPr>
            </w:pPr>
            <w:r>
              <w:rPr>
                <w:rFonts w:hint="eastAsia" w:eastAsia="宋体"/>
                <w:sz w:val="24"/>
                <w:szCs w:val="24"/>
                <w:lang w:val="en-US" w:eastAsia="zh-CN"/>
              </w:rPr>
              <w:t>□第十六条</w:t>
            </w:r>
            <w:r>
              <w:rPr>
                <w:rFonts w:hint="default" w:eastAsia="宋体"/>
                <w:sz w:val="24"/>
                <w:szCs w:val="24"/>
                <w:lang w:eastAsia="zh-CN"/>
              </w:rPr>
              <w:t xml:space="preserve">             </w:t>
            </w:r>
            <w:r>
              <w:rPr>
                <w:rFonts w:hint="eastAsia" w:eastAsia="宋体"/>
                <w:sz w:val="24"/>
                <w:szCs w:val="24"/>
                <w:lang w:eastAsia="zh-CN"/>
              </w:rPr>
              <w:t>□</w:t>
            </w:r>
            <w:r>
              <w:rPr>
                <w:rFonts w:hint="eastAsia" w:eastAsia="宋体"/>
                <w:sz w:val="24"/>
                <w:szCs w:val="24"/>
                <w:lang w:val="en-US" w:eastAsia="zh-CN"/>
              </w:rPr>
              <w:t>第十七条第（一）</w:t>
            </w:r>
            <w:r>
              <w:rPr>
                <w:rFonts w:hint="eastAsia" w:eastAsia="宋体"/>
                <w:sz w:val="24"/>
                <w:szCs w:val="24"/>
                <w:lang w:eastAsia="zh-CN"/>
              </w:rPr>
              <w:t>项</w:t>
            </w:r>
            <w:r>
              <w:rPr>
                <w:rFonts w:hint="default" w:eastAsia="宋体"/>
                <w:sz w:val="24"/>
                <w:szCs w:val="24"/>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sz w:val="22"/>
                <w:szCs w:val="22"/>
              </w:rPr>
            </w:pPr>
            <w:r>
              <w:rPr>
                <w:rFonts w:hint="eastAsia" w:eastAsia="宋体"/>
                <w:sz w:val="24"/>
                <w:szCs w:val="24"/>
                <w:lang w:val="en-US" w:eastAsia="zh-CN"/>
              </w:rPr>
              <w:t>□第十七条第（二）</w:t>
            </w:r>
            <w:r>
              <w:rPr>
                <w:rFonts w:hint="eastAsia" w:eastAsia="宋体"/>
                <w:sz w:val="24"/>
                <w:szCs w:val="24"/>
                <w:lang w:eastAsia="zh-CN"/>
              </w:rPr>
              <w:t>项</w:t>
            </w:r>
            <w:r>
              <w:rPr>
                <w:rFonts w:hint="default" w:eastAsia="宋体"/>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9923" w:type="dxa"/>
            <w:gridSpan w:val="4"/>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4"/>
                <w:szCs w:val="24"/>
              </w:rPr>
            </w:pPr>
          </w:p>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4"/>
                <w:szCs w:val="24"/>
              </w:rPr>
            </w:pPr>
            <w:r>
              <w:rPr>
                <w:rFonts w:hint="eastAsia"/>
                <w:b/>
                <w:sz w:val="24"/>
                <w:szCs w:val="24"/>
              </w:rPr>
              <w:t>本单位对上述基本信息确认无误。</w:t>
            </w:r>
            <w:r>
              <w:rPr>
                <w:rFonts w:hint="eastAsia"/>
                <w:b/>
                <w:sz w:val="24"/>
                <w:szCs w:val="24"/>
              </w:rPr>
              <w:tab/>
            </w:r>
          </w:p>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4"/>
                <w:szCs w:val="24"/>
              </w:rPr>
            </w:pPr>
          </w:p>
          <w:p>
            <w:pPr>
              <w:keepNext w:val="0"/>
              <w:keepLines w:val="0"/>
              <w:pageBreakBefore w:val="0"/>
              <w:kinsoku/>
              <w:wordWrap/>
              <w:overflowPunct/>
              <w:topLinePunct w:val="0"/>
              <w:autoSpaceDE/>
              <w:autoSpaceDN/>
              <w:bidi w:val="0"/>
              <w:adjustRightInd/>
              <w:snapToGrid w:val="0"/>
              <w:spacing w:line="320" w:lineRule="exact"/>
              <w:ind w:right="560"/>
              <w:jc w:val="center"/>
              <w:textAlignment w:val="auto"/>
              <w:rPr>
                <w:sz w:val="24"/>
                <w:szCs w:val="24"/>
              </w:rPr>
            </w:pPr>
            <w:r>
              <w:rPr>
                <w:rFonts w:hint="eastAsia"/>
                <w:sz w:val="24"/>
                <w:szCs w:val="24"/>
              </w:rPr>
              <w:t>单位</w:t>
            </w:r>
            <w:r>
              <w:rPr>
                <w:sz w:val="24"/>
                <w:szCs w:val="24"/>
              </w:rPr>
              <w:t>法定代表人</w:t>
            </w:r>
            <w:r>
              <w:rPr>
                <w:rFonts w:hint="eastAsia"/>
                <w:sz w:val="24"/>
                <w:szCs w:val="24"/>
              </w:rPr>
              <w:t>（负责人）签字</w:t>
            </w:r>
          </w:p>
          <w:p>
            <w:pPr>
              <w:keepNext w:val="0"/>
              <w:keepLines w:val="0"/>
              <w:pageBreakBefore w:val="0"/>
              <w:kinsoku/>
              <w:wordWrap/>
              <w:overflowPunct/>
              <w:topLinePunct w:val="0"/>
              <w:autoSpaceDE/>
              <w:autoSpaceDN/>
              <w:bidi w:val="0"/>
              <w:adjustRightInd/>
              <w:snapToGrid w:val="0"/>
              <w:spacing w:line="320" w:lineRule="exact"/>
              <w:jc w:val="both"/>
              <w:textAlignment w:val="auto"/>
              <w:rPr>
                <w:sz w:val="24"/>
                <w:szCs w:val="24"/>
              </w:rPr>
            </w:pPr>
          </w:p>
          <w:p>
            <w:pPr>
              <w:keepNext w:val="0"/>
              <w:keepLines w:val="0"/>
              <w:pageBreakBefore w:val="0"/>
              <w:kinsoku/>
              <w:wordWrap/>
              <w:overflowPunct/>
              <w:topLinePunct w:val="0"/>
              <w:autoSpaceDE/>
              <w:autoSpaceDN/>
              <w:bidi w:val="0"/>
              <w:adjustRightInd/>
              <w:snapToGrid w:val="0"/>
              <w:spacing w:line="320" w:lineRule="exact"/>
              <w:ind w:right="560"/>
              <w:jc w:val="center"/>
              <w:textAlignment w:val="auto"/>
              <w:rPr>
                <w:sz w:val="24"/>
                <w:szCs w:val="24"/>
              </w:rPr>
            </w:pPr>
            <w:r>
              <w:rPr>
                <w:rFonts w:hint="eastAsia"/>
                <w:sz w:val="24"/>
                <w:szCs w:val="24"/>
              </w:rPr>
              <w:t>单位盖章</w:t>
            </w:r>
          </w:p>
          <w:p>
            <w:pPr>
              <w:keepNext w:val="0"/>
              <w:keepLines w:val="0"/>
              <w:pageBreakBefore w:val="0"/>
              <w:kinsoku/>
              <w:wordWrap/>
              <w:overflowPunct/>
              <w:topLinePunct w:val="0"/>
              <w:autoSpaceDE/>
              <w:autoSpaceDN/>
              <w:bidi w:val="0"/>
              <w:adjustRightInd/>
              <w:snapToGrid w:val="0"/>
              <w:spacing w:line="320" w:lineRule="exact"/>
              <w:ind w:right="560"/>
              <w:jc w:val="center"/>
              <w:textAlignment w:val="auto"/>
              <w:rPr>
                <w:sz w:val="24"/>
                <w:szCs w:val="24"/>
              </w:rPr>
            </w:pPr>
          </w:p>
          <w:p>
            <w:pPr>
              <w:keepNext w:val="0"/>
              <w:keepLines w:val="0"/>
              <w:pageBreakBefore w:val="0"/>
              <w:kinsoku/>
              <w:wordWrap/>
              <w:overflowPunct/>
              <w:topLinePunct w:val="0"/>
              <w:autoSpaceDE/>
              <w:autoSpaceDN/>
              <w:bidi w:val="0"/>
              <w:adjustRightInd/>
              <w:snapToGrid w:val="0"/>
              <w:spacing w:line="320" w:lineRule="exact"/>
              <w:ind w:right="840"/>
              <w:jc w:val="right"/>
              <w:textAlignment w:val="auto"/>
              <w:rPr>
                <w:sz w:val="24"/>
                <w:szCs w:val="24"/>
              </w:rPr>
            </w:pPr>
            <w:r>
              <w:rPr>
                <w:rFonts w:hint="eastAsia"/>
                <w:sz w:val="24"/>
                <w:szCs w:val="24"/>
              </w:rPr>
              <w:t xml:space="preserve">年 </w:t>
            </w:r>
            <w:r>
              <w:rPr>
                <w:sz w:val="24"/>
                <w:szCs w:val="24"/>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pPr>
        <w:keepNext w:val="0"/>
        <w:keepLines w:val="0"/>
        <w:pageBreakBefore w:val="0"/>
        <w:widowControl w:val="0"/>
        <w:kinsoku/>
        <w:wordWrap/>
        <w:overflowPunct/>
        <w:topLinePunct w:val="0"/>
        <w:autoSpaceDE/>
        <w:autoSpaceDN/>
        <w:bidi w:val="0"/>
        <w:adjustRightInd/>
        <w:snapToGrid/>
        <w:spacing w:line="20" w:lineRule="exact"/>
        <w:ind w:right="0"/>
        <w:jc w:val="left"/>
        <w:textAlignment w:val="auto"/>
        <w:rPr>
          <w:rFonts w:hint="eastAsia" w:ascii="黑体" w:hAnsi="黑体" w:eastAsia="黑体"/>
          <w:b w:val="0"/>
          <w:bCs w:val="0"/>
          <w:sz w:val="15"/>
          <w:szCs w:val="15"/>
        </w:rPr>
      </w:pPr>
    </w:p>
    <w:sectPr>
      <w:headerReference r:id="rId3" w:type="default"/>
      <w:footerReference r:id="rId4" w:type="default"/>
      <w:pgSz w:w="11906" w:h="16838"/>
      <w:pgMar w:top="1134" w:right="1800" w:bottom="1134"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13000">
    <w:panose1 w:val="02000500000000000000"/>
    <w:charset w:val="86"/>
    <w:family w:val="auto"/>
    <w:pitch w:val="default"/>
    <w:sig w:usb0="800002BF" w:usb1="1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p>
  <w:p>
    <w:pPr>
      <w:pStyle w:val="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ZTgyM2Q1NjZkNTliZWFmNmI4MzlhMjQ1ODBjZjYifQ=="/>
  </w:docVars>
  <w:rsids>
    <w:rsidRoot w:val="1E641625"/>
    <w:rsid w:val="0FED0E08"/>
    <w:rsid w:val="162ABE45"/>
    <w:rsid w:val="197E111B"/>
    <w:rsid w:val="1BAF02D6"/>
    <w:rsid w:val="1BF62C24"/>
    <w:rsid w:val="1E641625"/>
    <w:rsid w:val="1EEFFF36"/>
    <w:rsid w:val="1FA9F4E0"/>
    <w:rsid w:val="1FCAAA30"/>
    <w:rsid w:val="1FE47BBF"/>
    <w:rsid w:val="1FF773B4"/>
    <w:rsid w:val="27F5494C"/>
    <w:rsid w:val="2AFCFB1D"/>
    <w:rsid w:val="2B3E5980"/>
    <w:rsid w:val="2BFFC8E2"/>
    <w:rsid w:val="2F6FE88B"/>
    <w:rsid w:val="31731C23"/>
    <w:rsid w:val="337DC4AF"/>
    <w:rsid w:val="35BD7BD3"/>
    <w:rsid w:val="36B7CA14"/>
    <w:rsid w:val="379F66BF"/>
    <w:rsid w:val="379F85DA"/>
    <w:rsid w:val="37B69324"/>
    <w:rsid w:val="37CF959F"/>
    <w:rsid w:val="37DF14EF"/>
    <w:rsid w:val="3BFFFD35"/>
    <w:rsid w:val="3C7B852F"/>
    <w:rsid w:val="3C8F6764"/>
    <w:rsid w:val="3DFD1CF5"/>
    <w:rsid w:val="3EF2958A"/>
    <w:rsid w:val="3EFAC811"/>
    <w:rsid w:val="3EFE9095"/>
    <w:rsid w:val="3F5710A8"/>
    <w:rsid w:val="3F6F5F15"/>
    <w:rsid w:val="3FDFD4C2"/>
    <w:rsid w:val="3FE7FECE"/>
    <w:rsid w:val="3FF5166D"/>
    <w:rsid w:val="3FFF0A84"/>
    <w:rsid w:val="44595C29"/>
    <w:rsid w:val="4B7507BD"/>
    <w:rsid w:val="4EF3026A"/>
    <w:rsid w:val="4EFF0E1C"/>
    <w:rsid w:val="515E0C19"/>
    <w:rsid w:val="556B4C4E"/>
    <w:rsid w:val="57AE53E2"/>
    <w:rsid w:val="57B7A063"/>
    <w:rsid w:val="57BF3FD1"/>
    <w:rsid w:val="57EA3659"/>
    <w:rsid w:val="5AEF5A79"/>
    <w:rsid w:val="5BFEF773"/>
    <w:rsid w:val="5BFF255A"/>
    <w:rsid w:val="5DBEA8CD"/>
    <w:rsid w:val="5E5F378F"/>
    <w:rsid w:val="5E9DC196"/>
    <w:rsid w:val="5EFF91C1"/>
    <w:rsid w:val="5F416F79"/>
    <w:rsid w:val="5F7F7719"/>
    <w:rsid w:val="5F7FF5B1"/>
    <w:rsid w:val="5F7FFD81"/>
    <w:rsid w:val="5F9FB131"/>
    <w:rsid w:val="5FE63E3F"/>
    <w:rsid w:val="5FEB0CE2"/>
    <w:rsid w:val="5FEF0ADE"/>
    <w:rsid w:val="5FFDD1BB"/>
    <w:rsid w:val="5FFEDC14"/>
    <w:rsid w:val="67F921D6"/>
    <w:rsid w:val="6A9BAB29"/>
    <w:rsid w:val="6CDF973F"/>
    <w:rsid w:val="6CFB701A"/>
    <w:rsid w:val="6DFF51B1"/>
    <w:rsid w:val="6EE76CD1"/>
    <w:rsid w:val="6F3E6373"/>
    <w:rsid w:val="6FBBEBCE"/>
    <w:rsid w:val="6FDB8205"/>
    <w:rsid w:val="6FF33C03"/>
    <w:rsid w:val="717F5DF0"/>
    <w:rsid w:val="736D9895"/>
    <w:rsid w:val="73FFC56D"/>
    <w:rsid w:val="759F5C31"/>
    <w:rsid w:val="75BFFEC2"/>
    <w:rsid w:val="75FF04B7"/>
    <w:rsid w:val="76FF7E32"/>
    <w:rsid w:val="771AB6C9"/>
    <w:rsid w:val="77783674"/>
    <w:rsid w:val="777D47FE"/>
    <w:rsid w:val="777F5F3E"/>
    <w:rsid w:val="77BE4B16"/>
    <w:rsid w:val="77BFD196"/>
    <w:rsid w:val="77C61243"/>
    <w:rsid w:val="77C6DDA3"/>
    <w:rsid w:val="77ECE001"/>
    <w:rsid w:val="77F9FB92"/>
    <w:rsid w:val="77FF9CBE"/>
    <w:rsid w:val="79CA8369"/>
    <w:rsid w:val="7AFF992D"/>
    <w:rsid w:val="7BB33F3F"/>
    <w:rsid w:val="7BE7816E"/>
    <w:rsid w:val="7BF738DC"/>
    <w:rsid w:val="7BFFAA81"/>
    <w:rsid w:val="7BFFAD03"/>
    <w:rsid w:val="7CF33162"/>
    <w:rsid w:val="7D619F08"/>
    <w:rsid w:val="7D6E673A"/>
    <w:rsid w:val="7D7FEE29"/>
    <w:rsid w:val="7D9AE87E"/>
    <w:rsid w:val="7DAF1758"/>
    <w:rsid w:val="7DEB3FDC"/>
    <w:rsid w:val="7DEF028E"/>
    <w:rsid w:val="7DF79DF5"/>
    <w:rsid w:val="7DFBD967"/>
    <w:rsid w:val="7DFDFAED"/>
    <w:rsid w:val="7DFFF8B6"/>
    <w:rsid w:val="7E5DB7F5"/>
    <w:rsid w:val="7E6FD1C2"/>
    <w:rsid w:val="7E7EF8A8"/>
    <w:rsid w:val="7EC92002"/>
    <w:rsid w:val="7EDB338D"/>
    <w:rsid w:val="7EE9156F"/>
    <w:rsid w:val="7EF7443E"/>
    <w:rsid w:val="7EFC864F"/>
    <w:rsid w:val="7EFF1E79"/>
    <w:rsid w:val="7EFF5A92"/>
    <w:rsid w:val="7EFF854F"/>
    <w:rsid w:val="7F1502BE"/>
    <w:rsid w:val="7F2E6DED"/>
    <w:rsid w:val="7F3B3126"/>
    <w:rsid w:val="7FACB47D"/>
    <w:rsid w:val="7FAFE045"/>
    <w:rsid w:val="7FB7C448"/>
    <w:rsid w:val="7FBB6B93"/>
    <w:rsid w:val="7FBF082A"/>
    <w:rsid w:val="7FE7505D"/>
    <w:rsid w:val="7FEFC1E4"/>
    <w:rsid w:val="7FFA56D3"/>
    <w:rsid w:val="7FFD96DC"/>
    <w:rsid w:val="7FFDAF68"/>
    <w:rsid w:val="7FFEAB2A"/>
    <w:rsid w:val="87F85426"/>
    <w:rsid w:val="8BB9C74E"/>
    <w:rsid w:val="8DDF9FD5"/>
    <w:rsid w:val="8E7B25E2"/>
    <w:rsid w:val="8EF72467"/>
    <w:rsid w:val="8FFCA692"/>
    <w:rsid w:val="93FF4CF7"/>
    <w:rsid w:val="9AC94573"/>
    <w:rsid w:val="9BB77A44"/>
    <w:rsid w:val="9EC7D608"/>
    <w:rsid w:val="9FAF6675"/>
    <w:rsid w:val="9FCE3069"/>
    <w:rsid w:val="9FFECD57"/>
    <w:rsid w:val="ABC62A67"/>
    <w:rsid w:val="ABFEAD0B"/>
    <w:rsid w:val="AE7B05C4"/>
    <w:rsid w:val="B5CF5CD6"/>
    <w:rsid w:val="B75E3524"/>
    <w:rsid w:val="B76EE4DF"/>
    <w:rsid w:val="B77F35C1"/>
    <w:rsid w:val="BABFC993"/>
    <w:rsid w:val="BB873EB1"/>
    <w:rsid w:val="BBE7690C"/>
    <w:rsid w:val="BD7F05FC"/>
    <w:rsid w:val="BDEF99C4"/>
    <w:rsid w:val="BE3BCF93"/>
    <w:rsid w:val="BEBF5CA6"/>
    <w:rsid w:val="BF968C75"/>
    <w:rsid w:val="BF9AEA22"/>
    <w:rsid w:val="BFB7D397"/>
    <w:rsid w:val="BFD7DF08"/>
    <w:rsid w:val="BFFBC592"/>
    <w:rsid w:val="BFFFA53E"/>
    <w:rsid w:val="BFFFF14C"/>
    <w:rsid w:val="C7B7E1F7"/>
    <w:rsid w:val="CB7FBD14"/>
    <w:rsid w:val="CEFC75FF"/>
    <w:rsid w:val="CF7FAD1D"/>
    <w:rsid w:val="D1EB7BC1"/>
    <w:rsid w:val="D7F98FDE"/>
    <w:rsid w:val="D9BD99A4"/>
    <w:rsid w:val="D9EADA05"/>
    <w:rsid w:val="DBDFC815"/>
    <w:rsid w:val="DD1F618F"/>
    <w:rsid w:val="DDFAC43E"/>
    <w:rsid w:val="DDFF2C05"/>
    <w:rsid w:val="DE4B4DD7"/>
    <w:rsid w:val="DF3F5A4D"/>
    <w:rsid w:val="DFBFF46D"/>
    <w:rsid w:val="DFDBFF34"/>
    <w:rsid w:val="DFF55379"/>
    <w:rsid w:val="DFF73FFF"/>
    <w:rsid w:val="DFFDBDB2"/>
    <w:rsid w:val="DFFF2DAA"/>
    <w:rsid w:val="DFFFDA61"/>
    <w:rsid w:val="E32BD4BE"/>
    <w:rsid w:val="E3EF8574"/>
    <w:rsid w:val="E7FBC461"/>
    <w:rsid w:val="EABE88BA"/>
    <w:rsid w:val="EADBB682"/>
    <w:rsid w:val="EBAF6781"/>
    <w:rsid w:val="EBD614E8"/>
    <w:rsid w:val="EC7DDE75"/>
    <w:rsid w:val="ECAD06A8"/>
    <w:rsid w:val="ECE78EAA"/>
    <w:rsid w:val="EDBBF6D4"/>
    <w:rsid w:val="EDDF1118"/>
    <w:rsid w:val="EDF7D692"/>
    <w:rsid w:val="EDFF98E0"/>
    <w:rsid w:val="EE7F3EEE"/>
    <w:rsid w:val="EE8F9F8B"/>
    <w:rsid w:val="EEDF0649"/>
    <w:rsid w:val="EEEDD008"/>
    <w:rsid w:val="EF745722"/>
    <w:rsid w:val="EF77BB88"/>
    <w:rsid w:val="EF78989B"/>
    <w:rsid w:val="EF879D90"/>
    <w:rsid w:val="EFDD8626"/>
    <w:rsid w:val="F0FEA002"/>
    <w:rsid w:val="F2FFF71F"/>
    <w:rsid w:val="F3E669F5"/>
    <w:rsid w:val="F3FD63F9"/>
    <w:rsid w:val="F477BF2C"/>
    <w:rsid w:val="F4EEEC16"/>
    <w:rsid w:val="F5BDC54E"/>
    <w:rsid w:val="F5E7B5BD"/>
    <w:rsid w:val="F5FF02DB"/>
    <w:rsid w:val="F63FE054"/>
    <w:rsid w:val="F65FA951"/>
    <w:rsid w:val="F677329E"/>
    <w:rsid w:val="F6B2E2BB"/>
    <w:rsid w:val="F6F79F4E"/>
    <w:rsid w:val="F6FBA3AD"/>
    <w:rsid w:val="F6FEDD74"/>
    <w:rsid w:val="F77EA1D8"/>
    <w:rsid w:val="F7D99862"/>
    <w:rsid w:val="F7DBBF30"/>
    <w:rsid w:val="F7DE6852"/>
    <w:rsid w:val="F7DF897A"/>
    <w:rsid w:val="F7E3BC74"/>
    <w:rsid w:val="F9BDAB58"/>
    <w:rsid w:val="F9FE3ED2"/>
    <w:rsid w:val="F9FFDCC8"/>
    <w:rsid w:val="FA7EEE27"/>
    <w:rsid w:val="FB97A61B"/>
    <w:rsid w:val="FBB128F1"/>
    <w:rsid w:val="FBE7A111"/>
    <w:rsid w:val="FCBBAE09"/>
    <w:rsid w:val="FCFC613D"/>
    <w:rsid w:val="FD4F6BC3"/>
    <w:rsid w:val="FD5D5602"/>
    <w:rsid w:val="FDAE5705"/>
    <w:rsid w:val="FDBA4E08"/>
    <w:rsid w:val="FDCFD794"/>
    <w:rsid w:val="FDD6994D"/>
    <w:rsid w:val="FDD7C7A0"/>
    <w:rsid w:val="FDDCD996"/>
    <w:rsid w:val="FDFE3487"/>
    <w:rsid w:val="FDFF41A8"/>
    <w:rsid w:val="FE739500"/>
    <w:rsid w:val="FED3237D"/>
    <w:rsid w:val="FED5BC6E"/>
    <w:rsid w:val="FEEFC1D2"/>
    <w:rsid w:val="FEF3844F"/>
    <w:rsid w:val="FEF99FDC"/>
    <w:rsid w:val="FEFCCAE9"/>
    <w:rsid w:val="FEFD1DAE"/>
    <w:rsid w:val="FEFD91B0"/>
    <w:rsid w:val="FEFE2763"/>
    <w:rsid w:val="FF2FACB7"/>
    <w:rsid w:val="FF3791E7"/>
    <w:rsid w:val="FF627EF5"/>
    <w:rsid w:val="FF7E3BCE"/>
    <w:rsid w:val="FF7F7CFC"/>
    <w:rsid w:val="FF992B78"/>
    <w:rsid w:val="FFA81C20"/>
    <w:rsid w:val="FFBC3E0A"/>
    <w:rsid w:val="FFBF29AF"/>
    <w:rsid w:val="FFCFE8CF"/>
    <w:rsid w:val="FFDC27A2"/>
    <w:rsid w:val="FFE71C19"/>
    <w:rsid w:val="FFFE1114"/>
    <w:rsid w:val="FFFEC42B"/>
    <w:rsid w:val="FFFF2CF3"/>
    <w:rsid w:val="FFFF6B4E"/>
    <w:rsid w:val="FFFFC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paragraph" w:customStyle="1" w:styleId="12">
    <w:name w:val="updatecs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Table Paragraph"/>
    <w:basedOn w:val="1"/>
    <w:qFormat/>
    <w:uiPriority w:val="1"/>
    <w:pPr>
      <w:autoSpaceDE w:val="0"/>
      <w:autoSpaceDN w:val="0"/>
      <w:spacing w:before="71" w:line="299" w:lineRule="exact"/>
      <w:ind w:left="117"/>
      <w:jc w:val="left"/>
    </w:pPr>
    <w:rPr>
      <w:rFonts w:ascii="宋体" w:hAnsi="宋体" w:eastAsia="宋体" w:cs="宋体"/>
      <w:kern w:val="0"/>
      <w:sz w:val="22"/>
      <w:lang w:val="zh-CN" w:bidi="zh-CN"/>
    </w:rPr>
  </w:style>
  <w:style w:type="table" w:customStyle="1" w:styleId="1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531</Words>
  <Characters>600</Characters>
  <Lines>0</Lines>
  <Paragraphs>0</Paragraphs>
  <TotalTime>6</TotalTime>
  <ScaleCrop>false</ScaleCrop>
  <LinksUpToDate>false</LinksUpToDate>
  <CharactersWithSpaces>668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2021-11-18T01:13:00Z</dcterms:created>
  <dc:creator>蛋蛋</dc:creator>
  <cp:lastModifiedBy>宋遥</cp:lastModifiedBy>
  <cp:lastPrinted>2022-04-13T01:13:00Z</cp:lastPrinted>
  <dcterms:modified xsi:type="dcterms:W3CDTF">2022-05-27T09:14:25Z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089B16DECB50439D8DD2ED093B5BBA0D</vt:lpwstr>
  </property>
</Properties>
</file>