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194" w:firstLineChars="27"/>
        <w:jc w:val="center"/>
        <w:rPr>
          <w:sz w:val="72"/>
          <w:szCs w:val="72"/>
        </w:rPr>
      </w:pPr>
    </w:p>
    <w:p>
      <w:pPr>
        <w:pStyle w:val="22"/>
        <w:ind w:firstLine="194" w:firstLineChars="27"/>
        <w:jc w:val="center"/>
        <w:rPr>
          <w:sz w:val="72"/>
          <w:szCs w:val="72"/>
        </w:rPr>
      </w:pPr>
      <w:r>
        <w:rPr>
          <w:rFonts w:hint="eastAsia"/>
          <w:sz w:val="72"/>
          <w:szCs w:val="72"/>
        </w:rPr>
        <w:t>南山区人力资源局</w:t>
      </w:r>
    </w:p>
    <w:p>
      <w:pPr>
        <w:pStyle w:val="22"/>
        <w:spacing w:line="980" w:lineRule="exact"/>
        <w:ind w:firstLine="194" w:firstLineChars="27"/>
        <w:jc w:val="center"/>
        <w:rPr>
          <w:rFonts w:hint="default"/>
          <w:sz w:val="72"/>
          <w:szCs w:val="72"/>
        </w:rPr>
      </w:pPr>
      <w:r>
        <w:rPr>
          <w:rFonts w:hint="default"/>
          <w:sz w:val="72"/>
          <w:szCs w:val="72"/>
        </w:rPr>
        <w:t>招</w:t>
      </w:r>
    </w:p>
    <w:p>
      <w:pPr>
        <w:pStyle w:val="22"/>
        <w:spacing w:line="980" w:lineRule="exact"/>
        <w:ind w:firstLine="194" w:firstLineChars="27"/>
        <w:jc w:val="center"/>
        <w:rPr>
          <w:rFonts w:hint="default"/>
          <w:sz w:val="72"/>
          <w:szCs w:val="72"/>
        </w:rPr>
      </w:pPr>
      <w:r>
        <w:rPr>
          <w:rFonts w:hint="default"/>
          <w:sz w:val="72"/>
          <w:szCs w:val="72"/>
        </w:rPr>
        <w:t>标</w:t>
      </w:r>
    </w:p>
    <w:p>
      <w:pPr>
        <w:pStyle w:val="22"/>
        <w:spacing w:line="980" w:lineRule="exact"/>
        <w:ind w:firstLine="194" w:firstLineChars="27"/>
        <w:jc w:val="center"/>
        <w:rPr>
          <w:sz w:val="72"/>
          <w:szCs w:val="72"/>
        </w:rPr>
      </w:pPr>
      <w:r>
        <w:rPr>
          <w:rFonts w:hint="eastAsia"/>
          <w:sz w:val="72"/>
          <w:szCs w:val="72"/>
        </w:rPr>
        <w:t>文</w:t>
      </w:r>
    </w:p>
    <w:p>
      <w:pPr>
        <w:pStyle w:val="22"/>
        <w:spacing w:line="980" w:lineRule="exact"/>
        <w:ind w:firstLine="194" w:firstLineChars="27"/>
        <w:jc w:val="center"/>
        <w:rPr>
          <w:sz w:val="72"/>
          <w:szCs w:val="72"/>
        </w:rPr>
      </w:pPr>
      <w:r>
        <w:rPr>
          <w:rFonts w:hint="eastAsia"/>
          <w:sz w:val="72"/>
          <w:szCs w:val="72"/>
        </w:rPr>
        <w:t>件</w:t>
      </w:r>
    </w:p>
    <w:p>
      <w:pPr>
        <w:pStyle w:val="22"/>
        <w:spacing w:line="980" w:lineRule="exact"/>
        <w:ind w:firstLine="194" w:firstLineChars="27"/>
        <w:jc w:val="center"/>
        <w:rPr>
          <w:sz w:val="72"/>
          <w:szCs w:val="72"/>
        </w:rPr>
      </w:pPr>
      <w:r>
        <w:rPr>
          <w:rFonts w:hint="eastAsia"/>
          <w:sz w:val="72"/>
          <w:szCs w:val="72"/>
        </w:rPr>
        <w:t>书</w:t>
      </w:r>
    </w:p>
    <w:p>
      <w:pPr>
        <w:pStyle w:val="22"/>
        <w:spacing w:line="480" w:lineRule="exact"/>
        <w:ind w:firstLine="640"/>
        <w:rPr>
          <w:sz w:val="32"/>
          <w:szCs w:val="32"/>
        </w:rPr>
      </w:pPr>
    </w:p>
    <w:p>
      <w:pPr>
        <w:pStyle w:val="22"/>
        <w:spacing w:line="480" w:lineRule="exact"/>
        <w:ind w:left="0" w:leftChars="0" w:firstLine="0" w:firstLineChars="0"/>
        <w:rPr>
          <w:sz w:val="32"/>
          <w:szCs w:val="32"/>
        </w:rPr>
      </w:pPr>
    </w:p>
    <w:p>
      <w:pPr>
        <w:pStyle w:val="22"/>
        <w:spacing w:line="480" w:lineRule="exact"/>
        <w:ind w:firstLine="640"/>
        <w:rPr>
          <w:rFonts w:hint="default" w:eastAsia="宋体"/>
          <w:sz w:val="32"/>
          <w:szCs w:val="32"/>
          <w:lang w:val="en-US" w:eastAsia="zh-CN"/>
        </w:rPr>
      </w:pPr>
      <w:r>
        <w:rPr>
          <w:rFonts w:hint="eastAsia"/>
          <w:sz w:val="32"/>
          <w:szCs w:val="32"/>
        </w:rPr>
        <w:t>项目编号：</w:t>
      </w:r>
      <w:r>
        <w:rPr>
          <w:rFonts w:hint="eastAsia"/>
          <w:sz w:val="32"/>
          <w:szCs w:val="32"/>
          <w:lang w:val="en-US" w:eastAsia="zh-CN"/>
        </w:rPr>
        <w:t>NSRZJ0002(2022)</w:t>
      </w:r>
    </w:p>
    <w:p>
      <w:pPr>
        <w:pStyle w:val="22"/>
        <w:spacing w:line="480" w:lineRule="exact"/>
        <w:ind w:firstLine="640"/>
        <w:rPr>
          <w:sz w:val="32"/>
          <w:szCs w:val="32"/>
        </w:rPr>
      </w:pPr>
      <w:r>
        <w:rPr>
          <w:rFonts w:hint="eastAsia"/>
          <w:sz w:val="32"/>
          <w:szCs w:val="32"/>
        </w:rPr>
        <w:t>项目名称：深圳市南山区人力资源局2022年劳动监察执法制服项目</w:t>
      </w:r>
    </w:p>
    <w:p>
      <w:pPr>
        <w:pStyle w:val="22"/>
        <w:spacing w:line="480" w:lineRule="exact"/>
        <w:ind w:firstLine="640"/>
        <w:rPr>
          <w:sz w:val="32"/>
          <w:szCs w:val="32"/>
        </w:rPr>
      </w:pPr>
    </w:p>
    <w:p>
      <w:pPr>
        <w:pStyle w:val="22"/>
        <w:spacing w:line="480" w:lineRule="exact"/>
        <w:ind w:firstLine="3200" w:firstLineChars="1000"/>
        <w:rPr>
          <w:sz w:val="32"/>
          <w:szCs w:val="32"/>
        </w:rPr>
      </w:pPr>
      <w:r>
        <w:rPr>
          <w:rFonts w:hint="eastAsia"/>
          <w:sz w:val="32"/>
          <w:szCs w:val="32"/>
        </w:rPr>
        <w:t>202</w:t>
      </w:r>
      <w:r>
        <w:rPr>
          <w:rFonts w:hint="eastAsia"/>
          <w:sz w:val="32"/>
          <w:szCs w:val="32"/>
          <w:lang w:val="en-US" w:eastAsia="zh-CN"/>
        </w:rPr>
        <w:t>2</w:t>
      </w:r>
      <w:r>
        <w:rPr>
          <w:rFonts w:hint="eastAsia"/>
          <w:sz w:val="32"/>
          <w:szCs w:val="32"/>
        </w:rPr>
        <w:t xml:space="preserve">年 </w:t>
      </w:r>
      <w:r>
        <w:rPr>
          <w:rFonts w:hint="eastAsia"/>
          <w:sz w:val="32"/>
          <w:szCs w:val="32"/>
          <w:lang w:val="en-US" w:eastAsia="zh-CN"/>
        </w:rPr>
        <w:t>4</w:t>
      </w:r>
      <w:r>
        <w:rPr>
          <w:rFonts w:hint="eastAsia"/>
          <w:sz w:val="32"/>
          <w:szCs w:val="32"/>
        </w:rPr>
        <w:t>月</w:t>
      </w:r>
      <w:r>
        <w:rPr>
          <w:rFonts w:hint="eastAsia"/>
          <w:sz w:val="32"/>
          <w:szCs w:val="32"/>
          <w:lang w:val="en-US" w:eastAsia="zh-CN"/>
        </w:rPr>
        <w:t>11</w:t>
      </w:r>
      <w:r>
        <w:rPr>
          <w:rFonts w:hint="eastAsia"/>
          <w:sz w:val="32"/>
          <w:szCs w:val="32"/>
        </w:rPr>
        <w:t>日</w:t>
      </w:r>
    </w:p>
    <w:p>
      <w:pPr>
        <w:pStyle w:val="22"/>
        <w:ind w:firstLine="0" w:firstLineChars="0"/>
        <w:jc w:val="center"/>
        <w:rPr>
          <w:sz w:val="44"/>
          <w:szCs w:val="44"/>
        </w:rPr>
      </w:pPr>
      <w:r>
        <w:rPr>
          <w:rFonts w:hint="eastAsia"/>
          <w:sz w:val="32"/>
          <w:szCs w:val="32"/>
        </w:rPr>
        <w:br w:type="page"/>
      </w:r>
      <w:r>
        <w:rPr>
          <w:sz w:val="44"/>
          <w:szCs w:val="44"/>
          <w:lang w:val="zh-CN"/>
        </w:rPr>
        <w:t>目录</w:t>
      </w:r>
    </w:p>
    <w:p>
      <w:pPr>
        <w:pStyle w:val="9"/>
        <w:tabs>
          <w:tab w:val="left" w:pos="735"/>
          <w:tab w:val="right" w:leader="dot" w:pos="9063"/>
        </w:tabs>
        <w:rPr>
          <w:rFonts w:asciiTheme="minorHAnsi" w:hAnsiTheme="minorHAnsi" w:eastAsiaTheme="minorEastAsia" w:cstheme="minorBidi"/>
          <w:b w:val="0"/>
          <w:bCs w:val="0"/>
          <w:caps w:val="0"/>
          <w:szCs w:val="22"/>
        </w:rPr>
      </w:pPr>
      <w:r>
        <w:fldChar w:fldCharType="begin"/>
      </w:r>
      <w:r>
        <w:instrText xml:space="preserve"> TOC \o "1-3" \h \z \u </w:instrText>
      </w:r>
      <w:r>
        <w:fldChar w:fldCharType="separate"/>
      </w:r>
      <w:r>
        <w:fldChar w:fldCharType="begin"/>
      </w:r>
      <w:r>
        <w:instrText xml:space="preserve"> HYPERLINK \l "_Toc518649754" </w:instrText>
      </w:r>
      <w:r>
        <w:fldChar w:fldCharType="separate"/>
      </w:r>
      <w:r>
        <w:rPr>
          <w:rStyle w:val="13"/>
          <w:rFonts w:hint="eastAsia"/>
        </w:rPr>
        <w:t>第一章</w:t>
      </w:r>
      <w:r>
        <w:rPr>
          <w:rFonts w:asciiTheme="minorHAnsi" w:hAnsiTheme="minorHAnsi" w:eastAsiaTheme="minorEastAsia" w:cstheme="minorBidi"/>
          <w:b w:val="0"/>
          <w:bCs w:val="0"/>
          <w:caps w:val="0"/>
          <w:szCs w:val="22"/>
        </w:rPr>
        <w:tab/>
      </w:r>
      <w:r>
        <w:rPr>
          <w:rStyle w:val="13"/>
          <w:rFonts w:hint="eastAsia"/>
        </w:rPr>
        <w:t>项目须知</w:t>
      </w:r>
      <w:r>
        <w:tab/>
      </w:r>
      <w:r>
        <w:fldChar w:fldCharType="begin"/>
      </w:r>
      <w:r>
        <w:instrText xml:space="preserve"> PAGEREF _Toc518649754 \h </w:instrText>
      </w:r>
      <w:r>
        <w:fldChar w:fldCharType="separate"/>
      </w:r>
      <w:r>
        <w:t>3</w:t>
      </w:r>
      <w:r>
        <w:fldChar w:fldCharType="end"/>
      </w:r>
      <w:r>
        <w:fldChar w:fldCharType="end"/>
      </w:r>
    </w:p>
    <w:p>
      <w:pPr>
        <w:pStyle w:val="9"/>
        <w:tabs>
          <w:tab w:val="right" w:leader="dot" w:pos="9063"/>
        </w:tabs>
        <w:rPr>
          <w:rFonts w:asciiTheme="minorHAnsi" w:hAnsiTheme="minorHAnsi" w:eastAsiaTheme="minorEastAsia" w:cstheme="minorBidi"/>
          <w:b w:val="0"/>
          <w:bCs w:val="0"/>
          <w:caps w:val="0"/>
          <w:szCs w:val="22"/>
        </w:rPr>
      </w:pPr>
      <w:r>
        <w:fldChar w:fldCharType="begin"/>
      </w:r>
      <w:r>
        <w:instrText xml:space="preserve"> HYPERLINK \l "_Toc518649755" </w:instrText>
      </w:r>
      <w:r>
        <w:fldChar w:fldCharType="separate"/>
      </w:r>
      <w:r>
        <w:rPr>
          <w:rStyle w:val="13"/>
          <w:rFonts w:hint="eastAsia"/>
        </w:rPr>
        <w:t>第二章</w:t>
      </w:r>
      <w:r>
        <w:rPr>
          <w:rStyle w:val="13"/>
        </w:rPr>
        <w:t xml:space="preserve"> </w:t>
      </w:r>
      <w:r>
        <w:rPr>
          <w:rStyle w:val="13"/>
          <w:rFonts w:hint="eastAsia"/>
        </w:rPr>
        <w:t>项目需求</w:t>
      </w:r>
      <w:r>
        <w:tab/>
      </w:r>
      <w:r>
        <w:fldChar w:fldCharType="begin"/>
      </w:r>
      <w:r>
        <w:instrText xml:space="preserve"> PAGEREF _Toc518649755 \h </w:instrText>
      </w:r>
      <w:r>
        <w:fldChar w:fldCharType="separate"/>
      </w:r>
      <w:r>
        <w:t>4</w:t>
      </w:r>
      <w:r>
        <w:fldChar w:fldCharType="end"/>
      </w:r>
      <w:r>
        <w:fldChar w:fldCharType="end"/>
      </w:r>
    </w:p>
    <w:p>
      <w:pPr>
        <w:pStyle w:val="9"/>
        <w:tabs>
          <w:tab w:val="right" w:leader="dot" w:pos="9063"/>
        </w:tabs>
        <w:rPr>
          <w:rFonts w:asciiTheme="minorHAnsi" w:hAnsiTheme="minorHAnsi" w:eastAsiaTheme="minorEastAsia" w:cstheme="minorBidi"/>
          <w:b w:val="0"/>
          <w:bCs w:val="0"/>
          <w:caps w:val="0"/>
          <w:szCs w:val="22"/>
        </w:rPr>
      </w:pPr>
      <w:r>
        <w:fldChar w:fldCharType="begin"/>
      </w:r>
      <w:r>
        <w:instrText xml:space="preserve"> HYPERLINK \l "_Toc518649756" </w:instrText>
      </w:r>
      <w:r>
        <w:fldChar w:fldCharType="separate"/>
      </w:r>
      <w:r>
        <w:rPr>
          <w:rStyle w:val="13"/>
          <w:rFonts w:hint="eastAsia"/>
        </w:rPr>
        <w:t>第三章</w:t>
      </w:r>
      <w:r>
        <w:rPr>
          <w:rStyle w:val="13"/>
        </w:rPr>
        <w:t xml:space="preserve"> </w:t>
      </w:r>
      <w:r>
        <w:rPr>
          <w:rStyle w:val="13"/>
          <w:rFonts w:hint="eastAsia"/>
        </w:rPr>
        <w:t>评分标准</w:t>
      </w:r>
      <w:r>
        <w:tab/>
      </w:r>
      <w:r>
        <w:fldChar w:fldCharType="begin"/>
      </w:r>
      <w:r>
        <w:instrText xml:space="preserve"> PAGEREF _Toc518649756 \h </w:instrText>
      </w:r>
      <w:r>
        <w:fldChar w:fldCharType="separate"/>
      </w:r>
      <w:r>
        <w:t>6</w:t>
      </w:r>
      <w:r>
        <w:fldChar w:fldCharType="end"/>
      </w:r>
      <w:r>
        <w:fldChar w:fldCharType="end"/>
      </w:r>
    </w:p>
    <w:p>
      <w:pPr>
        <w:pStyle w:val="9"/>
        <w:tabs>
          <w:tab w:val="right" w:leader="dot" w:pos="9063"/>
        </w:tabs>
        <w:rPr>
          <w:rFonts w:asciiTheme="minorHAnsi" w:hAnsiTheme="minorHAnsi" w:eastAsiaTheme="minorEastAsia" w:cstheme="minorBidi"/>
          <w:b w:val="0"/>
          <w:bCs w:val="0"/>
          <w:caps w:val="0"/>
          <w:szCs w:val="22"/>
        </w:rPr>
      </w:pPr>
      <w:r>
        <w:fldChar w:fldCharType="begin"/>
      </w:r>
      <w:r>
        <w:instrText xml:space="preserve"> HYPERLINK \l "_Toc518649757" </w:instrText>
      </w:r>
      <w:r>
        <w:fldChar w:fldCharType="separate"/>
      </w:r>
      <w:r>
        <w:rPr>
          <w:rStyle w:val="13"/>
          <w:rFonts w:hint="eastAsia"/>
        </w:rPr>
        <w:t>第四章</w:t>
      </w:r>
      <w:r>
        <w:rPr>
          <w:rStyle w:val="13"/>
        </w:rPr>
        <w:t xml:space="preserve"> </w:t>
      </w:r>
      <w:r>
        <w:rPr>
          <w:rStyle w:val="13"/>
          <w:rFonts w:hint="eastAsia"/>
        </w:rPr>
        <w:t>投标文件的组成</w:t>
      </w:r>
      <w:r>
        <w:tab/>
      </w:r>
      <w:r>
        <w:rPr>
          <w:rFonts w:hint="eastAsia"/>
          <w:lang w:val="en-US" w:eastAsia="zh-CN"/>
        </w:rPr>
        <w:t>8</w:t>
      </w:r>
      <w:r>
        <w:fldChar w:fldCharType="end"/>
      </w:r>
    </w:p>
    <w:p>
      <w:pPr>
        <w:rPr>
          <w:rFonts w:ascii="仿宋_GB2312" w:eastAsia="仿宋_GB2312"/>
          <w:sz w:val="28"/>
          <w:szCs w:val="28"/>
        </w:rPr>
        <w:sectPr>
          <w:footerReference r:id="rId6" w:type="first"/>
          <w:headerReference r:id="rId3" w:type="default"/>
          <w:footerReference r:id="rId4" w:type="default"/>
          <w:footerReference r:id="rId5" w:type="even"/>
          <w:pgSz w:w="11907" w:h="16840"/>
          <w:pgMar w:top="1797" w:right="1417" w:bottom="1797" w:left="1417" w:header="851" w:footer="992" w:gutter="0"/>
          <w:cols w:space="720" w:num="1"/>
          <w:titlePg/>
          <w:docGrid w:linePitch="462" w:charSpace="0"/>
        </w:sectPr>
      </w:pPr>
      <w:r>
        <w:fldChar w:fldCharType="end"/>
      </w:r>
    </w:p>
    <w:p>
      <w:pPr>
        <w:pStyle w:val="2"/>
        <w:numPr>
          <w:ilvl w:val="0"/>
          <w:numId w:val="1"/>
        </w:numPr>
        <w:rPr>
          <w:color w:val="auto"/>
          <w:szCs w:val="32"/>
        </w:rPr>
      </w:pPr>
      <w:bookmarkStart w:id="0" w:name="_Toc518649754"/>
      <w:bookmarkStart w:id="1" w:name="_Toc78703943"/>
      <w:r>
        <w:rPr>
          <w:rFonts w:hint="eastAsia"/>
          <w:color w:val="auto"/>
          <w:szCs w:val="32"/>
        </w:rPr>
        <w:t>项目须知</w:t>
      </w:r>
      <w:bookmarkEnd w:id="0"/>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665"/>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szCs w:val="21"/>
              </w:rPr>
            </w:pPr>
            <w:r>
              <w:rPr>
                <w:rFonts w:hint="eastAsia" w:ascii="宋体" w:hAnsi="宋体" w:eastAsia="宋体" w:cs="宋体"/>
                <w:b/>
                <w:bCs/>
                <w:szCs w:val="21"/>
              </w:rPr>
              <w:t>序号</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szCs w:val="21"/>
              </w:rPr>
            </w:pPr>
            <w:r>
              <w:rPr>
                <w:rFonts w:hint="eastAsia" w:ascii="宋体" w:hAnsi="宋体" w:eastAsia="宋体" w:cs="宋体"/>
                <w:b/>
                <w:bCs/>
                <w:szCs w:val="21"/>
              </w:rPr>
              <w:t>事项</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szCs w:val="21"/>
              </w:rPr>
            </w:pPr>
            <w:r>
              <w:rPr>
                <w:rFonts w:hint="eastAsia" w:ascii="宋体" w:hAnsi="宋体" w:eastAsia="宋体" w:cs="宋体"/>
                <w:b/>
                <w:bCs/>
                <w:szCs w:val="21"/>
              </w:rPr>
              <w:t>内</w:t>
            </w:r>
            <w:r>
              <w:rPr>
                <w:rFonts w:hint="eastAsia" w:hAnsi="宋体" w:eastAsia="宋体" w:cs="宋体"/>
                <w:b/>
                <w:bCs/>
                <w:szCs w:val="21"/>
                <w:lang w:val="en-US" w:eastAsia="zh-CN"/>
              </w:rPr>
              <w:t xml:space="preserve">   </w:t>
            </w:r>
            <w:r>
              <w:rPr>
                <w:rFonts w:hint="eastAsia" w:ascii="宋体" w:hAnsi="宋体" w:eastAsia="宋体" w:cs="宋体"/>
                <w:b/>
                <w:bCs/>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1</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项目编号</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NSRZJ0002(2022)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2</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项目名称</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hAnsi="宋体" w:eastAsia="宋体" w:cs="宋体"/>
                <w:szCs w:val="21"/>
                <w:lang w:eastAsia="zh-CN"/>
              </w:rPr>
              <w:t>深圳市</w:t>
            </w:r>
            <w:r>
              <w:rPr>
                <w:rFonts w:hint="eastAsia" w:ascii="宋体" w:hAnsi="宋体" w:eastAsia="宋体" w:cs="宋体"/>
                <w:szCs w:val="21"/>
              </w:rPr>
              <w:t>南山区人力资源局2022年劳动监察执法制服项目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3</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招标类型</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4</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资金来源</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5</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采购控制价</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145560元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6</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付款方式</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7</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承包方式</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8</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服务质量要求</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77"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9</w:t>
            </w:r>
          </w:p>
        </w:tc>
        <w:tc>
          <w:tcPr>
            <w:tcW w:w="1665"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开标时间</w:t>
            </w:r>
          </w:p>
        </w:tc>
        <w:tc>
          <w:tcPr>
            <w:tcW w:w="6721"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color w:val="auto"/>
                <w:szCs w:val="21"/>
              </w:rPr>
              <w:t>2022年4月19日15时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7"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10</w:t>
            </w:r>
          </w:p>
        </w:tc>
        <w:tc>
          <w:tcPr>
            <w:tcW w:w="1665"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开标地点</w:t>
            </w:r>
          </w:p>
        </w:tc>
        <w:tc>
          <w:tcPr>
            <w:tcW w:w="6721"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南山劳动大厦</w:t>
            </w:r>
            <w:r>
              <w:rPr>
                <w:rFonts w:hint="eastAsia" w:hAnsi="宋体" w:eastAsia="宋体" w:cs="宋体"/>
                <w:szCs w:val="21"/>
                <w:lang w:val="en-US" w:eastAsia="zh-CN"/>
              </w:rPr>
              <w:t>三</w:t>
            </w:r>
            <w:r>
              <w:rPr>
                <w:rFonts w:hint="eastAsia" w:ascii="宋体" w:hAnsi="宋体" w:eastAsia="宋体" w:cs="宋体"/>
                <w:szCs w:val="21"/>
                <w:lang w:val="en-US" w:eastAsia="zh-CN"/>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11</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投标文件份数及封装要求</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一式5份,封面均须加盖投标人法人公章并加盖骑缝法人公章；以封套封装，封口处贴封条并加盖投标人法人公章，并经法定代表人或其授权代表签名或盖章。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12</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封套字样</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收件人：深圳市南山区人力资源局</w:t>
            </w:r>
          </w:p>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（深圳市南山区人力资源局2022年劳动监察执法制服</w:t>
            </w:r>
            <w:bookmarkStart w:id="13" w:name="_GoBack"/>
            <w:bookmarkEnd w:id="13"/>
            <w:r>
              <w:rPr>
                <w:rFonts w:hint="eastAsia" w:ascii="宋体" w:hAnsi="宋体" w:eastAsia="宋体" w:cs="宋体"/>
                <w:szCs w:val="21"/>
              </w:rPr>
              <w:t>项目）投标文件</w:t>
            </w:r>
          </w:p>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color w:val="FF0000"/>
                <w:szCs w:val="21"/>
              </w:rPr>
            </w:pPr>
            <w:r>
              <w:rPr>
                <w:rFonts w:hint="eastAsia" w:ascii="宋体" w:hAnsi="宋体" w:eastAsia="宋体" w:cs="宋体"/>
                <w:szCs w:val="21"/>
              </w:rPr>
              <w:t>投标文件北京时间</w:t>
            </w:r>
            <w:r>
              <w:rPr>
                <w:rFonts w:hint="eastAsia" w:ascii="宋体" w:hAnsi="宋体" w:eastAsia="宋体" w:cs="宋体"/>
                <w:b/>
                <w:bCs/>
                <w:color w:val="auto"/>
                <w:szCs w:val="21"/>
              </w:rPr>
              <w:t>2022年4月19日15时</w:t>
            </w:r>
            <w:r>
              <w:rPr>
                <w:rFonts w:hint="eastAsia" w:ascii="宋体" w:hAnsi="宋体" w:eastAsia="宋体" w:cs="宋体"/>
                <w:szCs w:val="21"/>
              </w:rPr>
              <w:t>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13</w:t>
            </w:r>
          </w:p>
        </w:tc>
        <w:tc>
          <w:tcPr>
            <w:tcW w:w="1665"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评标方法</w:t>
            </w:r>
          </w:p>
        </w:tc>
        <w:tc>
          <w:tcPr>
            <w:tcW w:w="6721"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szCs w:val="21"/>
              </w:rPr>
            </w:pPr>
            <w:r>
              <w:rPr>
                <w:rFonts w:hint="eastAsia" w:ascii="宋体" w:hAnsi="宋体" w:eastAsia="宋体" w:cs="宋体"/>
                <w:szCs w:val="21"/>
              </w:rPr>
              <w:t>综合评分法（排名前3的为候选中标供应商）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14</w:t>
            </w:r>
          </w:p>
        </w:tc>
        <w:tc>
          <w:tcPr>
            <w:tcW w:w="166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szCs w:val="21"/>
              </w:rPr>
            </w:pPr>
            <w:r>
              <w:rPr>
                <w:rFonts w:hint="eastAsia" w:ascii="宋体" w:hAnsi="宋体" w:eastAsia="宋体" w:cs="宋体"/>
                <w:szCs w:val="21"/>
              </w:rPr>
              <w:t>定标方法</w:t>
            </w:r>
          </w:p>
        </w:tc>
        <w:tc>
          <w:tcPr>
            <w:tcW w:w="672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szCs w:val="21"/>
              </w:rPr>
            </w:pPr>
            <w:r>
              <w:rPr>
                <w:rFonts w:hint="eastAsia" w:ascii="宋体" w:hAnsi="宋体" w:eastAsia="宋体" w:cs="宋体"/>
                <w:szCs w:val="21"/>
              </w:rPr>
              <w:t>自定法（累积投票法）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Cs w:val="21"/>
              </w:rPr>
            </w:pPr>
            <w:r>
              <w:rPr>
                <w:rFonts w:hint="eastAsia" w:ascii="宋体" w:hAnsi="宋体" w:eastAsia="宋体" w:cs="宋体"/>
                <w:szCs w:val="21"/>
              </w:rPr>
              <w:t>15</w:t>
            </w:r>
          </w:p>
        </w:tc>
        <w:tc>
          <w:tcPr>
            <w:tcW w:w="166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szCs w:val="21"/>
              </w:rPr>
            </w:pPr>
            <w:r>
              <w:rPr>
                <w:rFonts w:hint="eastAsia" w:ascii="宋体" w:hAnsi="宋体" w:eastAsia="宋体" w:cs="宋体"/>
                <w:szCs w:val="21"/>
              </w:rPr>
              <w:t>中标公示</w:t>
            </w:r>
          </w:p>
        </w:tc>
        <w:tc>
          <w:tcPr>
            <w:tcW w:w="672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szCs w:val="21"/>
              </w:rPr>
            </w:pPr>
            <w:r>
              <w:rPr>
                <w:rFonts w:hint="eastAsia" w:ascii="宋体" w:hAnsi="宋体" w:eastAsia="宋体" w:cs="宋体"/>
                <w:szCs w:val="21"/>
              </w:rPr>
              <w:t>开标后10个工作日内在南山区人力资源局网站公示</w:t>
            </w:r>
          </w:p>
        </w:tc>
      </w:tr>
    </w:tbl>
    <w:p>
      <w:pPr>
        <w:spacing w:line="560" w:lineRule="exact"/>
        <w:ind w:firstLine="560" w:firstLineChars="200"/>
        <w:rPr>
          <w:rFonts w:ascii="仿宋_GB2312" w:eastAsia="仿宋_GB2312"/>
          <w:bCs/>
          <w:sz w:val="28"/>
          <w:szCs w:val="28"/>
        </w:rPr>
      </w:pPr>
    </w:p>
    <w:p>
      <w:pPr>
        <w:spacing w:line="560" w:lineRule="exact"/>
        <w:ind w:firstLine="560" w:firstLineChars="200"/>
        <w:rPr>
          <w:rFonts w:ascii="仿宋_GB2312" w:eastAsia="仿宋_GB2312"/>
          <w:bCs/>
          <w:sz w:val="28"/>
          <w:szCs w:val="28"/>
        </w:rPr>
      </w:pPr>
    </w:p>
    <w:p>
      <w:pPr>
        <w:pStyle w:val="2"/>
        <w:rPr>
          <w:color w:val="auto"/>
          <w:szCs w:val="32"/>
        </w:rPr>
      </w:pPr>
      <w:bookmarkStart w:id="2" w:name="_Toc518649755"/>
      <w:r>
        <w:rPr>
          <w:rFonts w:hint="eastAsia"/>
          <w:color w:val="auto"/>
          <w:szCs w:val="32"/>
        </w:rPr>
        <w:t>第二章 项目需求</w:t>
      </w:r>
      <w:bookmarkEnd w:id="2"/>
    </w:p>
    <w:p>
      <w:pPr>
        <w:pStyle w:val="22"/>
        <w:spacing w:line="540" w:lineRule="exact"/>
        <w:ind w:firstLine="480"/>
        <w:rPr>
          <w:rFonts w:ascii="黑体" w:hAnsi="黑体" w:eastAsia="黑体"/>
        </w:rPr>
      </w:pPr>
      <w:r>
        <w:rPr>
          <w:rFonts w:hint="eastAsia" w:ascii="黑体" w:hAnsi="黑体" w:eastAsia="黑体"/>
        </w:rPr>
        <w:t>一、采购项目说明和内容</w:t>
      </w:r>
    </w:p>
    <w:p>
      <w:pPr>
        <w:pStyle w:val="22"/>
        <w:spacing w:line="540" w:lineRule="exact"/>
        <w:ind w:firstLine="480"/>
        <w:rPr>
          <w:rFonts w:asciiTheme="minorEastAsia" w:hAnsiTheme="minorEastAsia" w:eastAsiaTheme="minorEastAsia"/>
        </w:rPr>
      </w:pPr>
      <w:r>
        <w:rPr>
          <w:rFonts w:hint="eastAsia" w:asciiTheme="minorEastAsia" w:hAnsiTheme="minorEastAsia" w:eastAsiaTheme="minorEastAsia"/>
        </w:rPr>
        <w:t>为更好地规范我区劳动</w:t>
      </w:r>
      <w:r>
        <w:rPr>
          <w:rFonts w:hint="eastAsia" w:asciiTheme="minorEastAsia" w:hAnsiTheme="minorEastAsia" w:eastAsiaTheme="minorEastAsia"/>
          <w:lang w:eastAsia="zh-CN"/>
        </w:rPr>
        <w:t>监察行政执法</w:t>
      </w:r>
      <w:r>
        <w:rPr>
          <w:rFonts w:hint="eastAsia" w:asciiTheme="minorEastAsia" w:hAnsiTheme="minorEastAsia" w:eastAsiaTheme="minorEastAsia"/>
        </w:rPr>
        <w:t>行为，树立劳动</w:t>
      </w:r>
      <w:r>
        <w:rPr>
          <w:rFonts w:hint="eastAsia" w:asciiTheme="minorEastAsia" w:hAnsiTheme="minorEastAsia" w:eastAsiaTheme="minorEastAsia"/>
          <w:lang w:eastAsia="zh-CN"/>
        </w:rPr>
        <w:t>监察</w:t>
      </w:r>
      <w:r>
        <w:rPr>
          <w:rFonts w:hint="eastAsia" w:asciiTheme="minorEastAsia" w:hAnsiTheme="minorEastAsia" w:eastAsiaTheme="minorEastAsia"/>
        </w:rPr>
        <w:t>队伍良好形象，现计划通过公开投标的方式委托第三方机构开展南山区人力资源局2022年劳动监察执法制服</w:t>
      </w:r>
      <w:r>
        <w:rPr>
          <w:rFonts w:hint="eastAsia" w:asciiTheme="minorEastAsia" w:hAnsiTheme="minorEastAsia" w:eastAsiaTheme="minorEastAsia"/>
          <w:lang w:eastAsia="zh-CN"/>
        </w:rPr>
        <w:t>订制</w:t>
      </w:r>
      <w:r>
        <w:rPr>
          <w:rFonts w:hint="eastAsia" w:asciiTheme="minorEastAsia" w:hAnsiTheme="minorEastAsia" w:eastAsiaTheme="minorEastAsia"/>
        </w:rPr>
        <w:t>工作。</w:t>
      </w:r>
    </w:p>
    <w:p>
      <w:pPr>
        <w:pStyle w:val="22"/>
        <w:spacing w:line="540" w:lineRule="exact"/>
        <w:ind w:firstLine="480"/>
        <w:rPr>
          <w:rFonts w:ascii="黑体" w:hAnsi="黑体" w:eastAsia="黑体"/>
        </w:rPr>
      </w:pPr>
      <w:r>
        <w:rPr>
          <w:rFonts w:hint="eastAsia" w:ascii="黑体" w:hAnsi="黑体" w:eastAsia="黑体"/>
        </w:rPr>
        <w:t>二、采购项目要求</w:t>
      </w:r>
    </w:p>
    <w:p>
      <w:pPr>
        <w:adjustRightInd w:val="0"/>
        <w:snapToGrid w:val="0"/>
        <w:spacing w:line="540"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投标人根据以下具体采购项目要求制作相应服装。</w:t>
      </w:r>
    </w:p>
    <w:p>
      <w:pPr>
        <w:pStyle w:val="6"/>
        <w:spacing w:line="0" w:lineRule="atLeast"/>
        <w:jc w:val="center"/>
        <w:rPr>
          <w:rFonts w:ascii="Arial" w:hAnsi="Arial" w:eastAsia="宋体" w:cs="Times New Roman"/>
          <w:b/>
          <w:sz w:val="30"/>
        </w:rPr>
      </w:pPr>
      <w:r>
        <w:rPr>
          <w:rFonts w:hint="eastAsia" w:ascii="Arial" w:hAnsi="Arial" w:eastAsia="宋体" w:cs="Times New Roman"/>
          <w:b/>
          <w:sz w:val="30"/>
        </w:rPr>
        <w:t>采购项目一览表</w:t>
      </w:r>
    </w:p>
    <w:tbl>
      <w:tblPr>
        <w:tblStyle w:val="10"/>
        <w:tblW w:w="0" w:type="auto"/>
        <w:tblInd w:w="0" w:type="dxa"/>
        <w:tblLayout w:type="fixed"/>
        <w:tblCellMar>
          <w:top w:w="0" w:type="dxa"/>
          <w:left w:w="108" w:type="dxa"/>
          <w:bottom w:w="0" w:type="dxa"/>
          <w:right w:w="108" w:type="dxa"/>
        </w:tblCellMar>
      </w:tblPr>
      <w:tblGrid>
        <w:gridCol w:w="580"/>
        <w:gridCol w:w="1780"/>
        <w:gridCol w:w="2500"/>
        <w:gridCol w:w="1911"/>
        <w:gridCol w:w="1842"/>
      </w:tblGrid>
      <w:tr>
        <w:tblPrEx>
          <w:tblCellMar>
            <w:top w:w="0" w:type="dxa"/>
            <w:left w:w="108" w:type="dxa"/>
            <w:bottom w:w="0" w:type="dxa"/>
            <w:right w:w="108" w:type="dxa"/>
          </w:tblCellMar>
        </w:tblPrEx>
        <w:trPr>
          <w:trHeight w:val="64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名称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技术参数</w:t>
            </w:r>
          </w:p>
        </w:tc>
        <w:tc>
          <w:tcPr>
            <w:tcW w:w="19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个人配置数量</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rPr>
            </w:pPr>
            <w:r>
              <w:rPr>
                <w:rFonts w:hint="eastAsia" w:ascii="宋体" w:hAnsi="宋体" w:cs="宋体"/>
                <w:b/>
                <w:bCs/>
                <w:color w:val="000000"/>
                <w:kern w:val="0"/>
                <w:sz w:val="22"/>
                <w:szCs w:val="22"/>
                <w:lang w:val="en-US" w:eastAsia="zh-CN"/>
              </w:rPr>
              <w:t>24</w:t>
            </w:r>
            <w:r>
              <w:rPr>
                <w:rFonts w:hint="eastAsia" w:ascii="宋体" w:hAnsi="宋体" w:eastAsia="宋体" w:cs="宋体"/>
                <w:b/>
                <w:bCs/>
                <w:color w:val="000000"/>
                <w:kern w:val="0"/>
                <w:sz w:val="22"/>
                <w:szCs w:val="22"/>
              </w:rPr>
              <w:t>人配置数量</w:t>
            </w:r>
          </w:p>
        </w:tc>
      </w:tr>
      <w:tr>
        <w:tblPrEx>
          <w:tblCellMar>
            <w:top w:w="0" w:type="dxa"/>
            <w:left w:w="108" w:type="dxa"/>
            <w:bottom w:w="0" w:type="dxa"/>
            <w:right w:w="108" w:type="dxa"/>
          </w:tblCellMar>
        </w:tblPrEx>
        <w:trPr>
          <w:trHeight w:val="56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短袖衬衣</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65%棉35%聚脂纤维</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3</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72</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eastAsia="zh-CN"/>
              </w:rPr>
              <w:t>件</w:t>
            </w: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54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夏裤</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50%毛40%涤10%天丝</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3</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72</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eastAsia="zh-CN"/>
              </w:rPr>
              <w:t>条</w:t>
            </w: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557"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长袖衬衣</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65%棉35%聚脂纤维</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仿宋_GB2312" w:hAnsi="宋体" w:eastAsia="仿宋_GB2312" w:cs="仿宋_GB2312"/>
                <w:i w:val="0"/>
                <w:color w:val="000000"/>
                <w:kern w:val="0"/>
                <w:sz w:val="24"/>
                <w:szCs w:val="24"/>
                <w:u w:val="none"/>
                <w:lang w:val="en-US" w:eastAsia="zh-CN" w:bidi="ar"/>
              </w:rPr>
              <w:t>2</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48（</w:t>
            </w:r>
            <w:r>
              <w:rPr>
                <w:rFonts w:hint="eastAsia" w:ascii="宋体" w:hAnsi="宋体" w:cs="宋体"/>
                <w:color w:val="000000"/>
                <w:kern w:val="0"/>
                <w:sz w:val="22"/>
                <w:szCs w:val="22"/>
                <w:lang w:val="en-US" w:eastAsia="zh-CN"/>
              </w:rPr>
              <w:t>件</w:t>
            </w:r>
            <w:r>
              <w:rPr>
                <w:rFonts w:hint="eastAsia" w:ascii="宋体" w:hAnsi="宋体" w:eastAsia="宋体" w:cs="宋体"/>
                <w:color w:val="000000"/>
                <w:kern w:val="0"/>
                <w:sz w:val="22"/>
                <w:szCs w:val="22"/>
                <w:lang w:val="en-US" w:eastAsia="zh-CN"/>
              </w:rPr>
              <w:t>）</w:t>
            </w:r>
          </w:p>
        </w:tc>
      </w:tr>
      <w:tr>
        <w:tblPrEx>
          <w:tblCellMar>
            <w:top w:w="0" w:type="dxa"/>
            <w:left w:w="108" w:type="dxa"/>
            <w:bottom w:w="0" w:type="dxa"/>
            <w:right w:w="108" w:type="dxa"/>
          </w:tblCellMar>
        </w:tblPrEx>
        <w:trPr>
          <w:trHeight w:val="557"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4</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长袖衬衣（内）</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65%棉35%聚脂纤维</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2</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48（</w:t>
            </w:r>
            <w:r>
              <w:rPr>
                <w:rFonts w:hint="eastAsia" w:ascii="宋体" w:hAnsi="宋体" w:cs="宋体"/>
                <w:color w:val="000000"/>
                <w:kern w:val="0"/>
                <w:sz w:val="22"/>
                <w:szCs w:val="22"/>
                <w:lang w:val="en-US" w:eastAsia="zh-CN"/>
              </w:rPr>
              <w:t>件</w:t>
            </w:r>
            <w:r>
              <w:rPr>
                <w:rFonts w:hint="eastAsia" w:ascii="宋体" w:hAnsi="宋体" w:eastAsia="宋体" w:cs="宋体"/>
                <w:color w:val="000000"/>
                <w:kern w:val="0"/>
                <w:sz w:val="22"/>
                <w:szCs w:val="22"/>
                <w:lang w:val="en-US" w:eastAsia="zh-CN"/>
              </w:rPr>
              <w:t>）</w:t>
            </w:r>
          </w:p>
        </w:tc>
      </w:tr>
      <w:tr>
        <w:tblPrEx>
          <w:tblCellMar>
            <w:top w:w="0" w:type="dxa"/>
            <w:left w:w="108" w:type="dxa"/>
            <w:bottom w:w="0" w:type="dxa"/>
            <w:right w:w="108" w:type="dxa"/>
          </w:tblCellMar>
        </w:tblPrEx>
        <w:trPr>
          <w:trHeight w:val="56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冬裤</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70%毛29.5%涤0.5%导电纤维</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2</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48</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eastAsia="zh-CN"/>
              </w:rPr>
              <w:t>条</w:t>
            </w: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54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6</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西服</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70%毛29.5%涤0.5%导电纤维</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1</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24</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eastAsia="zh-CN"/>
              </w:rPr>
              <w:t>套</w:t>
            </w: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52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7</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作训服</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60%棉40%涤</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1</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24</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eastAsia="zh-CN"/>
              </w:rPr>
              <w:t>套</w:t>
            </w: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8</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大衣</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100%羊毛</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1</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24</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eastAsia="zh-CN"/>
              </w:rPr>
              <w:t>件</w:t>
            </w: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9</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皮带</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100%头层牛皮</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2</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48</w:t>
            </w:r>
            <w:r>
              <w:rPr>
                <w:rFonts w:hint="eastAsia" w:ascii="宋体" w:hAnsi="宋体" w:eastAsia="宋体" w:cs="宋体"/>
                <w:color w:val="000000"/>
                <w:kern w:val="0"/>
                <w:sz w:val="22"/>
                <w:szCs w:val="22"/>
              </w:rPr>
              <w:t>（条）</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领带</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聚酯纤维</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2</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48</w:t>
            </w:r>
            <w:r>
              <w:rPr>
                <w:rFonts w:hint="eastAsia" w:ascii="宋体" w:hAnsi="宋体" w:eastAsia="宋体" w:cs="宋体"/>
                <w:color w:val="000000"/>
                <w:kern w:val="0"/>
                <w:sz w:val="22"/>
                <w:szCs w:val="22"/>
              </w:rPr>
              <w:t>（条）</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臂章</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5</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120</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eastAsia="zh-CN"/>
              </w:rPr>
              <w:t>个</w:t>
            </w: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胸牌（魔术贴）</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c>
          <w:tcPr>
            <w:tcW w:w="19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仿宋_GB2312" w:hAnsi="宋体" w:eastAsia="仿宋_GB2312" w:cs="仿宋_GB2312"/>
                <w:i w:val="0"/>
                <w:color w:val="000000"/>
                <w:kern w:val="0"/>
                <w:sz w:val="24"/>
                <w:szCs w:val="24"/>
                <w:u w:val="none"/>
                <w:lang w:val="en-US" w:eastAsia="zh-CN" w:bidi="ar"/>
              </w:rPr>
              <w:t>5</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120</w:t>
            </w:r>
            <w:r>
              <w:rPr>
                <w:rFonts w:hint="eastAsia" w:ascii="宋体" w:hAnsi="宋体" w:eastAsia="宋体" w:cs="宋体"/>
                <w:color w:val="000000"/>
                <w:kern w:val="0"/>
                <w:sz w:val="22"/>
                <w:szCs w:val="22"/>
              </w:rPr>
              <w:t>（</w:t>
            </w:r>
            <w:r>
              <w:rPr>
                <w:rFonts w:hint="eastAsia" w:ascii="宋体" w:hAnsi="宋体" w:cs="宋体"/>
                <w:color w:val="000000"/>
                <w:kern w:val="0"/>
                <w:sz w:val="22"/>
                <w:szCs w:val="22"/>
                <w:lang w:eastAsia="zh-CN"/>
              </w:rPr>
              <w:t>个</w:t>
            </w: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439" w:hRule="atLeast"/>
        </w:trPr>
        <w:tc>
          <w:tcPr>
            <w:tcW w:w="48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个  人  配  置  小  计</w:t>
            </w:r>
          </w:p>
        </w:tc>
        <w:tc>
          <w:tcPr>
            <w:tcW w:w="375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color w:val="000000"/>
                <w:kern w:val="0"/>
                <w:sz w:val="22"/>
                <w:szCs w:val="22"/>
              </w:rPr>
            </w:pPr>
            <w:r>
              <w:rPr>
                <w:rFonts w:hint="eastAsia" w:ascii="宋体" w:hAnsi="宋体" w:cs="宋体"/>
                <w:b w:val="0"/>
                <w:bCs/>
                <w:color w:val="000000"/>
                <w:kern w:val="0"/>
                <w:sz w:val="22"/>
                <w:szCs w:val="22"/>
                <w:lang w:val="en-US" w:eastAsia="zh-CN"/>
              </w:rPr>
              <w:t>6065</w:t>
            </w:r>
            <w:r>
              <w:rPr>
                <w:rFonts w:hint="eastAsia" w:ascii="宋体" w:hAnsi="宋体" w:eastAsia="宋体" w:cs="宋体"/>
                <w:b w:val="0"/>
                <w:bCs/>
                <w:color w:val="000000"/>
                <w:kern w:val="0"/>
                <w:sz w:val="22"/>
                <w:szCs w:val="22"/>
              </w:rPr>
              <w:t>.00元</w:t>
            </w:r>
          </w:p>
        </w:tc>
      </w:tr>
      <w:tr>
        <w:tblPrEx>
          <w:tblCellMar>
            <w:top w:w="0" w:type="dxa"/>
            <w:left w:w="108" w:type="dxa"/>
            <w:bottom w:w="0" w:type="dxa"/>
            <w:right w:w="108" w:type="dxa"/>
          </w:tblCellMar>
        </w:tblPrEx>
        <w:trPr>
          <w:trHeight w:val="545" w:hRule="atLeast"/>
        </w:trPr>
        <w:tc>
          <w:tcPr>
            <w:tcW w:w="486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24</w:t>
            </w:r>
            <w:r>
              <w:rPr>
                <w:rFonts w:hint="eastAsia" w:ascii="宋体" w:hAnsi="宋体" w:eastAsia="宋体" w:cs="宋体"/>
                <w:color w:val="000000"/>
                <w:kern w:val="0"/>
                <w:sz w:val="22"/>
                <w:szCs w:val="22"/>
              </w:rPr>
              <w:t>人  配 置 总 价</w:t>
            </w:r>
          </w:p>
        </w:tc>
        <w:tc>
          <w:tcPr>
            <w:tcW w:w="3753" w:type="dxa"/>
            <w:gridSpan w:val="2"/>
            <w:tcBorders>
              <w:top w:val="nil"/>
              <w:left w:val="nil"/>
              <w:bottom w:val="single" w:color="auto" w:sz="4" w:space="0"/>
              <w:right w:val="single" w:color="auto" w:sz="4" w:space="0"/>
            </w:tcBorders>
            <w:shd w:val="clear" w:color="auto" w:fill="auto"/>
            <w:noWrap/>
            <w:vAlign w:val="center"/>
          </w:tcPr>
          <w:p>
            <w:pPr>
              <w:widowControl/>
              <w:ind w:right="440"/>
              <w:jc w:val="center"/>
              <w:rPr>
                <w:rFonts w:hint="eastAsia" w:ascii="宋体" w:hAnsi="宋体" w:eastAsia="宋体" w:cs="宋体"/>
                <w:b w:val="0"/>
                <w:bCs/>
                <w:color w:val="000000"/>
                <w:kern w:val="0"/>
                <w:sz w:val="22"/>
                <w:szCs w:val="22"/>
              </w:rPr>
            </w:pPr>
            <w:r>
              <w:rPr>
                <w:rFonts w:hint="eastAsia" w:ascii="宋体" w:hAnsi="宋体" w:cs="宋体"/>
                <w:b w:val="0"/>
                <w:bCs/>
                <w:color w:val="000000"/>
                <w:kern w:val="0"/>
                <w:sz w:val="22"/>
                <w:szCs w:val="22"/>
                <w:lang w:val="en-US" w:eastAsia="zh-CN"/>
              </w:rPr>
              <w:t xml:space="preserve">    145560</w:t>
            </w:r>
            <w:r>
              <w:rPr>
                <w:rFonts w:hint="eastAsia" w:ascii="宋体" w:hAnsi="宋体" w:eastAsia="宋体" w:cs="宋体"/>
                <w:b w:val="0"/>
                <w:bCs/>
                <w:color w:val="000000"/>
                <w:kern w:val="0"/>
                <w:sz w:val="22"/>
                <w:szCs w:val="22"/>
                <w:lang w:val="en-US" w:eastAsia="zh-CN"/>
              </w:rPr>
              <w:t>.00</w:t>
            </w:r>
            <w:r>
              <w:rPr>
                <w:rFonts w:hint="eastAsia" w:ascii="宋体" w:hAnsi="宋体" w:eastAsia="宋体" w:cs="宋体"/>
                <w:b w:val="0"/>
                <w:bCs/>
                <w:color w:val="000000"/>
                <w:kern w:val="0"/>
                <w:sz w:val="22"/>
                <w:szCs w:val="22"/>
              </w:rPr>
              <w:t>元</w:t>
            </w:r>
          </w:p>
        </w:tc>
      </w:tr>
    </w:tbl>
    <w:p>
      <w:pPr>
        <w:widowControl/>
        <w:spacing w:line="540" w:lineRule="exact"/>
        <w:ind w:firstLine="480" w:firstLineChars="200"/>
        <w:rPr>
          <w:rFonts w:ascii="黑体" w:hAnsi="黑体" w:eastAsia="黑体"/>
          <w:bCs/>
          <w:sz w:val="24"/>
        </w:rPr>
      </w:pPr>
      <w:r>
        <w:rPr>
          <w:rFonts w:hint="eastAsia" w:ascii="黑体" w:hAnsi="黑体" w:eastAsia="黑体"/>
          <w:bCs/>
          <w:sz w:val="24"/>
        </w:rPr>
        <w:t>三、投标资质</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（一）投标人必须是在中华人民共和国境内注册的合法经营的具有独立法人资格的企业，须提供营业执照复印件（加盖公章）。</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（二）投标人具备近三年</w:t>
      </w:r>
      <w:r>
        <w:rPr>
          <w:rFonts w:hint="eastAsia" w:asciiTheme="minorEastAsia" w:hAnsiTheme="minorEastAsia" w:eastAsiaTheme="minorEastAsia"/>
          <w:bCs/>
          <w:lang w:eastAsia="zh-CN"/>
        </w:rPr>
        <w:t>有</w:t>
      </w:r>
      <w:r>
        <w:rPr>
          <w:rFonts w:hint="eastAsia" w:asciiTheme="minorEastAsia" w:hAnsiTheme="minorEastAsia" w:eastAsiaTheme="minorEastAsia"/>
          <w:bCs/>
        </w:rPr>
        <w:t>承办深圳市内行政事业单位行政执法</w:t>
      </w:r>
      <w:r>
        <w:rPr>
          <w:rFonts w:hint="eastAsia" w:asciiTheme="minorEastAsia" w:hAnsiTheme="minorEastAsia" w:eastAsiaTheme="minorEastAsia"/>
          <w:bCs/>
          <w:lang w:eastAsia="zh-CN"/>
        </w:rPr>
        <w:t>相关</w:t>
      </w:r>
      <w:r>
        <w:rPr>
          <w:rFonts w:hint="eastAsia" w:asciiTheme="minorEastAsia" w:hAnsiTheme="minorEastAsia" w:eastAsiaTheme="minorEastAsia"/>
          <w:bCs/>
        </w:rPr>
        <w:t>制服制作服务工作经验（提供三年内的合同复印件）。</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（三）投标人近三年内（自201</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年以来），在经营活动中没有违法违规记录，无骗取中标、严重违约或重大安全及质量问题，须提供承诺函，由我单位核实，核实不符的取消投标资格。</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（四）本项目不接受联合体投标（不需提供资料）。</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不满足上述任一投标要求的标书为废标，以投标人提供的资料为审查依据，投标人提供虚假资料骗取中标的，招标人将按法律程序追究中标人责任。</w:t>
      </w:r>
    </w:p>
    <w:p>
      <w:pPr>
        <w:pStyle w:val="22"/>
        <w:spacing w:line="540" w:lineRule="exact"/>
        <w:ind w:firstLine="480"/>
        <w:rPr>
          <w:rFonts w:ascii="黑体" w:hAnsi="黑体" w:eastAsia="黑体"/>
          <w:bCs/>
          <w:szCs w:val="24"/>
        </w:rPr>
      </w:pPr>
      <w:r>
        <w:rPr>
          <w:rFonts w:hint="eastAsia" w:ascii="黑体" w:hAnsi="黑体" w:eastAsia="黑体"/>
          <w:bCs/>
        </w:rPr>
        <w:t>四、</w:t>
      </w:r>
      <w:r>
        <w:rPr>
          <w:rFonts w:hint="eastAsia" w:ascii="黑体" w:hAnsi="黑体" w:eastAsia="黑体"/>
          <w:bCs/>
          <w:szCs w:val="24"/>
        </w:rPr>
        <w:t>开标与评标</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（一）开标</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1</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开标时间：</w:t>
      </w:r>
      <w:r>
        <w:rPr>
          <w:rFonts w:hint="eastAsia" w:asciiTheme="minorEastAsia" w:hAnsiTheme="minorEastAsia" w:eastAsiaTheme="minorEastAsia"/>
          <w:b/>
          <w:bCs w:val="0"/>
        </w:rPr>
        <w:t>北京时间</w:t>
      </w:r>
      <w:r>
        <w:rPr>
          <w:rFonts w:hint="eastAsia" w:asciiTheme="minorEastAsia" w:hAnsiTheme="minorEastAsia" w:eastAsiaTheme="minorEastAsia"/>
          <w:b/>
          <w:bCs w:val="0"/>
          <w:color w:val="auto"/>
        </w:rPr>
        <w:t>2022年4月19日15时</w:t>
      </w:r>
      <w:r>
        <w:rPr>
          <w:rFonts w:hint="eastAsia" w:asciiTheme="minorEastAsia" w:hAnsiTheme="minorEastAsia" w:eastAsiaTheme="minorEastAsia"/>
          <w:bCs/>
          <w:color w:val="auto"/>
        </w:rPr>
        <w:t xml:space="preserve"> 。开标地点：深圳市南山劳动</w:t>
      </w:r>
      <w:r>
        <w:rPr>
          <w:rFonts w:hint="eastAsia" w:asciiTheme="minorEastAsia" w:hAnsiTheme="minorEastAsia" w:eastAsiaTheme="minorEastAsia"/>
          <w:bCs/>
          <w:color w:val="auto"/>
          <w:lang w:val="en-US" w:eastAsia="zh-CN"/>
        </w:rPr>
        <w:t>大</w:t>
      </w:r>
      <w:r>
        <w:rPr>
          <w:rFonts w:hint="eastAsia" w:asciiTheme="minorEastAsia" w:hAnsiTheme="minorEastAsia" w:eastAsiaTheme="minorEastAsia"/>
          <w:bCs/>
          <w:color w:val="auto"/>
        </w:rPr>
        <w:t>厦</w:t>
      </w:r>
      <w:r>
        <w:rPr>
          <w:rFonts w:hint="eastAsia" w:asciiTheme="minorEastAsia" w:hAnsiTheme="minorEastAsia" w:eastAsiaTheme="minorEastAsia"/>
          <w:bCs/>
          <w:color w:val="auto"/>
          <w:lang w:eastAsia="zh-CN"/>
        </w:rPr>
        <w:t>三</w:t>
      </w:r>
      <w:r>
        <w:rPr>
          <w:rFonts w:hint="eastAsia" w:asciiTheme="minorEastAsia" w:hAnsiTheme="minorEastAsia" w:eastAsiaTheme="minorEastAsia"/>
          <w:bCs/>
          <w:color w:val="auto"/>
        </w:rPr>
        <w:t>楼会议室（投标单位放弃参加标前会议的，视为认同开标过程，</w:t>
      </w:r>
      <w:r>
        <w:rPr>
          <w:rFonts w:hint="eastAsia" w:asciiTheme="minorEastAsia" w:hAnsiTheme="minorEastAsia" w:eastAsiaTheme="minorEastAsia"/>
          <w:bCs/>
        </w:rPr>
        <w:t>其投标有效性不受影响。开标时间、地点如有变动将另行通知）；</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2.投标截止日期前，3家以上（含3家）投标供应商参与投标符合开标条件。经评标小组审查有效标书3家以上（含3家）的符合评标条件，有效标书不足3家的，本次公开招标失败。</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（二）评标原则和方法</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1.本次招标由招标人自行组建评标小组及监督小组，评标小组由5人组成、监督小组由1人组成，并按有关规定进行评标；</w:t>
      </w:r>
    </w:p>
    <w:p>
      <w:pPr>
        <w:pStyle w:val="22"/>
        <w:spacing w:line="540" w:lineRule="exact"/>
        <w:ind w:firstLine="480"/>
        <w:rPr>
          <w:rFonts w:asciiTheme="minorEastAsia" w:hAnsiTheme="minorEastAsia" w:eastAsiaTheme="minorEastAsia"/>
          <w:bCs/>
        </w:rPr>
      </w:pPr>
      <w:r>
        <w:rPr>
          <w:rFonts w:hint="eastAsia" w:asciiTheme="minorEastAsia" w:hAnsiTheme="minorEastAsia" w:eastAsiaTheme="minorEastAsia"/>
          <w:bCs/>
        </w:rPr>
        <w:t>2.评标方法：采用综合评分法。</w:t>
      </w:r>
    </w:p>
    <w:p>
      <w:pPr>
        <w:pStyle w:val="22"/>
        <w:spacing w:line="540" w:lineRule="exact"/>
        <w:ind w:firstLine="480"/>
        <w:rPr>
          <w:rFonts w:asciiTheme="minorEastAsia" w:hAnsiTheme="minorEastAsia" w:eastAsiaTheme="minorEastAsia"/>
          <w:bCs/>
        </w:rPr>
        <w:sectPr>
          <w:pgSz w:w="11907" w:h="16840"/>
          <w:pgMar w:top="1797" w:right="1440" w:bottom="1797" w:left="1620" w:header="851" w:footer="992" w:gutter="0"/>
          <w:cols w:space="720" w:num="1"/>
          <w:titlePg/>
          <w:docGrid w:linePitch="462" w:charSpace="0"/>
        </w:sectPr>
      </w:pPr>
      <w:r>
        <w:rPr>
          <w:rFonts w:hint="eastAsia" w:asciiTheme="minorEastAsia" w:hAnsiTheme="minorEastAsia" w:eastAsiaTheme="minorEastAsia"/>
          <w:bCs/>
        </w:rPr>
        <w:t>3.定标方法：采用自定法（累积投票法）。</w:t>
      </w:r>
    </w:p>
    <w:p>
      <w:pPr>
        <w:pStyle w:val="2"/>
        <w:rPr>
          <w:color w:val="auto"/>
          <w:szCs w:val="32"/>
        </w:rPr>
      </w:pPr>
      <w:bookmarkStart w:id="3" w:name="_Toc518649756"/>
      <w:r>
        <w:rPr>
          <w:rFonts w:hint="eastAsia"/>
          <w:color w:val="auto"/>
          <w:szCs w:val="32"/>
        </w:rPr>
        <w:t>第三章 评分标准</w:t>
      </w:r>
      <w:bookmarkEnd w:id="3"/>
    </w:p>
    <w:bookmarkEnd w:id="1"/>
    <w:tbl>
      <w:tblPr>
        <w:tblStyle w:val="10"/>
        <w:tblW w:w="89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60"/>
        <w:gridCol w:w="700"/>
        <w:gridCol w:w="393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80" w:type="dxa"/>
            <w:shd w:val="clear" w:color="auto" w:fill="auto"/>
            <w:noWrap/>
            <w:vAlign w:val="center"/>
          </w:tcPr>
          <w:p>
            <w:pPr>
              <w:widowControl/>
              <w:spacing w:line="28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序号</w:t>
            </w:r>
          </w:p>
        </w:tc>
        <w:tc>
          <w:tcPr>
            <w:tcW w:w="1360" w:type="dxa"/>
            <w:shd w:val="clear" w:color="auto" w:fill="auto"/>
            <w:noWrap/>
            <w:vAlign w:val="center"/>
          </w:tcPr>
          <w:p>
            <w:pPr>
              <w:widowControl/>
              <w:spacing w:line="28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评分内容</w:t>
            </w:r>
          </w:p>
        </w:tc>
        <w:tc>
          <w:tcPr>
            <w:tcW w:w="700" w:type="dxa"/>
            <w:shd w:val="clear" w:color="auto" w:fill="auto"/>
            <w:noWrap/>
            <w:vAlign w:val="center"/>
          </w:tcPr>
          <w:p>
            <w:pPr>
              <w:widowControl/>
              <w:spacing w:line="28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分值</w:t>
            </w:r>
          </w:p>
        </w:tc>
        <w:tc>
          <w:tcPr>
            <w:tcW w:w="3938" w:type="dxa"/>
            <w:shd w:val="clear" w:color="auto" w:fill="auto"/>
            <w:noWrap/>
            <w:vAlign w:val="center"/>
          </w:tcPr>
          <w:p>
            <w:pPr>
              <w:widowControl/>
              <w:spacing w:line="28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评分要素</w:t>
            </w:r>
          </w:p>
        </w:tc>
        <w:tc>
          <w:tcPr>
            <w:tcW w:w="2222" w:type="dxa"/>
            <w:shd w:val="clear" w:color="auto" w:fill="auto"/>
            <w:vAlign w:val="center"/>
          </w:tcPr>
          <w:p>
            <w:pPr>
              <w:widowControl/>
              <w:spacing w:line="28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80" w:type="dxa"/>
            <w:shd w:val="clear" w:color="auto" w:fill="auto"/>
            <w:vAlign w:val="center"/>
          </w:tcPr>
          <w:p>
            <w:pPr>
              <w:widowControl/>
              <w:spacing w:line="28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1360" w:type="dxa"/>
            <w:vMerge w:val="restart"/>
            <w:shd w:val="clear" w:color="auto" w:fill="auto"/>
            <w:vAlign w:val="center"/>
          </w:tcPr>
          <w:p>
            <w:pPr>
              <w:widowControl/>
              <w:spacing w:line="28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项目团队能力</w:t>
            </w: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p>
        </w:tc>
        <w:tc>
          <w:tcPr>
            <w:tcW w:w="3938" w:type="dxa"/>
            <w:shd w:val="clear" w:color="auto" w:fill="auto"/>
            <w:vAlign w:val="center"/>
          </w:tcPr>
          <w:p>
            <w:pPr>
              <w:widowControl/>
              <w:spacing w:line="28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投标人</w:t>
            </w:r>
            <w:r>
              <w:rPr>
                <w:rFonts w:hint="eastAsia" w:cs="宋体" w:asciiTheme="minorEastAsia" w:hAnsiTheme="minorEastAsia" w:eastAsiaTheme="minorEastAsia"/>
                <w:color w:val="000000"/>
                <w:kern w:val="0"/>
                <w:sz w:val="18"/>
                <w:szCs w:val="18"/>
                <w:lang w:eastAsia="zh-CN"/>
              </w:rPr>
              <w:t>具备</w:t>
            </w:r>
            <w:r>
              <w:rPr>
                <w:rFonts w:hint="eastAsia" w:cs="宋体" w:asciiTheme="minorEastAsia" w:hAnsiTheme="minorEastAsia" w:eastAsiaTheme="minorEastAsia"/>
                <w:color w:val="000000"/>
                <w:kern w:val="0"/>
                <w:sz w:val="18"/>
                <w:szCs w:val="18"/>
              </w:rPr>
              <w:t>近三年承办</w:t>
            </w:r>
            <w:r>
              <w:rPr>
                <w:rFonts w:hint="eastAsia" w:cs="宋体" w:asciiTheme="minorEastAsia" w:hAnsiTheme="minorEastAsia" w:eastAsiaTheme="minorEastAsia"/>
                <w:color w:val="000000"/>
                <w:kern w:val="0"/>
                <w:sz w:val="18"/>
                <w:szCs w:val="18"/>
                <w:lang w:eastAsia="zh-CN"/>
              </w:rPr>
              <w:t>深圳市内</w:t>
            </w:r>
            <w:r>
              <w:rPr>
                <w:rFonts w:hint="eastAsia" w:cs="宋体" w:asciiTheme="minorEastAsia" w:hAnsiTheme="minorEastAsia" w:eastAsiaTheme="minorEastAsia"/>
                <w:color w:val="000000"/>
                <w:kern w:val="0"/>
                <w:sz w:val="18"/>
                <w:szCs w:val="18"/>
              </w:rPr>
              <w:t>行政执法</w:t>
            </w:r>
            <w:r>
              <w:rPr>
                <w:rFonts w:hint="eastAsia" w:cs="宋体" w:asciiTheme="minorEastAsia" w:hAnsiTheme="minorEastAsia" w:eastAsiaTheme="minorEastAsia"/>
                <w:color w:val="000000"/>
                <w:kern w:val="0"/>
                <w:sz w:val="18"/>
                <w:szCs w:val="18"/>
                <w:lang w:eastAsia="zh-CN"/>
              </w:rPr>
              <w:t>相关制服</w:t>
            </w:r>
            <w:r>
              <w:rPr>
                <w:rFonts w:hint="eastAsia" w:cs="宋体" w:asciiTheme="minorEastAsia" w:hAnsiTheme="minorEastAsia" w:eastAsiaTheme="minorEastAsia"/>
                <w:color w:val="000000"/>
                <w:kern w:val="0"/>
                <w:sz w:val="18"/>
                <w:szCs w:val="18"/>
              </w:rPr>
              <w:t>制作服务工作经验（提供三年内合同复印件</w:t>
            </w:r>
            <w:r>
              <w:rPr>
                <w:rFonts w:hint="eastAsia" w:cs="宋体" w:asciiTheme="minorEastAsia" w:hAnsiTheme="minorEastAsia" w:eastAsiaTheme="minorEastAsia"/>
                <w:color w:val="000000"/>
                <w:kern w:val="0"/>
                <w:sz w:val="18"/>
                <w:szCs w:val="18"/>
                <w:lang w:eastAsia="zh-CN"/>
              </w:rPr>
              <w:t>及验收报告或履约评价</w:t>
            </w:r>
            <w:r>
              <w:rPr>
                <w:rFonts w:hint="eastAsia" w:cs="宋体" w:asciiTheme="minorEastAsia" w:hAnsiTheme="minorEastAsia" w:eastAsiaTheme="minorEastAsia"/>
                <w:color w:val="000000"/>
                <w:kern w:val="0"/>
                <w:sz w:val="18"/>
                <w:szCs w:val="18"/>
              </w:rPr>
              <w:t>）</w:t>
            </w:r>
          </w:p>
        </w:tc>
        <w:tc>
          <w:tcPr>
            <w:tcW w:w="2222" w:type="dxa"/>
            <w:shd w:val="clear" w:color="auto" w:fill="auto"/>
            <w:vAlign w:val="center"/>
          </w:tcPr>
          <w:p>
            <w:pPr>
              <w:widowControl/>
              <w:spacing w:line="28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eastAsia="zh-CN"/>
              </w:rPr>
              <w:t>近三年有三次及以上服务经验</w:t>
            </w:r>
            <w:r>
              <w:rPr>
                <w:rFonts w:hint="eastAsia" w:cs="宋体" w:asciiTheme="minorEastAsia" w:hAnsiTheme="minorEastAsia" w:eastAsiaTheme="minorEastAsia"/>
                <w:kern w:val="0"/>
                <w:sz w:val="18"/>
                <w:szCs w:val="18"/>
              </w:rPr>
              <w:t>得</w:t>
            </w:r>
            <w:r>
              <w:rPr>
                <w:rFonts w:hint="eastAsia" w:cs="宋体" w:asciiTheme="minorEastAsia" w:hAnsiTheme="minorEastAsia" w:eastAsiaTheme="minorEastAsia"/>
                <w:kern w:val="0"/>
                <w:sz w:val="18"/>
                <w:szCs w:val="18"/>
                <w:lang w:val="en-US" w:eastAsia="zh-CN"/>
              </w:rPr>
              <w:t>10</w:t>
            </w:r>
            <w:r>
              <w:rPr>
                <w:rFonts w:hint="eastAsia" w:cs="宋体" w:asciiTheme="minorEastAsia" w:hAnsiTheme="minorEastAsia" w:eastAsiaTheme="minorEastAsia"/>
                <w:kern w:val="0"/>
                <w:sz w:val="18"/>
                <w:szCs w:val="18"/>
              </w:rPr>
              <w:t>分</w:t>
            </w:r>
            <w:r>
              <w:rPr>
                <w:rFonts w:hint="eastAsia" w:cs="宋体" w:asciiTheme="minorEastAsia" w:hAnsiTheme="minorEastAsia" w:eastAsiaTheme="minorEastAsia"/>
                <w:kern w:val="0"/>
                <w:sz w:val="18"/>
                <w:szCs w:val="18"/>
                <w:lang w:eastAsia="zh-CN"/>
              </w:rPr>
              <w:t>；有两次服务经验</w:t>
            </w:r>
            <w:r>
              <w:rPr>
                <w:rFonts w:hint="eastAsia" w:cs="宋体" w:asciiTheme="minorEastAsia" w:hAnsiTheme="minorEastAsia" w:eastAsiaTheme="minorEastAsia"/>
                <w:kern w:val="0"/>
                <w:sz w:val="18"/>
                <w:szCs w:val="18"/>
              </w:rPr>
              <w:t>得</w:t>
            </w:r>
            <w:r>
              <w:rPr>
                <w:rFonts w:hint="eastAsia" w:cs="宋体" w:asciiTheme="minorEastAsia" w:hAnsiTheme="minorEastAsia" w:eastAsiaTheme="minorEastAsia"/>
                <w:kern w:val="0"/>
                <w:sz w:val="18"/>
                <w:szCs w:val="18"/>
                <w:lang w:val="en-US" w:eastAsia="zh-CN"/>
              </w:rPr>
              <w:t>6</w:t>
            </w:r>
            <w:r>
              <w:rPr>
                <w:rFonts w:hint="eastAsia" w:cs="宋体" w:asciiTheme="minorEastAsia" w:hAnsiTheme="minorEastAsia" w:eastAsiaTheme="minorEastAsia"/>
                <w:kern w:val="0"/>
                <w:sz w:val="18"/>
                <w:szCs w:val="18"/>
              </w:rPr>
              <w:t>分</w:t>
            </w:r>
            <w:r>
              <w:rPr>
                <w:rFonts w:hint="eastAsia" w:cs="宋体" w:asciiTheme="minorEastAsia" w:hAnsiTheme="minorEastAsia" w:eastAsiaTheme="minorEastAsia"/>
                <w:kern w:val="0"/>
                <w:sz w:val="18"/>
                <w:szCs w:val="18"/>
                <w:lang w:eastAsia="zh-CN"/>
              </w:rPr>
              <w:t>；有一次服务经验得</w:t>
            </w:r>
            <w:r>
              <w:rPr>
                <w:rFonts w:hint="eastAsia" w:cs="宋体" w:asciiTheme="minorEastAsia" w:hAnsiTheme="minorEastAsia" w:eastAsiaTheme="minorEastAsia"/>
                <w:kern w:val="0"/>
                <w:sz w:val="18"/>
                <w:szCs w:val="18"/>
                <w:lang w:val="en-US" w:eastAsia="zh-CN"/>
              </w:rPr>
              <w:t>3分；</w:t>
            </w:r>
            <w:r>
              <w:rPr>
                <w:rFonts w:hint="eastAsia" w:cs="宋体" w:asciiTheme="minorEastAsia" w:hAnsiTheme="minorEastAsia" w:eastAsiaTheme="minorEastAsia"/>
                <w:kern w:val="0"/>
                <w:sz w:val="18"/>
                <w:szCs w:val="18"/>
                <w:lang w:eastAsia="zh-CN"/>
              </w:rPr>
              <w:t>近三年</w:t>
            </w:r>
            <w:r>
              <w:rPr>
                <w:rFonts w:hint="eastAsia" w:cs="宋体" w:asciiTheme="minorEastAsia" w:hAnsiTheme="minorEastAsia" w:eastAsiaTheme="minorEastAsia"/>
                <w:kern w:val="0"/>
                <w:sz w:val="18"/>
                <w:szCs w:val="18"/>
                <w:lang w:val="en-US" w:eastAsia="zh-CN"/>
              </w:rPr>
              <w:t>无服务经验或</w:t>
            </w:r>
            <w:r>
              <w:rPr>
                <w:rFonts w:hint="eastAsia" w:cs="宋体" w:asciiTheme="minorEastAsia" w:hAnsiTheme="minorEastAsia" w:eastAsiaTheme="minorEastAsia"/>
                <w:kern w:val="0"/>
                <w:sz w:val="18"/>
                <w:szCs w:val="18"/>
              </w:rPr>
              <w:t>不提供</w:t>
            </w:r>
            <w:r>
              <w:rPr>
                <w:rFonts w:hint="eastAsia" w:cs="宋体" w:asciiTheme="minorEastAsia" w:hAnsiTheme="minorEastAsia" w:eastAsiaTheme="minorEastAsia"/>
                <w:kern w:val="0"/>
                <w:sz w:val="18"/>
                <w:szCs w:val="18"/>
                <w:lang w:eastAsia="zh-CN"/>
              </w:rPr>
              <w:t>佐证凭证</w:t>
            </w:r>
            <w:r>
              <w:rPr>
                <w:rFonts w:hint="eastAsia" w:cs="宋体" w:asciiTheme="minorEastAsia" w:hAnsiTheme="minorEastAsia" w:eastAsiaTheme="minorEastAsia"/>
                <w:kern w:val="0"/>
                <w:sz w:val="18"/>
                <w:szCs w:val="18"/>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80" w:type="dxa"/>
            <w:shd w:val="clear" w:color="auto" w:fill="auto"/>
            <w:vAlign w:val="center"/>
          </w:tcPr>
          <w:p>
            <w:pPr>
              <w:widowControl/>
              <w:spacing w:line="28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360" w:type="dxa"/>
            <w:vMerge w:val="continue"/>
            <w:vAlign w:val="center"/>
          </w:tcPr>
          <w:p>
            <w:pPr>
              <w:widowControl/>
              <w:spacing w:line="280" w:lineRule="exact"/>
              <w:jc w:val="left"/>
              <w:rPr>
                <w:rFonts w:cs="宋体" w:asciiTheme="minorEastAsia" w:hAnsiTheme="minorEastAsia" w:eastAsiaTheme="minorEastAsia"/>
                <w:color w:val="000000"/>
                <w:kern w:val="0"/>
                <w:sz w:val="18"/>
                <w:szCs w:val="18"/>
              </w:rPr>
            </w:pP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p>
        </w:tc>
        <w:tc>
          <w:tcPr>
            <w:tcW w:w="3938" w:type="dxa"/>
            <w:shd w:val="clear" w:color="auto" w:fill="auto"/>
            <w:vAlign w:val="center"/>
          </w:tcPr>
          <w:p>
            <w:pPr>
              <w:widowControl/>
              <w:spacing w:line="28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lang w:eastAsia="zh-CN"/>
              </w:rPr>
              <w:t>投标人具备</w:t>
            </w:r>
            <w:r>
              <w:rPr>
                <w:rFonts w:hint="eastAsia" w:cs="宋体" w:asciiTheme="minorEastAsia" w:hAnsiTheme="minorEastAsia" w:eastAsiaTheme="minorEastAsia"/>
                <w:kern w:val="0"/>
                <w:sz w:val="18"/>
                <w:szCs w:val="18"/>
              </w:rPr>
              <w:t>服装行业相关认证</w:t>
            </w:r>
            <w:r>
              <w:rPr>
                <w:rFonts w:hint="eastAsia" w:cs="宋体" w:asciiTheme="minorEastAsia" w:hAnsiTheme="minorEastAsia" w:eastAsiaTheme="minorEastAsia"/>
                <w:kern w:val="0"/>
                <w:sz w:val="18"/>
                <w:szCs w:val="18"/>
                <w:lang w:eastAsia="zh-CN"/>
              </w:rPr>
              <w:t>证书，获得质量管理体系认证、环境管理体系认证、职业健康安全管理体系认证</w:t>
            </w:r>
            <w:r>
              <w:rPr>
                <w:rFonts w:hint="eastAsia" w:cs="宋体" w:asciiTheme="minorEastAsia" w:hAnsiTheme="minorEastAsia" w:eastAsiaTheme="minorEastAsia"/>
                <w:kern w:val="0"/>
                <w:sz w:val="18"/>
                <w:szCs w:val="18"/>
              </w:rPr>
              <w:t>，且财务状况良好，</w:t>
            </w:r>
            <w:r>
              <w:rPr>
                <w:rFonts w:hint="eastAsia" w:cs="宋体" w:asciiTheme="minorEastAsia" w:hAnsiTheme="minorEastAsia" w:eastAsiaTheme="minorEastAsia"/>
                <w:kern w:val="0"/>
                <w:sz w:val="18"/>
                <w:szCs w:val="18"/>
                <w:lang w:eastAsia="zh-CN"/>
              </w:rPr>
              <w:t>能</w:t>
            </w:r>
            <w:r>
              <w:rPr>
                <w:rFonts w:hint="eastAsia" w:cs="宋体" w:asciiTheme="minorEastAsia" w:hAnsiTheme="minorEastAsia" w:eastAsiaTheme="minorEastAsia"/>
                <w:kern w:val="0"/>
                <w:sz w:val="18"/>
                <w:szCs w:val="18"/>
              </w:rPr>
              <w:t>提供</w:t>
            </w:r>
            <w:r>
              <w:rPr>
                <w:rFonts w:hint="eastAsia" w:cs="宋体" w:asciiTheme="minorEastAsia" w:hAnsiTheme="minorEastAsia" w:eastAsiaTheme="minorEastAsia"/>
                <w:kern w:val="0"/>
                <w:sz w:val="18"/>
                <w:szCs w:val="18"/>
                <w:lang w:eastAsia="zh-CN"/>
              </w:rPr>
              <w:t>近两</w:t>
            </w:r>
            <w:r>
              <w:rPr>
                <w:rFonts w:hint="eastAsia" w:cs="宋体" w:asciiTheme="minorEastAsia" w:hAnsiTheme="minorEastAsia" w:eastAsiaTheme="minorEastAsia"/>
                <w:kern w:val="0"/>
                <w:sz w:val="18"/>
                <w:szCs w:val="18"/>
              </w:rPr>
              <w:t>年财务报表。</w:t>
            </w:r>
          </w:p>
        </w:tc>
        <w:tc>
          <w:tcPr>
            <w:tcW w:w="2222" w:type="dxa"/>
            <w:shd w:val="clear" w:color="auto" w:fill="auto"/>
            <w:vAlign w:val="center"/>
          </w:tcPr>
          <w:p>
            <w:pPr>
              <w:widowControl/>
              <w:spacing w:line="280" w:lineRule="exact"/>
              <w:jc w:val="lef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rPr>
              <w:t>具备质量管理体系认证、环境管理体系认证、职业健康安全管理体系认证</w:t>
            </w:r>
            <w:r>
              <w:rPr>
                <w:rFonts w:hint="eastAsia" w:cs="宋体" w:asciiTheme="minorEastAsia" w:hAnsiTheme="minorEastAsia" w:eastAsiaTheme="minorEastAsia"/>
                <w:kern w:val="0"/>
                <w:sz w:val="18"/>
                <w:szCs w:val="18"/>
                <w:lang w:eastAsia="zh-CN"/>
              </w:rPr>
              <w:t>任一即得</w:t>
            </w:r>
            <w:r>
              <w:rPr>
                <w:rFonts w:hint="eastAsia" w:cs="宋体" w:asciiTheme="minorEastAsia" w:hAnsiTheme="minorEastAsia" w:eastAsiaTheme="minorEastAsia"/>
                <w:kern w:val="0"/>
                <w:sz w:val="18"/>
                <w:szCs w:val="18"/>
                <w:lang w:val="en-US" w:eastAsia="zh-CN"/>
              </w:rPr>
              <w:t>3分（可累加），财务状况良好，能提供近两年财务报表的3分，本项累计最高不超过10分。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80" w:type="dxa"/>
            <w:shd w:val="clear" w:color="auto" w:fill="auto"/>
            <w:vAlign w:val="center"/>
          </w:tcPr>
          <w:p>
            <w:pPr>
              <w:spacing w:line="28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1360" w:type="dxa"/>
            <w:vMerge w:val="restart"/>
            <w:shd w:val="clear" w:color="auto" w:fill="auto"/>
            <w:vAlign w:val="center"/>
          </w:tcPr>
          <w:p>
            <w:pPr>
              <w:spacing w:line="28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项目方案</w:t>
            </w:r>
          </w:p>
        </w:tc>
        <w:tc>
          <w:tcPr>
            <w:tcW w:w="700" w:type="dxa"/>
            <w:shd w:val="clear" w:color="auto" w:fill="auto"/>
            <w:vAlign w:val="center"/>
          </w:tcPr>
          <w:p>
            <w:pPr>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p>
        </w:tc>
        <w:tc>
          <w:tcPr>
            <w:tcW w:w="3938" w:type="dxa"/>
            <w:shd w:val="clear" w:color="auto" w:fill="auto"/>
            <w:vAlign w:val="center"/>
          </w:tcPr>
          <w:p>
            <w:pPr>
              <w:spacing w:line="28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rPr>
              <w:t>提供制服款式及</w:t>
            </w:r>
            <w:r>
              <w:rPr>
                <w:rFonts w:hint="eastAsia" w:cs="宋体" w:asciiTheme="minorEastAsia" w:hAnsiTheme="minorEastAsia" w:eastAsiaTheme="minorEastAsia"/>
                <w:kern w:val="0"/>
                <w:sz w:val="18"/>
                <w:szCs w:val="18"/>
                <w:lang w:eastAsia="zh-CN"/>
              </w:rPr>
              <w:t>介绍</w:t>
            </w:r>
            <w:r>
              <w:rPr>
                <w:rFonts w:hint="eastAsia" w:cs="宋体" w:asciiTheme="minorEastAsia" w:hAnsiTheme="minorEastAsia" w:eastAsiaTheme="minorEastAsia"/>
                <w:kern w:val="0"/>
                <w:sz w:val="18"/>
                <w:szCs w:val="18"/>
              </w:rPr>
              <w:t>。以</w:t>
            </w:r>
            <w:r>
              <w:rPr>
                <w:rFonts w:hint="eastAsia" w:cs="宋体" w:asciiTheme="minorEastAsia" w:hAnsiTheme="minorEastAsia" w:eastAsiaTheme="minorEastAsia"/>
                <w:kern w:val="0"/>
                <w:sz w:val="18"/>
                <w:szCs w:val="18"/>
                <w:lang w:val="en-US" w:eastAsia="zh-CN"/>
              </w:rPr>
              <w:t>实物、式样、</w:t>
            </w:r>
            <w:r>
              <w:rPr>
                <w:rFonts w:hint="eastAsia" w:cs="宋体" w:asciiTheme="minorEastAsia" w:hAnsiTheme="minorEastAsia" w:eastAsiaTheme="minorEastAsia"/>
                <w:kern w:val="0"/>
                <w:sz w:val="18"/>
                <w:szCs w:val="18"/>
              </w:rPr>
              <w:t>图片、草图等形式展现，并</w:t>
            </w:r>
            <w:r>
              <w:rPr>
                <w:rFonts w:hint="eastAsia" w:cs="宋体" w:asciiTheme="minorEastAsia" w:hAnsiTheme="minorEastAsia" w:eastAsiaTheme="minorEastAsia"/>
                <w:kern w:val="0"/>
                <w:sz w:val="18"/>
                <w:szCs w:val="18"/>
                <w:lang w:eastAsia="zh-CN"/>
              </w:rPr>
              <w:t>进行</w:t>
            </w:r>
            <w:r>
              <w:rPr>
                <w:rFonts w:hint="eastAsia" w:cs="宋体" w:asciiTheme="minorEastAsia" w:hAnsiTheme="minorEastAsia" w:eastAsiaTheme="minorEastAsia"/>
                <w:kern w:val="0"/>
                <w:sz w:val="18"/>
                <w:szCs w:val="18"/>
              </w:rPr>
              <w:t>介绍。</w:t>
            </w:r>
            <w:r>
              <w:rPr>
                <w:rFonts w:hint="eastAsia" w:cs="宋体" w:asciiTheme="minorEastAsia" w:hAnsiTheme="minorEastAsia" w:eastAsiaTheme="minorEastAsia"/>
                <w:kern w:val="0"/>
                <w:sz w:val="18"/>
                <w:szCs w:val="18"/>
                <w:lang w:val="en-US" w:eastAsia="zh-CN"/>
              </w:rPr>
              <w:t xml:space="preserve"> </w:t>
            </w:r>
          </w:p>
        </w:tc>
        <w:tc>
          <w:tcPr>
            <w:tcW w:w="2222" w:type="dxa"/>
            <w:shd w:val="clear" w:color="auto" w:fill="auto"/>
            <w:vAlign w:val="center"/>
          </w:tcPr>
          <w:p>
            <w:pPr>
              <w:spacing w:line="28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提供</w:t>
            </w:r>
            <w:r>
              <w:rPr>
                <w:rFonts w:hint="eastAsia" w:cs="宋体" w:asciiTheme="minorEastAsia" w:hAnsiTheme="minorEastAsia" w:eastAsiaTheme="minorEastAsia"/>
                <w:kern w:val="0"/>
                <w:sz w:val="18"/>
                <w:szCs w:val="18"/>
                <w:lang w:eastAsia="zh-CN"/>
              </w:rPr>
              <w:t>款式齐全</w:t>
            </w:r>
            <w:r>
              <w:rPr>
                <w:rFonts w:hint="eastAsia" w:cs="宋体" w:asciiTheme="minorEastAsia" w:hAnsiTheme="minorEastAsia" w:eastAsiaTheme="minorEastAsia"/>
                <w:kern w:val="0"/>
                <w:sz w:val="18"/>
                <w:szCs w:val="18"/>
              </w:rPr>
              <w:t>且介绍清晰</w:t>
            </w:r>
            <w:r>
              <w:rPr>
                <w:rFonts w:hint="eastAsia" w:cs="宋体" w:asciiTheme="minorEastAsia" w:hAnsiTheme="minorEastAsia" w:eastAsiaTheme="minorEastAsia"/>
                <w:kern w:val="0"/>
                <w:sz w:val="18"/>
                <w:szCs w:val="18"/>
                <w:lang w:eastAsia="zh-CN"/>
              </w:rPr>
              <w:t>全面透彻</w:t>
            </w:r>
            <w:r>
              <w:rPr>
                <w:rFonts w:hint="eastAsia" w:cs="宋体" w:asciiTheme="minorEastAsia" w:hAnsiTheme="minorEastAsia" w:eastAsiaTheme="minorEastAsia"/>
                <w:kern w:val="0"/>
                <w:sz w:val="18"/>
                <w:szCs w:val="18"/>
              </w:rPr>
              <w:t>得</w:t>
            </w:r>
            <w:r>
              <w:rPr>
                <w:rFonts w:hint="eastAsia" w:cs="宋体" w:asciiTheme="minorEastAsia" w:hAnsiTheme="minorEastAsia" w:eastAsiaTheme="minorEastAsia"/>
                <w:kern w:val="0"/>
                <w:sz w:val="18"/>
                <w:szCs w:val="18"/>
                <w:lang w:val="en-US" w:eastAsia="zh-CN"/>
              </w:rPr>
              <w:t>10</w:t>
            </w:r>
            <w:r>
              <w:rPr>
                <w:rFonts w:hint="eastAsia" w:cs="宋体" w:asciiTheme="minorEastAsia" w:hAnsiTheme="minorEastAsia" w:eastAsiaTheme="minorEastAsia"/>
                <w:kern w:val="0"/>
                <w:sz w:val="18"/>
                <w:szCs w:val="18"/>
              </w:rPr>
              <w:t>分</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提供款式</w:t>
            </w:r>
            <w:r>
              <w:rPr>
                <w:rFonts w:hint="eastAsia" w:cs="宋体" w:asciiTheme="minorEastAsia" w:hAnsiTheme="minorEastAsia" w:eastAsiaTheme="minorEastAsia"/>
                <w:kern w:val="0"/>
                <w:sz w:val="18"/>
                <w:szCs w:val="18"/>
                <w:lang w:eastAsia="zh-CN"/>
              </w:rPr>
              <w:t>不</w:t>
            </w:r>
            <w:r>
              <w:rPr>
                <w:rFonts w:hint="eastAsia" w:cs="宋体" w:asciiTheme="minorEastAsia" w:hAnsiTheme="minorEastAsia" w:eastAsiaTheme="minorEastAsia"/>
                <w:kern w:val="0"/>
                <w:sz w:val="18"/>
                <w:szCs w:val="18"/>
              </w:rPr>
              <w:t>齐全</w:t>
            </w:r>
            <w:r>
              <w:rPr>
                <w:rFonts w:hint="eastAsia" w:cs="宋体" w:asciiTheme="minorEastAsia" w:hAnsiTheme="minorEastAsia" w:eastAsiaTheme="minorEastAsia"/>
                <w:kern w:val="0"/>
                <w:sz w:val="18"/>
                <w:szCs w:val="18"/>
                <w:lang w:eastAsia="zh-CN"/>
              </w:rPr>
              <w:t>或仅做简单</w:t>
            </w:r>
            <w:r>
              <w:rPr>
                <w:rFonts w:hint="eastAsia" w:cs="宋体" w:asciiTheme="minorEastAsia" w:hAnsiTheme="minorEastAsia" w:eastAsiaTheme="minorEastAsia"/>
                <w:kern w:val="0"/>
                <w:sz w:val="18"/>
                <w:szCs w:val="18"/>
              </w:rPr>
              <w:t>介绍</w:t>
            </w:r>
            <w:r>
              <w:rPr>
                <w:rFonts w:hint="eastAsia" w:cs="宋体" w:asciiTheme="minorEastAsia" w:hAnsiTheme="minorEastAsia" w:eastAsiaTheme="minorEastAsia"/>
                <w:kern w:val="0"/>
                <w:sz w:val="18"/>
                <w:szCs w:val="18"/>
                <w:lang w:eastAsia="zh-CN"/>
              </w:rPr>
              <w:t>得</w:t>
            </w:r>
            <w:r>
              <w:rPr>
                <w:rFonts w:hint="eastAsia" w:cs="宋体" w:asciiTheme="minorEastAsia" w:hAnsiTheme="minorEastAsia" w:eastAsiaTheme="minorEastAsia"/>
                <w:kern w:val="0"/>
                <w:sz w:val="18"/>
                <w:szCs w:val="18"/>
                <w:lang w:val="en-US" w:eastAsia="zh-CN"/>
              </w:rPr>
              <w:t>5分；</w:t>
            </w:r>
            <w:r>
              <w:rPr>
                <w:rFonts w:hint="eastAsia" w:cs="宋体" w:asciiTheme="minorEastAsia" w:hAnsiTheme="minorEastAsia" w:eastAsiaTheme="minorEastAsia"/>
                <w:kern w:val="0"/>
                <w:sz w:val="18"/>
                <w:szCs w:val="18"/>
              </w:rPr>
              <w:t>不提供</w:t>
            </w:r>
            <w:r>
              <w:rPr>
                <w:rFonts w:hint="eastAsia" w:cs="宋体" w:asciiTheme="minorEastAsia" w:hAnsiTheme="minorEastAsia" w:eastAsiaTheme="minorEastAsia"/>
                <w:kern w:val="0"/>
                <w:sz w:val="18"/>
                <w:szCs w:val="18"/>
                <w:lang w:eastAsia="zh-CN"/>
              </w:rPr>
              <w:t>任何款式</w:t>
            </w:r>
            <w:r>
              <w:rPr>
                <w:rFonts w:hint="eastAsia" w:cs="宋体" w:asciiTheme="minorEastAsia" w:hAnsiTheme="minorEastAsia" w:eastAsiaTheme="minorEastAsia"/>
                <w:kern w:val="0"/>
                <w:sz w:val="18"/>
                <w:szCs w:val="18"/>
              </w:rPr>
              <w:t>或未</w:t>
            </w:r>
            <w:r>
              <w:rPr>
                <w:rFonts w:hint="eastAsia" w:cs="宋体" w:asciiTheme="minorEastAsia" w:hAnsiTheme="minorEastAsia" w:eastAsiaTheme="minorEastAsia"/>
                <w:kern w:val="0"/>
                <w:sz w:val="18"/>
                <w:szCs w:val="18"/>
                <w:lang w:eastAsia="zh-CN"/>
              </w:rPr>
              <w:t>进行任何</w:t>
            </w:r>
            <w:r>
              <w:rPr>
                <w:rFonts w:hint="eastAsia" w:cs="宋体" w:asciiTheme="minorEastAsia" w:hAnsiTheme="minorEastAsia" w:eastAsiaTheme="minorEastAsia"/>
                <w:kern w:val="0"/>
                <w:sz w:val="18"/>
                <w:szCs w:val="18"/>
              </w:rPr>
              <w:t>介绍的不得分。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shd w:val="clear" w:color="auto" w:fill="auto"/>
            <w:vAlign w:val="center"/>
          </w:tcPr>
          <w:p>
            <w:pPr>
              <w:widowControl/>
              <w:spacing w:line="28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1360" w:type="dxa"/>
            <w:vMerge w:val="continue"/>
            <w:shd w:val="clear" w:color="auto" w:fill="auto"/>
            <w:vAlign w:val="center"/>
          </w:tcPr>
          <w:p>
            <w:pPr>
              <w:widowControl/>
              <w:spacing w:line="280" w:lineRule="exact"/>
              <w:jc w:val="center"/>
              <w:rPr>
                <w:rFonts w:cs="宋体" w:asciiTheme="minorEastAsia" w:hAnsiTheme="minorEastAsia" w:eastAsiaTheme="minorEastAsia"/>
                <w:color w:val="000000"/>
                <w:kern w:val="0"/>
                <w:sz w:val="18"/>
                <w:szCs w:val="18"/>
              </w:rPr>
            </w:pP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24</w:t>
            </w:r>
          </w:p>
        </w:tc>
        <w:tc>
          <w:tcPr>
            <w:tcW w:w="3938" w:type="dxa"/>
            <w:shd w:val="clear" w:color="auto" w:fill="auto"/>
            <w:vAlign w:val="center"/>
          </w:tcPr>
          <w:p>
            <w:pPr>
              <w:spacing w:line="28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提供制服物料备选及介绍，注意舒适度，符合</w:t>
            </w:r>
            <w:r>
              <w:rPr>
                <w:rFonts w:hint="eastAsia" w:cs="宋体" w:asciiTheme="minorEastAsia" w:hAnsiTheme="minorEastAsia" w:eastAsiaTheme="minorEastAsia"/>
                <w:kern w:val="0"/>
                <w:sz w:val="18"/>
                <w:szCs w:val="18"/>
                <w:lang w:eastAsia="zh-CN"/>
              </w:rPr>
              <w:t>行政执法</w:t>
            </w:r>
            <w:r>
              <w:rPr>
                <w:rFonts w:hint="eastAsia" w:cs="宋体" w:asciiTheme="minorEastAsia" w:hAnsiTheme="minorEastAsia" w:eastAsiaTheme="minorEastAsia"/>
                <w:kern w:val="0"/>
                <w:sz w:val="18"/>
                <w:szCs w:val="18"/>
              </w:rPr>
              <w:t>工作要求及日常穿着使用</w:t>
            </w:r>
            <w:r>
              <w:rPr>
                <w:rFonts w:hint="eastAsia" w:cs="宋体" w:asciiTheme="minorEastAsia" w:hAnsiTheme="minorEastAsia" w:eastAsiaTheme="minorEastAsia"/>
                <w:kern w:val="0"/>
                <w:sz w:val="18"/>
                <w:szCs w:val="18"/>
                <w:lang w:eastAsia="zh-CN"/>
              </w:rPr>
              <w:t>需求</w:t>
            </w:r>
            <w:r>
              <w:rPr>
                <w:rFonts w:hint="eastAsia" w:cs="宋体" w:asciiTheme="minorEastAsia" w:hAnsiTheme="minorEastAsia" w:eastAsiaTheme="minorEastAsia"/>
                <w:kern w:val="0"/>
                <w:sz w:val="18"/>
                <w:szCs w:val="18"/>
              </w:rPr>
              <w:t>。</w:t>
            </w:r>
          </w:p>
        </w:tc>
        <w:tc>
          <w:tcPr>
            <w:tcW w:w="2222" w:type="dxa"/>
            <w:shd w:val="clear" w:color="auto" w:fill="auto"/>
            <w:vAlign w:val="center"/>
          </w:tcPr>
          <w:p>
            <w:pPr>
              <w:spacing w:line="28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按要求提供</w:t>
            </w:r>
            <w:r>
              <w:rPr>
                <w:rFonts w:hint="eastAsia" w:cs="宋体" w:asciiTheme="minorEastAsia" w:hAnsiTheme="minorEastAsia" w:eastAsiaTheme="minorEastAsia"/>
                <w:kern w:val="0"/>
                <w:sz w:val="18"/>
                <w:szCs w:val="18"/>
                <w:lang w:eastAsia="zh-CN"/>
              </w:rPr>
              <w:t>物料</w:t>
            </w:r>
            <w:r>
              <w:rPr>
                <w:rFonts w:hint="eastAsia" w:cs="宋体" w:asciiTheme="minorEastAsia" w:hAnsiTheme="minorEastAsia" w:eastAsiaTheme="minorEastAsia"/>
                <w:kern w:val="0"/>
                <w:sz w:val="18"/>
                <w:szCs w:val="18"/>
              </w:rPr>
              <w:t>并</w:t>
            </w:r>
            <w:r>
              <w:rPr>
                <w:rFonts w:hint="eastAsia" w:cs="宋体" w:asciiTheme="minorEastAsia" w:hAnsiTheme="minorEastAsia" w:eastAsiaTheme="minorEastAsia"/>
                <w:kern w:val="0"/>
                <w:sz w:val="18"/>
                <w:szCs w:val="18"/>
                <w:lang w:eastAsia="zh-CN"/>
              </w:rPr>
              <w:t>进行</w:t>
            </w:r>
            <w:r>
              <w:rPr>
                <w:rFonts w:hint="eastAsia" w:cs="宋体" w:asciiTheme="minorEastAsia" w:hAnsiTheme="minorEastAsia" w:eastAsiaTheme="minorEastAsia"/>
                <w:kern w:val="0"/>
                <w:sz w:val="18"/>
                <w:szCs w:val="18"/>
              </w:rPr>
              <w:t>介绍，物料</w:t>
            </w:r>
            <w:r>
              <w:rPr>
                <w:rFonts w:hint="eastAsia" w:cs="宋体" w:asciiTheme="minorEastAsia" w:hAnsiTheme="minorEastAsia" w:eastAsiaTheme="minorEastAsia"/>
                <w:kern w:val="0"/>
                <w:sz w:val="18"/>
                <w:szCs w:val="18"/>
                <w:lang w:eastAsia="zh-CN"/>
              </w:rPr>
              <w:t>材质、</w:t>
            </w:r>
            <w:r>
              <w:rPr>
                <w:rFonts w:hint="eastAsia" w:cs="宋体" w:asciiTheme="minorEastAsia" w:hAnsiTheme="minorEastAsia" w:eastAsiaTheme="minorEastAsia"/>
                <w:kern w:val="0"/>
                <w:sz w:val="18"/>
                <w:szCs w:val="18"/>
              </w:rPr>
              <w:t>舒适度符合要求得</w:t>
            </w:r>
            <w:r>
              <w:rPr>
                <w:rFonts w:hint="eastAsia" w:cs="宋体" w:asciiTheme="minorEastAsia" w:hAnsiTheme="minorEastAsia" w:eastAsiaTheme="minorEastAsia"/>
                <w:kern w:val="0"/>
                <w:sz w:val="18"/>
                <w:szCs w:val="18"/>
                <w:lang w:val="en-US" w:eastAsia="zh-CN"/>
              </w:rPr>
              <w:t>24</w:t>
            </w:r>
            <w:r>
              <w:rPr>
                <w:rFonts w:hint="eastAsia" w:cs="宋体" w:asciiTheme="minorEastAsia" w:hAnsiTheme="minorEastAsia" w:eastAsiaTheme="minorEastAsia"/>
                <w:kern w:val="0"/>
                <w:sz w:val="18"/>
                <w:szCs w:val="18"/>
              </w:rPr>
              <w:t>分</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rPr>
              <w:t>按要求提供物料并进行介绍，物料材质、舒适度</w:t>
            </w:r>
            <w:r>
              <w:rPr>
                <w:rFonts w:hint="eastAsia" w:cs="宋体" w:asciiTheme="minorEastAsia" w:hAnsiTheme="minorEastAsia" w:eastAsiaTheme="minorEastAsia"/>
                <w:kern w:val="0"/>
                <w:sz w:val="18"/>
                <w:szCs w:val="18"/>
                <w:lang w:eastAsia="zh-CN"/>
              </w:rPr>
              <w:t>基本</w:t>
            </w:r>
            <w:r>
              <w:rPr>
                <w:rFonts w:hint="eastAsia" w:cs="宋体" w:asciiTheme="minorEastAsia" w:hAnsiTheme="minorEastAsia" w:eastAsiaTheme="minorEastAsia"/>
                <w:kern w:val="0"/>
                <w:sz w:val="18"/>
                <w:szCs w:val="18"/>
              </w:rPr>
              <w:t>符合要求</w:t>
            </w:r>
            <w:r>
              <w:rPr>
                <w:rFonts w:hint="eastAsia" w:cs="宋体" w:asciiTheme="minorEastAsia" w:hAnsiTheme="minorEastAsia" w:eastAsiaTheme="minorEastAsia"/>
                <w:kern w:val="0"/>
                <w:sz w:val="18"/>
                <w:szCs w:val="18"/>
                <w:lang w:val="en-US" w:eastAsia="zh-CN"/>
              </w:rPr>
              <w:t>得12</w:t>
            </w:r>
            <w:r>
              <w:rPr>
                <w:rFonts w:hint="eastAsia" w:cs="宋体" w:asciiTheme="minorEastAsia" w:hAnsiTheme="minorEastAsia" w:eastAsiaTheme="minorEastAsia"/>
                <w:kern w:val="0"/>
                <w:sz w:val="18"/>
                <w:szCs w:val="18"/>
              </w:rPr>
              <w:t>分</w:t>
            </w:r>
            <w:r>
              <w:rPr>
                <w:rFonts w:hint="eastAsia" w:cs="宋体" w:asciiTheme="minorEastAsia" w:hAnsiTheme="minorEastAsia" w:eastAsiaTheme="minorEastAsia"/>
                <w:kern w:val="0"/>
                <w:sz w:val="18"/>
                <w:szCs w:val="18"/>
                <w:lang w:eastAsia="zh-CN"/>
              </w:rPr>
              <w:t>；没有</w:t>
            </w:r>
            <w:r>
              <w:rPr>
                <w:rFonts w:hint="eastAsia" w:cs="宋体" w:asciiTheme="minorEastAsia" w:hAnsiTheme="minorEastAsia" w:eastAsiaTheme="minorEastAsia"/>
                <w:kern w:val="0"/>
                <w:sz w:val="18"/>
                <w:szCs w:val="18"/>
                <w:lang w:val="en-US" w:eastAsia="zh-CN"/>
              </w:rPr>
              <w:t>提供物料或没有介绍或物料材质、舒适度不符合要求</w:t>
            </w:r>
            <w:r>
              <w:rPr>
                <w:rFonts w:hint="eastAsia" w:cs="宋体" w:asciiTheme="minorEastAsia" w:hAnsiTheme="minorEastAsia" w:eastAsiaTheme="minorEastAsia"/>
                <w:kern w:val="0"/>
                <w:sz w:val="18"/>
                <w:szCs w:val="1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80" w:type="dxa"/>
            <w:shd w:val="clear" w:color="auto" w:fill="auto"/>
            <w:vAlign w:val="center"/>
          </w:tcPr>
          <w:p>
            <w:pPr>
              <w:widowControl/>
              <w:spacing w:line="280" w:lineRule="exact"/>
              <w:ind w:firstLine="180" w:firstLineChars="10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1360" w:type="dxa"/>
            <w:vMerge w:val="continue"/>
            <w:shd w:val="clear" w:color="auto" w:fill="auto"/>
            <w:vAlign w:val="center"/>
          </w:tcPr>
          <w:p>
            <w:pPr>
              <w:widowControl/>
              <w:spacing w:line="280" w:lineRule="exact"/>
              <w:jc w:val="center"/>
              <w:rPr>
                <w:rFonts w:cs="宋体" w:asciiTheme="minorEastAsia" w:hAnsiTheme="minorEastAsia" w:eastAsiaTheme="minorEastAsia"/>
                <w:color w:val="000000"/>
                <w:kern w:val="0"/>
                <w:sz w:val="18"/>
                <w:szCs w:val="18"/>
              </w:rPr>
            </w:pP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w:t>
            </w:r>
          </w:p>
        </w:tc>
        <w:tc>
          <w:tcPr>
            <w:tcW w:w="3938" w:type="dxa"/>
            <w:shd w:val="clear" w:color="auto" w:fill="auto"/>
            <w:vAlign w:val="center"/>
          </w:tcPr>
          <w:p>
            <w:pPr>
              <w:spacing w:line="28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制服制作计划进度安排合理。</w:t>
            </w:r>
          </w:p>
        </w:tc>
        <w:tc>
          <w:tcPr>
            <w:tcW w:w="2222" w:type="dxa"/>
            <w:shd w:val="clear" w:color="auto" w:fill="auto"/>
            <w:vAlign w:val="center"/>
          </w:tcPr>
          <w:p>
            <w:pPr>
              <w:spacing w:line="28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制定计划</w:t>
            </w:r>
            <w:r>
              <w:rPr>
                <w:rFonts w:hint="eastAsia" w:cs="宋体" w:asciiTheme="minorEastAsia" w:hAnsiTheme="minorEastAsia" w:eastAsiaTheme="minorEastAsia"/>
                <w:kern w:val="0"/>
                <w:sz w:val="18"/>
                <w:szCs w:val="18"/>
                <w:lang w:val="en-US" w:eastAsia="zh-CN"/>
              </w:rPr>
              <w:t>科学</w:t>
            </w:r>
            <w:r>
              <w:rPr>
                <w:rFonts w:hint="eastAsia" w:cs="宋体" w:asciiTheme="minorEastAsia" w:hAnsiTheme="minorEastAsia" w:eastAsiaTheme="minorEastAsia"/>
                <w:kern w:val="0"/>
                <w:sz w:val="18"/>
                <w:szCs w:val="18"/>
              </w:rPr>
              <w:t>合理</w:t>
            </w:r>
            <w:r>
              <w:rPr>
                <w:rFonts w:hint="eastAsia" w:cs="宋体" w:asciiTheme="minorEastAsia" w:hAnsiTheme="minorEastAsia" w:eastAsiaTheme="minorEastAsia"/>
                <w:kern w:val="0"/>
                <w:sz w:val="18"/>
                <w:szCs w:val="18"/>
                <w:lang w:eastAsia="zh-CN"/>
              </w:rPr>
              <w:t>，能在量体结束后</w:t>
            </w:r>
            <w:r>
              <w:rPr>
                <w:rFonts w:hint="eastAsia" w:cs="宋体" w:asciiTheme="minorEastAsia" w:hAnsiTheme="minorEastAsia" w:eastAsiaTheme="minorEastAsia"/>
                <w:kern w:val="0"/>
                <w:sz w:val="18"/>
                <w:szCs w:val="18"/>
                <w:lang w:val="en-US" w:eastAsia="zh-CN"/>
              </w:rPr>
              <w:t>一个月内完成制作</w:t>
            </w:r>
            <w:r>
              <w:rPr>
                <w:rFonts w:hint="eastAsia" w:cs="宋体" w:asciiTheme="minorEastAsia" w:hAnsiTheme="minorEastAsia" w:eastAsiaTheme="minorEastAsia"/>
                <w:kern w:val="0"/>
                <w:sz w:val="18"/>
                <w:szCs w:val="18"/>
              </w:rPr>
              <w:t>得</w:t>
            </w:r>
            <w:r>
              <w:rPr>
                <w:rFonts w:hint="eastAsia" w:cs="宋体" w:asciiTheme="minorEastAsia" w:hAnsiTheme="minorEastAsia" w:eastAsiaTheme="minorEastAsia"/>
                <w:kern w:val="0"/>
                <w:sz w:val="18"/>
                <w:szCs w:val="18"/>
                <w:lang w:val="en-US" w:eastAsia="zh-CN"/>
              </w:rPr>
              <w:t>8</w:t>
            </w:r>
            <w:r>
              <w:rPr>
                <w:rFonts w:hint="eastAsia" w:cs="宋体" w:asciiTheme="minorEastAsia" w:hAnsiTheme="minorEastAsia" w:eastAsiaTheme="minorEastAsia"/>
                <w:kern w:val="0"/>
                <w:sz w:val="18"/>
                <w:szCs w:val="18"/>
              </w:rPr>
              <w:t>分</w:t>
            </w:r>
            <w:r>
              <w:rPr>
                <w:rFonts w:hint="eastAsia" w:cs="宋体" w:asciiTheme="minorEastAsia" w:hAnsiTheme="minorEastAsia" w:eastAsiaTheme="minorEastAsia"/>
                <w:kern w:val="0"/>
                <w:sz w:val="18"/>
                <w:szCs w:val="18"/>
                <w:lang w:eastAsia="zh-CN"/>
              </w:rPr>
              <w:t>；</w:t>
            </w:r>
            <w:r>
              <w:rPr>
                <w:rFonts w:hint="eastAsia" w:cs="宋体" w:asciiTheme="minorEastAsia" w:hAnsiTheme="minorEastAsia" w:eastAsiaTheme="minorEastAsia"/>
                <w:kern w:val="0"/>
                <w:sz w:val="18"/>
                <w:szCs w:val="18"/>
                <w:lang w:val="en-US" w:eastAsia="zh-CN"/>
              </w:rPr>
              <w:t>制定计划较科学合理，能在量体结束后两个月内完成制作得4分；未制定计划进度或无法在量体结束后两个月内完成制作</w:t>
            </w:r>
            <w:r>
              <w:rPr>
                <w:rFonts w:hint="eastAsia" w:cs="宋体" w:asciiTheme="minorEastAsia" w:hAnsiTheme="minorEastAsia" w:eastAsiaTheme="minorEastAsia"/>
                <w:kern w:val="0"/>
                <w:sz w:val="18"/>
                <w:szCs w:val="1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0" w:type="dxa"/>
            <w:shd w:val="clear" w:color="auto" w:fill="auto"/>
            <w:vAlign w:val="center"/>
          </w:tcPr>
          <w:p>
            <w:pPr>
              <w:widowControl/>
              <w:spacing w:line="280" w:lineRule="exact"/>
              <w:ind w:firstLine="180" w:firstLineChars="10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1360" w:type="dxa"/>
            <w:vMerge w:val="continue"/>
            <w:shd w:val="clear" w:color="auto" w:fill="auto"/>
            <w:vAlign w:val="center"/>
          </w:tcPr>
          <w:p>
            <w:pPr>
              <w:widowControl/>
              <w:spacing w:line="280" w:lineRule="exact"/>
              <w:jc w:val="center"/>
              <w:rPr>
                <w:rFonts w:cs="宋体" w:asciiTheme="minorEastAsia" w:hAnsiTheme="minorEastAsia" w:eastAsiaTheme="minorEastAsia"/>
                <w:color w:val="000000"/>
                <w:kern w:val="0"/>
                <w:sz w:val="18"/>
                <w:szCs w:val="18"/>
              </w:rPr>
            </w:pPr>
          </w:p>
        </w:tc>
        <w:tc>
          <w:tcPr>
            <w:tcW w:w="700" w:type="dxa"/>
            <w:shd w:val="clear" w:color="auto" w:fill="auto"/>
            <w:vAlign w:val="center"/>
          </w:tcPr>
          <w:p>
            <w:pPr>
              <w:widowControl/>
              <w:spacing w:line="28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8</w:t>
            </w:r>
          </w:p>
        </w:tc>
        <w:tc>
          <w:tcPr>
            <w:tcW w:w="3938" w:type="dxa"/>
            <w:shd w:val="clear" w:color="auto" w:fill="auto"/>
            <w:vAlign w:val="center"/>
          </w:tcPr>
          <w:p>
            <w:pPr>
              <w:spacing w:line="28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售后服务方案及简介。提供售后服务方案，配备专人</w:t>
            </w:r>
            <w:r>
              <w:rPr>
                <w:rFonts w:hint="eastAsia" w:cs="宋体" w:asciiTheme="minorEastAsia" w:hAnsiTheme="minorEastAsia" w:eastAsiaTheme="minorEastAsia"/>
                <w:kern w:val="0"/>
                <w:sz w:val="18"/>
                <w:szCs w:val="18"/>
                <w:lang w:eastAsia="zh-CN"/>
              </w:rPr>
              <w:t>对接</w:t>
            </w:r>
            <w:r>
              <w:rPr>
                <w:rFonts w:hint="eastAsia" w:cs="宋体" w:asciiTheme="minorEastAsia" w:hAnsiTheme="minorEastAsia" w:eastAsiaTheme="minorEastAsia"/>
                <w:kern w:val="0"/>
                <w:sz w:val="18"/>
                <w:szCs w:val="18"/>
              </w:rPr>
              <w:t>负责，以满足招标人需求为导向，明确提供售后服务计划的可行性、响应时间等要素。</w:t>
            </w:r>
          </w:p>
        </w:tc>
        <w:tc>
          <w:tcPr>
            <w:tcW w:w="2222" w:type="dxa"/>
            <w:shd w:val="clear" w:color="auto" w:fill="auto"/>
            <w:vAlign w:val="center"/>
          </w:tcPr>
          <w:p>
            <w:pPr>
              <w:spacing w:line="28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售后服务方案科学、人员配备合理</w:t>
            </w:r>
            <w:r>
              <w:rPr>
                <w:rFonts w:hint="eastAsia" w:cs="宋体" w:asciiTheme="minorEastAsia" w:hAnsiTheme="minorEastAsia" w:eastAsiaTheme="minorEastAsia"/>
                <w:kern w:val="0"/>
                <w:sz w:val="18"/>
                <w:szCs w:val="18"/>
                <w:lang w:eastAsia="zh-CN"/>
              </w:rPr>
              <w:t>，指定专人对接</w:t>
            </w:r>
            <w:r>
              <w:rPr>
                <w:rFonts w:hint="eastAsia" w:cs="宋体" w:asciiTheme="minorEastAsia" w:hAnsiTheme="minorEastAsia" w:eastAsiaTheme="minorEastAsia"/>
                <w:kern w:val="0"/>
                <w:sz w:val="18"/>
                <w:szCs w:val="18"/>
              </w:rPr>
              <w:t>，能够满足需求得</w:t>
            </w:r>
            <w:r>
              <w:rPr>
                <w:rFonts w:hint="eastAsia" w:cs="宋体" w:asciiTheme="minorEastAsia" w:hAnsiTheme="minorEastAsia" w:eastAsiaTheme="minorEastAsia"/>
                <w:kern w:val="0"/>
                <w:sz w:val="18"/>
                <w:szCs w:val="18"/>
                <w:lang w:val="en-US" w:eastAsia="zh-CN"/>
              </w:rPr>
              <w:t>8</w:t>
            </w:r>
            <w:r>
              <w:rPr>
                <w:rFonts w:hint="eastAsia" w:cs="宋体" w:asciiTheme="minorEastAsia" w:hAnsiTheme="minorEastAsia" w:eastAsiaTheme="minorEastAsia"/>
                <w:kern w:val="0"/>
                <w:sz w:val="18"/>
                <w:szCs w:val="18"/>
              </w:rPr>
              <w:t>分，</w:t>
            </w:r>
            <w:r>
              <w:rPr>
                <w:rFonts w:hint="eastAsia" w:cs="宋体" w:asciiTheme="minorEastAsia" w:hAnsiTheme="minorEastAsia" w:eastAsiaTheme="minorEastAsia"/>
                <w:kern w:val="0"/>
                <w:sz w:val="18"/>
                <w:szCs w:val="18"/>
                <w:lang w:val="en-US" w:eastAsia="zh-CN"/>
              </w:rPr>
              <w:t>否则</w:t>
            </w:r>
            <w:r>
              <w:rPr>
                <w:rFonts w:hint="eastAsia" w:cs="宋体" w:asciiTheme="minorEastAsia" w:hAnsiTheme="minorEastAsia" w:eastAsiaTheme="minorEastAsia"/>
                <w:kern w:val="0"/>
                <w:sz w:val="18"/>
                <w:szCs w:val="1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680" w:type="dxa"/>
            <w:shd w:val="clear" w:color="auto" w:fill="auto"/>
            <w:vAlign w:val="center"/>
          </w:tcPr>
          <w:p>
            <w:pPr>
              <w:spacing w:line="280" w:lineRule="exact"/>
              <w:jc w:val="cente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7</w:t>
            </w:r>
          </w:p>
        </w:tc>
        <w:tc>
          <w:tcPr>
            <w:tcW w:w="1360" w:type="dxa"/>
            <w:shd w:val="clear" w:color="auto" w:fill="auto"/>
            <w:vAlign w:val="center"/>
          </w:tcPr>
          <w:p>
            <w:pPr>
              <w:spacing w:line="28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报价合理性</w:t>
            </w:r>
          </w:p>
        </w:tc>
        <w:tc>
          <w:tcPr>
            <w:tcW w:w="700" w:type="dxa"/>
            <w:shd w:val="clear" w:color="auto" w:fill="auto"/>
            <w:vAlign w:val="center"/>
          </w:tcPr>
          <w:p>
            <w:pPr>
              <w:spacing w:line="280" w:lineRule="exact"/>
              <w:jc w:val="center"/>
              <w:rPr>
                <w:rFonts w:hint="default" w:cs="宋体" w:asciiTheme="minorEastAsia" w:hAnsiTheme="minorEastAsia" w:eastAsiaTheme="minorEastAsia"/>
                <w:color w:val="000000"/>
                <w:kern w:val="0"/>
                <w:sz w:val="18"/>
                <w:szCs w:val="18"/>
                <w:lang w:val="en-US"/>
              </w:rPr>
            </w:pPr>
            <w:r>
              <w:rPr>
                <w:rFonts w:hint="eastAsia" w:cs="宋体" w:asciiTheme="minorEastAsia" w:hAnsiTheme="minorEastAsia" w:eastAsiaTheme="minorEastAsia"/>
                <w:color w:val="000000"/>
                <w:kern w:val="0"/>
                <w:sz w:val="18"/>
                <w:szCs w:val="18"/>
                <w:lang w:val="en-US" w:eastAsia="zh-CN"/>
              </w:rPr>
              <w:t>30</w:t>
            </w:r>
          </w:p>
        </w:tc>
        <w:tc>
          <w:tcPr>
            <w:tcW w:w="3938" w:type="dxa"/>
            <w:shd w:val="clear" w:color="auto" w:fill="auto"/>
            <w:vAlign w:val="center"/>
          </w:tcPr>
          <w:p>
            <w:pPr>
              <w:spacing w:line="28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提供费用测算明细。结合投标人报价的科学性、合法性及合理性，根据投标人提供的报价进行评分。</w:t>
            </w:r>
          </w:p>
        </w:tc>
        <w:tc>
          <w:tcPr>
            <w:tcW w:w="2222" w:type="dxa"/>
            <w:shd w:val="clear" w:color="auto" w:fill="auto"/>
            <w:vAlign w:val="center"/>
          </w:tcPr>
          <w:p>
            <w:pPr>
              <w:spacing w:line="280" w:lineRule="exact"/>
              <w:jc w:val="lef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rPr>
              <w:t>报价得分＝（评标基准价/投标报价）×</w:t>
            </w:r>
            <w:r>
              <w:rPr>
                <w:rFonts w:hint="eastAsia" w:cs="宋体" w:asciiTheme="minorEastAsia" w:hAnsiTheme="minorEastAsia" w:eastAsiaTheme="minorEastAsia"/>
                <w:kern w:val="0"/>
                <w:sz w:val="18"/>
                <w:szCs w:val="18"/>
                <w:lang w:val="en-US" w:eastAsia="zh-CN"/>
              </w:rPr>
              <w:t>30</w:t>
            </w:r>
            <w:r>
              <w:rPr>
                <w:rFonts w:hint="eastAsia" w:cs="宋体" w:asciiTheme="minorEastAsia" w:hAnsiTheme="minorEastAsia" w:eastAsiaTheme="minorEastAsia"/>
                <w:kern w:val="0"/>
                <w:sz w:val="18"/>
                <w:szCs w:val="18"/>
              </w:rPr>
              <w:t>，得分保留小数点后2位，评标基准价为投标报价的最低价，</w:t>
            </w:r>
            <w:r>
              <w:rPr>
                <w:rFonts w:hint="eastAsia" w:cs="宋体" w:asciiTheme="minorEastAsia" w:hAnsiTheme="minorEastAsia" w:eastAsiaTheme="minorEastAsia"/>
                <w:kern w:val="0"/>
                <w:sz w:val="18"/>
                <w:szCs w:val="18"/>
                <w:lang w:eastAsia="zh-CN"/>
              </w:rPr>
              <w:t>按</w:t>
            </w:r>
            <w:r>
              <w:rPr>
                <w:rFonts w:hint="eastAsia" w:cs="宋体" w:asciiTheme="minorEastAsia" w:hAnsiTheme="minorEastAsia" w:eastAsiaTheme="minorEastAsia"/>
                <w:kern w:val="0"/>
                <w:sz w:val="18"/>
                <w:szCs w:val="18"/>
              </w:rPr>
              <w:t>最低价</w:t>
            </w:r>
            <w:r>
              <w:rPr>
                <w:rFonts w:hint="eastAsia" w:cs="宋体" w:asciiTheme="minorEastAsia" w:hAnsiTheme="minorEastAsia" w:eastAsiaTheme="minorEastAsia"/>
                <w:kern w:val="0"/>
                <w:sz w:val="18"/>
                <w:szCs w:val="18"/>
                <w:lang w:eastAsia="zh-CN"/>
              </w:rPr>
              <w:t>报价得</w:t>
            </w:r>
            <w:r>
              <w:rPr>
                <w:rFonts w:hint="eastAsia" w:cs="宋体" w:asciiTheme="minorEastAsia" w:hAnsiTheme="minorEastAsia" w:eastAsiaTheme="minorEastAsia"/>
                <w:kern w:val="0"/>
                <w:sz w:val="18"/>
                <w:szCs w:val="18"/>
              </w:rPr>
              <w:t>满分。</w:t>
            </w:r>
            <w:r>
              <w:rPr>
                <w:rFonts w:hint="eastAsia" w:cs="宋体" w:asciiTheme="minorEastAsia" w:hAnsiTheme="minorEastAsia" w:eastAsiaTheme="minorEastAsia"/>
                <w:kern w:val="0"/>
                <w:sz w:val="18"/>
                <w:szCs w:val="18"/>
                <w:lang w:eastAsia="zh-CN"/>
              </w:rPr>
              <w:t>控制价为</w:t>
            </w:r>
            <w:r>
              <w:rPr>
                <w:rFonts w:hint="eastAsia" w:cs="宋体" w:asciiTheme="minorEastAsia" w:hAnsiTheme="minorEastAsia" w:eastAsiaTheme="minorEastAsia"/>
                <w:kern w:val="0"/>
                <w:sz w:val="18"/>
                <w:szCs w:val="18"/>
                <w:lang w:val="en-US" w:eastAsia="zh-CN"/>
              </w:rPr>
              <w:t>145560元，</w:t>
            </w:r>
            <w:r>
              <w:rPr>
                <w:rFonts w:hint="eastAsia" w:cs="宋体" w:asciiTheme="minorEastAsia" w:hAnsiTheme="minorEastAsia" w:eastAsiaTheme="minorEastAsia"/>
                <w:b/>
                <w:kern w:val="0"/>
                <w:sz w:val="18"/>
                <w:szCs w:val="18"/>
              </w:rPr>
              <w:t>报价不得超过项目的控制价</w:t>
            </w:r>
            <w:r>
              <w:rPr>
                <w:rFonts w:hint="eastAsia" w:cs="宋体" w:asciiTheme="minorEastAsia" w:hAnsiTheme="minorEastAsia" w:eastAsiaTheme="minorEastAsia"/>
                <w:b/>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40" w:type="dxa"/>
            <w:gridSpan w:val="2"/>
            <w:shd w:val="clear" w:color="auto" w:fill="auto"/>
            <w:vAlign w:val="center"/>
          </w:tcPr>
          <w:p>
            <w:pPr>
              <w:widowControl/>
              <w:spacing w:line="28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合计</w:t>
            </w:r>
          </w:p>
        </w:tc>
        <w:tc>
          <w:tcPr>
            <w:tcW w:w="700" w:type="dxa"/>
            <w:shd w:val="clear" w:color="auto" w:fill="auto"/>
            <w:vAlign w:val="center"/>
          </w:tcPr>
          <w:p>
            <w:pPr>
              <w:widowControl/>
              <w:spacing w:line="28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100</w:t>
            </w:r>
          </w:p>
        </w:tc>
        <w:tc>
          <w:tcPr>
            <w:tcW w:w="3938" w:type="dxa"/>
            <w:shd w:val="clear" w:color="auto" w:fill="auto"/>
            <w:vAlign w:val="center"/>
          </w:tcPr>
          <w:p>
            <w:pPr>
              <w:widowControl/>
              <w:spacing w:line="28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22" w:type="dxa"/>
            <w:shd w:val="clear" w:color="auto" w:fill="auto"/>
            <w:vAlign w:val="center"/>
          </w:tcPr>
          <w:p>
            <w:pPr>
              <w:widowControl/>
              <w:spacing w:line="28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bl>
    <w:p/>
    <w:p>
      <w:pPr>
        <w:widowControl/>
        <w:jc w:val="left"/>
        <w:rPr>
          <w:rFonts w:asciiTheme="minorEastAsia" w:hAnsiTheme="minorEastAsia" w:eastAsiaTheme="minorEastAsia"/>
          <w:bCs/>
        </w:rPr>
      </w:pPr>
      <w:r>
        <w:rPr>
          <w:rFonts w:hint="eastAsia" w:asciiTheme="minorEastAsia" w:hAnsiTheme="minorEastAsia" w:eastAsiaTheme="minorEastAsia"/>
          <w:bCs/>
        </w:rPr>
        <w:t>各投标人得分精确到小数点后两位</w:t>
      </w:r>
    </w:p>
    <w:p>
      <w:pPr>
        <w:widowControl/>
        <w:jc w:val="left"/>
        <w:rPr>
          <w:rFonts w:ascii="仿宋_GB2312" w:eastAsia="黑体"/>
          <w:bCs/>
          <w:kern w:val="44"/>
          <w:sz w:val="32"/>
          <w:szCs w:val="32"/>
        </w:rPr>
      </w:pPr>
    </w:p>
    <w:p>
      <w:pPr>
        <w:widowControl/>
        <w:jc w:val="left"/>
        <w:rPr>
          <w:rFonts w:ascii="仿宋_GB2312" w:eastAsia="黑体"/>
          <w:bCs/>
          <w:kern w:val="44"/>
          <w:sz w:val="32"/>
          <w:szCs w:val="32"/>
        </w:rPr>
      </w:pPr>
    </w:p>
    <w:p>
      <w:pPr>
        <w:pStyle w:val="2"/>
        <w:rPr>
          <w:rFonts w:hint="eastAsia"/>
          <w:color w:val="auto"/>
          <w:szCs w:val="32"/>
        </w:rPr>
      </w:pPr>
      <w:bookmarkStart w:id="4" w:name="_Toc518649757"/>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color w:val="auto"/>
          <w:szCs w:val="32"/>
        </w:rPr>
      </w:pPr>
    </w:p>
    <w:p>
      <w:pPr>
        <w:rPr>
          <w:rFonts w:hint="eastAsia"/>
        </w:rPr>
      </w:pPr>
    </w:p>
    <w:p>
      <w:pPr>
        <w:pStyle w:val="2"/>
        <w:rPr>
          <w:color w:val="auto"/>
          <w:szCs w:val="32"/>
        </w:rPr>
      </w:pPr>
      <w:r>
        <w:rPr>
          <w:rFonts w:hint="eastAsia"/>
          <w:color w:val="auto"/>
          <w:szCs w:val="32"/>
        </w:rPr>
        <w:t>第四章 投标文件的组成</w:t>
      </w:r>
      <w:bookmarkEnd w:id="4"/>
    </w:p>
    <w:p>
      <w:pPr>
        <w:rPr>
          <w:sz w:val="28"/>
          <w:szCs w:val="28"/>
        </w:rPr>
      </w:pP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1</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投标文件封面</w:t>
      </w: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2</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法定代表人证明书</w:t>
      </w: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3</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投标文件签署授权委托书</w:t>
      </w: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4</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承诺函</w:t>
      </w: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5</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项目实施方案</w:t>
      </w: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6</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营业执照复印件</w:t>
      </w: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7</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本次服务报价</w:t>
      </w: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8</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单位简介</w:t>
      </w:r>
    </w:p>
    <w:p>
      <w:pPr>
        <w:pStyle w:val="22"/>
        <w:spacing w:line="560" w:lineRule="exact"/>
        <w:ind w:firstLine="480"/>
        <w:rPr>
          <w:rFonts w:asciiTheme="minorEastAsia" w:hAnsiTheme="minorEastAsia" w:eastAsiaTheme="minorEastAsia"/>
          <w:bCs/>
        </w:rPr>
      </w:pPr>
      <w:r>
        <w:rPr>
          <w:rFonts w:hint="eastAsia" w:asciiTheme="minorEastAsia" w:hAnsiTheme="minorEastAsia" w:eastAsiaTheme="minorEastAsia"/>
          <w:bCs/>
        </w:rPr>
        <w:t>9</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本项目评分表中要求提供的其他资料</w:t>
      </w:r>
    </w:p>
    <w:p>
      <w:pPr>
        <w:widowControl/>
        <w:jc w:val="left"/>
        <w:rPr>
          <w:rFonts w:ascii="Arial" w:hAnsi="Arial"/>
          <w:sz w:val="24"/>
          <w:szCs w:val="22"/>
        </w:rPr>
      </w:pPr>
      <w:r>
        <w:br w:type="page"/>
      </w:r>
    </w:p>
    <w:p>
      <w:pPr>
        <w:pStyle w:val="6"/>
        <w:rPr>
          <w:b/>
          <w:sz w:val="32"/>
          <w:u w:val="single"/>
        </w:rPr>
      </w:pPr>
      <w:r>
        <w:rPr>
          <w:rFonts w:hint="eastAsia"/>
          <w:b/>
          <w:sz w:val="32"/>
        </w:rPr>
        <w:t>项目编号：</w:t>
      </w:r>
    </w:p>
    <w:p>
      <w:pPr>
        <w:pStyle w:val="6"/>
        <w:rPr>
          <w:rFonts w:hAnsi="宋体"/>
          <w:b/>
          <w:bCs/>
          <w:sz w:val="28"/>
          <w:u w:val="single"/>
        </w:rPr>
      </w:pPr>
    </w:p>
    <w:p>
      <w:pPr>
        <w:pStyle w:val="6"/>
        <w:rPr>
          <w:rFonts w:hAnsi="宋体"/>
          <w:b/>
          <w:bCs/>
          <w:sz w:val="28"/>
          <w:u w:val="single"/>
        </w:rPr>
      </w:pPr>
    </w:p>
    <w:p>
      <w:pPr>
        <w:pStyle w:val="6"/>
        <w:rPr>
          <w:rFonts w:hAnsi="宋体"/>
          <w:b/>
          <w:bCs/>
          <w:sz w:val="28"/>
          <w:u w:val="single"/>
        </w:rPr>
      </w:pPr>
    </w:p>
    <w:p>
      <w:pPr>
        <w:pStyle w:val="6"/>
        <w:rPr>
          <w:rFonts w:hAnsi="宋体"/>
          <w:b/>
          <w:bCs/>
          <w:sz w:val="28"/>
          <w:u w:val="single"/>
        </w:rPr>
      </w:pPr>
    </w:p>
    <w:p>
      <w:pPr>
        <w:pStyle w:val="6"/>
        <w:jc w:val="center"/>
        <w:rPr>
          <w:rFonts w:ascii="华文细黑"/>
          <w:b/>
          <w:sz w:val="72"/>
        </w:rPr>
      </w:pPr>
      <w:bookmarkStart w:id="5" w:name="Bookmark42"/>
      <w:r>
        <w:rPr>
          <w:rFonts w:hint="eastAsia" w:ascii="华文细黑"/>
          <w:b/>
          <w:sz w:val="72"/>
        </w:rPr>
        <w:t>投 标 文 件</w:t>
      </w:r>
    </w:p>
    <w:bookmarkEnd w:id="5"/>
    <w:p>
      <w:pPr>
        <w:pStyle w:val="6"/>
        <w:jc w:val="center"/>
        <w:rPr>
          <w:b/>
          <w:sz w:val="72"/>
        </w:rPr>
      </w:pPr>
    </w:p>
    <w:p>
      <w:pPr>
        <w:pStyle w:val="6"/>
        <w:ind w:firstLine="640" w:firstLineChars="200"/>
        <w:rPr>
          <w:sz w:val="32"/>
          <w:u w:val="single"/>
        </w:rPr>
      </w:pPr>
    </w:p>
    <w:p>
      <w:pPr>
        <w:pStyle w:val="6"/>
        <w:ind w:firstLine="640" w:firstLineChars="200"/>
        <w:rPr>
          <w:sz w:val="32"/>
          <w:u w:val="single"/>
        </w:rPr>
      </w:pPr>
    </w:p>
    <w:p>
      <w:pPr>
        <w:pStyle w:val="6"/>
        <w:spacing w:line="780" w:lineRule="auto"/>
        <w:rPr>
          <w:b/>
          <w:sz w:val="32"/>
        </w:rPr>
      </w:pPr>
      <w:r>
        <w:rPr>
          <w:rFonts w:hint="eastAsia"/>
          <w:b/>
          <w:sz w:val="32"/>
        </w:rPr>
        <w:t>项目名称:</w:t>
      </w:r>
    </w:p>
    <w:p>
      <w:pPr>
        <w:pStyle w:val="6"/>
        <w:spacing w:line="780" w:lineRule="auto"/>
        <w:rPr>
          <w:b/>
          <w:sz w:val="32"/>
          <w:u w:val="single"/>
        </w:rPr>
      </w:pPr>
      <w:r>
        <w:rPr>
          <w:rFonts w:hint="eastAsia"/>
          <w:b/>
          <w:sz w:val="32"/>
        </w:rPr>
        <w:t>投标人（盖章）：</w:t>
      </w:r>
    </w:p>
    <w:p>
      <w:pPr>
        <w:pStyle w:val="6"/>
        <w:spacing w:line="78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jc w:val="center"/>
      </w:pPr>
      <w:r>
        <w:rPr>
          <w:rFonts w:hint="eastAsia"/>
          <w:b/>
          <w:sz w:val="32"/>
        </w:rPr>
        <w:t>年   月   日</w:t>
      </w:r>
      <w:r>
        <w:rPr>
          <w:b/>
          <w:bCs/>
          <w:sz w:val="32"/>
        </w:rPr>
        <w:br w:type="page"/>
      </w:r>
    </w:p>
    <w:p>
      <w:pPr>
        <w:pStyle w:val="3"/>
        <w:spacing w:before="120" w:after="120"/>
        <w:jc w:val="center"/>
        <w:rPr>
          <w:rFonts w:hint="eastAsia" w:ascii="黑体" w:hAnsi="黑体" w:eastAsia="黑体" w:cs="黑体"/>
        </w:rPr>
      </w:pPr>
      <w:bookmarkStart w:id="6" w:name="_Toc518649758"/>
      <w:r>
        <w:rPr>
          <w:rFonts w:hint="eastAsia" w:ascii="黑体" w:hAnsi="黑体" w:eastAsia="黑体" w:cs="黑体"/>
        </w:rPr>
        <w:t>1</w:t>
      </w:r>
      <w:r>
        <w:rPr>
          <w:rFonts w:hint="eastAsia" w:ascii="黑体" w:hAnsi="黑体" w:eastAsia="黑体" w:cs="黑体"/>
          <w:lang w:val="en-US" w:eastAsia="zh-CN"/>
        </w:rPr>
        <w:t>.</w:t>
      </w:r>
      <w:r>
        <w:rPr>
          <w:rFonts w:hint="eastAsia" w:ascii="黑体" w:hAnsi="黑体" w:eastAsia="黑体" w:cs="黑体"/>
        </w:rPr>
        <w:t>法定代表人证明书</w:t>
      </w:r>
      <w:bookmarkEnd w:id="6"/>
    </w:p>
    <w:p>
      <w:pPr>
        <w:spacing w:line="5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同志，现任我单位</w:t>
      </w:r>
      <w:r>
        <w:rPr>
          <w:rFonts w:hint="eastAsia" w:ascii="仿宋_GB2312" w:eastAsia="仿宋_GB2312"/>
          <w:sz w:val="28"/>
          <w:szCs w:val="28"/>
          <w:u w:val="single"/>
        </w:rPr>
        <w:t xml:space="preserve">         </w:t>
      </w:r>
      <w:r>
        <w:rPr>
          <w:rFonts w:hint="eastAsia" w:ascii="仿宋_GB2312" w:eastAsia="仿宋_GB2312"/>
          <w:sz w:val="28"/>
          <w:szCs w:val="28"/>
        </w:rPr>
        <w:t>职务，为法定代表人，特此证明。</w:t>
      </w:r>
    </w:p>
    <w:p>
      <w:pPr>
        <w:spacing w:line="560" w:lineRule="exact"/>
        <w:rPr>
          <w:rFonts w:ascii="仿宋_GB2312" w:eastAsia="仿宋_GB2312"/>
          <w:sz w:val="28"/>
          <w:szCs w:val="28"/>
        </w:rPr>
      </w:pPr>
      <w:r>
        <w:rPr>
          <w:rFonts w:hint="eastAsia" w:ascii="仿宋_GB2312" w:eastAsia="仿宋_GB2312"/>
          <w:sz w:val="28"/>
          <w:szCs w:val="28"/>
        </w:rPr>
        <w:t xml:space="preserve">有效日期：         签发日期：         单位：           </w:t>
      </w:r>
    </w:p>
    <w:p>
      <w:pPr>
        <w:spacing w:line="560" w:lineRule="exact"/>
        <w:rPr>
          <w:rFonts w:ascii="仿宋_GB2312" w:eastAsia="仿宋_GB2312"/>
          <w:sz w:val="28"/>
          <w:szCs w:val="28"/>
        </w:rPr>
      </w:pPr>
      <w:r>
        <w:rPr>
          <w:rFonts w:hint="eastAsia" w:ascii="仿宋_GB2312" w:eastAsia="仿宋_GB2312"/>
          <w:sz w:val="28"/>
          <w:szCs w:val="28"/>
        </w:rPr>
        <w:t xml:space="preserve">附：代表人性别：   年龄：            </w:t>
      </w:r>
      <w:r>
        <w:rPr>
          <w:rFonts w:hint="eastAsia" w:ascii="仿宋_GB2312" w:eastAsia="仿宋_GB2312"/>
          <w:sz w:val="28"/>
          <w:szCs w:val="28"/>
          <w:lang w:eastAsia="zh-CN"/>
        </w:rPr>
        <w:t>身份证</w:t>
      </w:r>
      <w:r>
        <w:rPr>
          <w:rFonts w:hint="eastAsia" w:ascii="仿宋_GB2312" w:eastAsia="仿宋_GB2312"/>
          <w:sz w:val="28"/>
          <w:szCs w:val="28"/>
        </w:rPr>
        <w:t>号码：</w:t>
      </w:r>
    </w:p>
    <w:p>
      <w:pPr>
        <w:spacing w:line="560" w:lineRule="exact"/>
        <w:rPr>
          <w:rFonts w:ascii="仿宋_GB2312" w:eastAsia="仿宋_GB2312"/>
          <w:sz w:val="28"/>
          <w:szCs w:val="28"/>
        </w:rPr>
      </w:pPr>
      <w:r>
        <w:rPr>
          <w:rFonts w:hint="eastAsia" w:ascii="仿宋_GB2312" w:eastAsia="仿宋_GB2312"/>
          <w:sz w:val="28"/>
          <w:szCs w:val="28"/>
        </w:rPr>
        <w:t>营业执照号码：                       经济性质：</w:t>
      </w:r>
    </w:p>
    <w:p>
      <w:pPr>
        <w:spacing w:line="560" w:lineRule="exact"/>
        <w:rPr>
          <w:rFonts w:ascii="仿宋_GB2312" w:eastAsia="仿宋_GB2312"/>
          <w:sz w:val="28"/>
          <w:szCs w:val="28"/>
        </w:rPr>
      </w:pPr>
      <w:r>
        <w:rPr>
          <w:rFonts w:hint="eastAsia" w:ascii="仿宋_GB2312" w:eastAsia="仿宋_GB2312"/>
          <w:sz w:val="28"/>
          <w:szCs w:val="28"/>
        </w:rPr>
        <w:t>主营（产）：</w:t>
      </w:r>
    </w:p>
    <w:p>
      <w:pPr>
        <w:spacing w:line="560" w:lineRule="exact"/>
        <w:rPr>
          <w:rFonts w:ascii="仿宋_GB2312" w:eastAsia="仿宋_GB2312"/>
          <w:sz w:val="28"/>
          <w:szCs w:val="28"/>
        </w:rPr>
      </w:pPr>
      <w:r>
        <w:rPr>
          <w:rFonts w:hint="eastAsia" w:ascii="仿宋_GB2312" w:eastAsia="仿宋_GB2312"/>
          <w:sz w:val="28"/>
          <w:szCs w:val="28"/>
        </w:rPr>
        <w:t>兼营（产）：</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说明：1.法定代表人为企业事业单位、国家机关、社会团体的主要行政负责人。</w:t>
      </w:r>
    </w:p>
    <w:p>
      <w:pPr>
        <w:spacing w:line="560" w:lineRule="exact"/>
        <w:rPr>
          <w:rFonts w:ascii="仿宋_GB2312" w:eastAsia="仿宋_GB2312"/>
          <w:sz w:val="28"/>
          <w:szCs w:val="28"/>
        </w:rPr>
      </w:pPr>
      <w:r>
        <w:rPr>
          <w:rFonts w:hint="eastAsia" w:ascii="仿宋_GB2312" w:eastAsia="仿宋_GB2312"/>
          <w:sz w:val="28"/>
          <w:szCs w:val="28"/>
        </w:rPr>
        <w:t xml:space="preserve">      2.内容必须填写真实、清楚，涂改无效，不得转让、买卖。</w:t>
      </w:r>
    </w:p>
    <w:p>
      <w:pPr>
        <w:spacing w:line="560" w:lineRule="exact"/>
        <w:rPr>
          <w:rFonts w:ascii="仿宋_GB2312" w:eastAsia="仿宋_GB2312"/>
          <w:b/>
          <w:bCs/>
          <w:sz w:val="28"/>
          <w:szCs w:val="28"/>
        </w:rPr>
      </w:pPr>
    </w:p>
    <w:p>
      <w:pPr>
        <w:widowControl/>
        <w:jc w:val="left"/>
        <w:rPr>
          <w:rStyle w:val="15"/>
          <w:rFonts w:ascii="仿宋_GB2312" w:eastAsia="仿宋_GB2312"/>
          <w:bCs w:val="0"/>
          <w:sz w:val="28"/>
          <w:szCs w:val="28"/>
        </w:rPr>
      </w:pPr>
      <w:r>
        <w:rPr>
          <w:rStyle w:val="15"/>
          <w:rFonts w:ascii="仿宋_GB2312" w:eastAsia="仿宋_GB2312"/>
          <w:sz w:val="28"/>
          <w:szCs w:val="28"/>
        </w:rPr>
        <w:br w:type="page"/>
      </w:r>
    </w:p>
    <w:p>
      <w:pPr>
        <w:pStyle w:val="3"/>
        <w:spacing w:before="120" w:after="120"/>
        <w:jc w:val="center"/>
        <w:rPr>
          <w:rFonts w:hint="eastAsia" w:ascii="黑体" w:hAnsi="黑体" w:eastAsia="黑体" w:cs="黑体"/>
        </w:rPr>
      </w:pPr>
      <w:bookmarkStart w:id="7" w:name="_Toc518649759"/>
      <w:r>
        <w:rPr>
          <w:rFonts w:hint="eastAsia" w:ascii="黑体" w:hAnsi="黑体" w:eastAsia="黑体" w:cs="黑体"/>
        </w:rPr>
        <w:t>2</w:t>
      </w:r>
      <w:r>
        <w:rPr>
          <w:rFonts w:hint="eastAsia" w:ascii="黑体" w:hAnsi="黑体" w:eastAsia="黑体" w:cs="黑体"/>
          <w:lang w:val="en-US" w:eastAsia="zh-CN"/>
        </w:rPr>
        <w:t>.</w:t>
      </w:r>
      <w:r>
        <w:rPr>
          <w:rFonts w:hint="eastAsia" w:ascii="黑体" w:hAnsi="黑体" w:eastAsia="黑体" w:cs="黑体"/>
        </w:rPr>
        <w:t>投标文件签署授权委托书</w:t>
      </w:r>
      <w:bookmarkEnd w:id="7"/>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本授权委托书声明：我</w:t>
      </w:r>
      <w:r>
        <w:rPr>
          <w:rFonts w:hint="eastAsia" w:ascii="仿宋_GB2312" w:eastAsia="仿宋_GB2312"/>
          <w:sz w:val="28"/>
          <w:szCs w:val="28"/>
          <w:u w:val="single"/>
        </w:rPr>
        <w:t xml:space="preserve">           </w:t>
      </w:r>
      <w:r>
        <w:rPr>
          <w:rFonts w:hint="eastAsia" w:ascii="仿宋_GB2312" w:eastAsia="仿宋_GB2312"/>
          <w:sz w:val="28"/>
          <w:szCs w:val="28"/>
        </w:rPr>
        <w:t>（姓名）系</w:t>
      </w:r>
      <w:r>
        <w:rPr>
          <w:rFonts w:hint="eastAsia" w:ascii="仿宋_GB2312" w:eastAsia="仿宋_GB2312"/>
          <w:sz w:val="28"/>
          <w:szCs w:val="28"/>
          <w:u w:val="single"/>
        </w:rPr>
        <w:t xml:space="preserve">                  </w:t>
      </w:r>
      <w:r>
        <w:rPr>
          <w:rFonts w:hint="eastAsia" w:ascii="仿宋_GB2312" w:eastAsia="仿宋_GB2312"/>
          <w:sz w:val="28"/>
          <w:szCs w:val="28"/>
        </w:rPr>
        <w:t>（供应商名称）的法定代表人，现授权委托</w:t>
      </w:r>
      <w:r>
        <w:rPr>
          <w:rFonts w:hint="eastAsia" w:ascii="仿宋_GB2312" w:eastAsia="仿宋_GB2312"/>
          <w:sz w:val="28"/>
          <w:szCs w:val="28"/>
          <w:u w:val="single"/>
        </w:rPr>
        <w:t xml:space="preserve">        </w:t>
      </w:r>
      <w:r>
        <w:rPr>
          <w:rFonts w:hint="eastAsia" w:ascii="仿宋_GB2312" w:eastAsia="仿宋_GB2312"/>
          <w:sz w:val="28"/>
          <w:szCs w:val="28"/>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代理人无转委托权，特此委托。</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代理人：</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身份证号码：</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供应商：</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授权委托日期：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 xml:space="preserve">月 </w:t>
      </w:r>
      <w:r>
        <w:rPr>
          <w:rFonts w:hint="eastAsia" w:ascii="仿宋_GB2312" w:eastAsia="仿宋_GB2312"/>
          <w:sz w:val="28"/>
          <w:szCs w:val="28"/>
          <w:u w:val="single"/>
        </w:rPr>
        <w:t xml:space="preserve">            </w:t>
      </w:r>
      <w:r>
        <w:rPr>
          <w:rFonts w:hint="eastAsia" w:ascii="仿宋_GB2312" w:eastAsia="仿宋_GB2312"/>
          <w:sz w:val="28"/>
          <w:szCs w:val="28"/>
        </w:rPr>
        <w:t>日</w:t>
      </w:r>
    </w:p>
    <w:p>
      <w:pPr>
        <w:pStyle w:val="3"/>
        <w:spacing w:before="120" w:after="120"/>
        <w:jc w:val="center"/>
        <w:rPr>
          <w:rFonts w:ascii="黑体" w:hAnsi="黑体"/>
          <w:szCs w:val="32"/>
        </w:rPr>
      </w:pPr>
      <w:bookmarkStart w:id="8" w:name="_Hlt54775390"/>
      <w:bookmarkEnd w:id="8"/>
      <w:bookmarkStart w:id="9" w:name="_Hlt55296302"/>
      <w:bookmarkEnd w:id="9"/>
      <w:r>
        <w:rPr>
          <w:rStyle w:val="15"/>
          <w:rFonts w:ascii="仿宋_GB2312" w:eastAsia="仿宋_GB2312"/>
          <w:bCs w:val="0"/>
          <w:sz w:val="28"/>
          <w:szCs w:val="28"/>
        </w:rPr>
        <w:br w:type="page"/>
      </w:r>
      <w:bookmarkStart w:id="10" w:name="_Toc518649760"/>
      <w:r>
        <w:rPr>
          <w:rFonts w:hint="eastAsia" w:ascii="黑体" w:hAnsi="黑体" w:eastAsia="黑体" w:cs="黑体"/>
        </w:rPr>
        <w:t>3</w:t>
      </w:r>
      <w:r>
        <w:rPr>
          <w:rFonts w:hint="eastAsia" w:ascii="黑体" w:hAnsi="黑体" w:eastAsia="黑体" w:cs="黑体"/>
          <w:lang w:val="en-US" w:eastAsia="zh-CN"/>
        </w:rPr>
        <w:t>.</w:t>
      </w:r>
      <w:r>
        <w:rPr>
          <w:rFonts w:hint="eastAsia" w:ascii="黑体" w:hAnsi="黑体" w:eastAsia="黑体" w:cs="黑体"/>
        </w:rPr>
        <w:t>承诺函</w:t>
      </w:r>
      <w:bookmarkEnd w:id="10"/>
    </w:p>
    <w:p>
      <w:pPr>
        <w:spacing w:line="560" w:lineRule="exact"/>
        <w:rPr>
          <w:rFonts w:ascii="仿宋_GB2312" w:hAnsi="宋体" w:eastAsia="仿宋_GB2312"/>
          <w:sz w:val="28"/>
          <w:szCs w:val="28"/>
        </w:rPr>
      </w:pPr>
      <w:r>
        <w:rPr>
          <w:rFonts w:hint="eastAsia" w:ascii="仿宋_GB2312" w:hAnsi="宋体" w:eastAsia="仿宋_GB2312"/>
          <w:sz w:val="28"/>
          <w:szCs w:val="28"/>
        </w:rPr>
        <w:t>致：深圳市南山区人力资源局</w:t>
      </w:r>
    </w:p>
    <w:p>
      <w:pPr>
        <w:spacing w:line="560" w:lineRule="exact"/>
        <w:ind w:right="-815" w:firstLine="560" w:firstLineChars="200"/>
        <w:rPr>
          <w:rFonts w:ascii="仿宋_GB2312" w:hAnsi="宋体" w:eastAsia="仿宋_GB2312"/>
          <w:sz w:val="28"/>
          <w:szCs w:val="28"/>
        </w:rPr>
      </w:pPr>
      <w:r>
        <w:rPr>
          <w:rFonts w:hint="eastAsia" w:ascii="仿宋_GB2312" w:hAnsi="宋体" w:eastAsia="仿宋_GB2312"/>
          <w:sz w:val="28"/>
          <w:szCs w:val="28"/>
        </w:rPr>
        <w:t>我公司承诺：</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1.我公司依法缴纳税收和社会保障资金。</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2.我公司具备合同所必需的设备和专业技术能力。</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3.我公司参加投标前三年内在经营活动中没有重大违法记录。</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4.我公司对本招标项目所提供的货物或服务未侵犯知识产权。</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5.如我公司在投标文件中提供了专利证书的，我公司保证所投对应产品具有该项专利。</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6.我公司参与该项目投标，严格遵守政府采购相关法律，投标做到诚实，不造假，不围标、串标、陪标。我公司已清楚，如违反上述要求，所投标将作废。</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8.如果我公司中标，将依照本项目招标文件需求、投标承诺及采购合同，做到诚信履约，力争优良。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以上承诺，如有违反，愿依照国家相关法律处理，并承担由此给采购人带来的损失。</w:t>
      </w:r>
    </w:p>
    <w:p>
      <w:pPr>
        <w:spacing w:line="560" w:lineRule="exact"/>
        <w:ind w:firstLine="645"/>
        <w:rPr>
          <w:rFonts w:ascii="仿宋_GB2312" w:hAnsi="宋体" w:eastAsia="仿宋_GB2312"/>
          <w:sz w:val="28"/>
          <w:szCs w:val="28"/>
        </w:rPr>
      </w:pPr>
      <w:r>
        <w:rPr>
          <w:rFonts w:hint="eastAsia" w:ascii="仿宋_GB2312" w:hAnsi="宋体" w:eastAsia="仿宋_GB2312"/>
          <w:sz w:val="28"/>
          <w:szCs w:val="28"/>
        </w:rPr>
        <w:t xml:space="preserve">                                       公司名称： </w:t>
      </w:r>
    </w:p>
    <w:p>
      <w:pPr>
        <w:spacing w:line="560" w:lineRule="exact"/>
        <w:ind w:firstLine="645"/>
        <w:rPr>
          <w:rFonts w:ascii="仿宋_GB2312" w:hAnsi="宋体" w:eastAsia="仿宋_GB2312"/>
          <w:sz w:val="28"/>
          <w:szCs w:val="28"/>
        </w:rPr>
      </w:pPr>
      <w:r>
        <w:rPr>
          <w:rFonts w:hint="eastAsia" w:ascii="仿宋_GB2312" w:eastAsia="仿宋_GB2312"/>
          <w:b/>
          <w:sz w:val="28"/>
          <w:szCs w:val="28"/>
        </w:rPr>
        <w:t xml:space="preserve">                                          </w:t>
      </w:r>
      <w:r>
        <w:rPr>
          <w:rFonts w:hint="eastAsia" w:ascii="仿宋_GB2312" w:hAnsi="宋体" w:eastAsia="仿宋_GB2312"/>
          <w:sz w:val="28"/>
          <w:szCs w:val="28"/>
        </w:rPr>
        <w:t>年   月    日</w:t>
      </w:r>
    </w:p>
    <w:p>
      <w:pPr>
        <w:widowControl/>
        <w:jc w:val="left"/>
        <w:rPr>
          <w:rFonts w:ascii="仿宋_GB2312" w:hAnsi="宋体" w:eastAsia="仿宋_GB2312"/>
          <w:sz w:val="28"/>
          <w:szCs w:val="28"/>
        </w:rPr>
      </w:pPr>
      <w:r>
        <w:rPr>
          <w:rFonts w:ascii="仿宋_GB2312" w:hAnsi="宋体" w:eastAsia="仿宋_GB2312"/>
          <w:sz w:val="28"/>
          <w:szCs w:val="28"/>
        </w:rPr>
        <w:br w:type="page"/>
      </w:r>
    </w:p>
    <w:p>
      <w:pPr>
        <w:pStyle w:val="3"/>
        <w:spacing w:before="120" w:after="120"/>
        <w:jc w:val="center"/>
        <w:rPr>
          <w:rFonts w:hint="eastAsia" w:ascii="黑体" w:hAnsi="黑体" w:eastAsia="黑体" w:cs="黑体"/>
        </w:rPr>
      </w:pPr>
      <w:bookmarkStart w:id="11" w:name="_Toc518649761"/>
      <w:r>
        <w:rPr>
          <w:rFonts w:hint="eastAsia" w:ascii="黑体" w:hAnsi="黑体" w:eastAsia="黑体" w:cs="黑体"/>
        </w:rPr>
        <w:t>4</w:t>
      </w:r>
      <w:r>
        <w:rPr>
          <w:rFonts w:hint="eastAsia" w:ascii="黑体" w:hAnsi="黑体" w:eastAsia="黑体" w:cs="黑体"/>
          <w:lang w:val="en-US" w:eastAsia="zh-CN"/>
        </w:rPr>
        <w:t>.</w:t>
      </w:r>
      <w:r>
        <w:rPr>
          <w:rFonts w:hint="eastAsia" w:ascii="黑体" w:hAnsi="黑体" w:eastAsia="黑体" w:cs="黑体"/>
        </w:rPr>
        <w:t>项目实施方案（格式自定）</w:t>
      </w:r>
      <w:bookmarkEnd w:id="11"/>
    </w:p>
    <w:p>
      <w:pPr>
        <w:rPr>
          <w:rFonts w:ascii="宋体" w:hAnsi="宋体" w:eastAsia="黑体"/>
          <w:sz w:val="32"/>
        </w:rPr>
      </w:pPr>
      <w:r>
        <w:br w:type="page"/>
      </w:r>
    </w:p>
    <w:p>
      <w:pPr>
        <w:pStyle w:val="3"/>
        <w:spacing w:before="120" w:after="120"/>
        <w:jc w:val="center"/>
        <w:rPr>
          <w:rFonts w:hint="eastAsia" w:ascii="黑体" w:hAnsi="黑体" w:eastAsia="黑体" w:cs="黑体"/>
        </w:rPr>
      </w:pPr>
      <w:bookmarkStart w:id="12" w:name="_Toc518649762"/>
      <w:r>
        <w:rPr>
          <w:rFonts w:hint="eastAsia" w:ascii="黑体" w:hAnsi="黑体" w:eastAsia="黑体" w:cs="黑体"/>
        </w:rPr>
        <w:t>5</w:t>
      </w:r>
      <w:r>
        <w:rPr>
          <w:rFonts w:hint="eastAsia" w:ascii="黑体" w:hAnsi="黑体" w:eastAsia="黑体" w:cs="黑体"/>
          <w:lang w:val="en-US" w:eastAsia="zh-CN"/>
        </w:rPr>
        <w:t>.</w:t>
      </w:r>
      <w:r>
        <w:rPr>
          <w:rFonts w:hint="eastAsia" w:ascii="黑体" w:hAnsi="黑体" w:eastAsia="黑体" w:cs="黑体"/>
        </w:rPr>
        <w:t>营业执照</w:t>
      </w:r>
      <w:bookmarkEnd w:id="12"/>
      <w:r>
        <w:rPr>
          <w:rFonts w:hint="eastAsia" w:ascii="黑体" w:hAnsi="黑体" w:eastAsia="黑体" w:cs="黑体"/>
        </w:rPr>
        <w:t>及其他</w:t>
      </w:r>
    </w:p>
    <w:p/>
    <w:sectPr>
      <w:pgSz w:w="11907" w:h="16840"/>
      <w:pgMar w:top="1797" w:right="1440" w:bottom="1797" w:left="162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12</w:t>
    </w:r>
    <w:r>
      <w:fldChar w:fldCharType="end"/>
    </w:r>
  </w:p>
  <w:p>
    <w:pPr>
      <w:pStyle w:val="7"/>
      <w:ind w:right="360"/>
      <w:rPr>
        <w:rStyle w:val="12"/>
      </w:rPr>
    </w:pPr>
    <w:r>
      <w:rPr>
        <w:rStyle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269"/>
      <w:docPartObj>
        <w:docPartGallery w:val="autotext"/>
      </w:docPartObj>
    </w:sdtPr>
    <w:sdtContent>
      <w:p>
        <w:pPr>
          <w:pStyle w:val="7"/>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306A4"/>
    <w:multiLevelType w:val="multilevel"/>
    <w:tmpl w:val="449306A4"/>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01"/>
    <w:rsid w:val="00021756"/>
    <w:rsid w:val="000227D5"/>
    <w:rsid w:val="0003081B"/>
    <w:rsid w:val="000876B2"/>
    <w:rsid w:val="000922C0"/>
    <w:rsid w:val="000C7337"/>
    <w:rsid w:val="000D4D46"/>
    <w:rsid w:val="000E62CF"/>
    <w:rsid w:val="000F7414"/>
    <w:rsid w:val="00107D12"/>
    <w:rsid w:val="00115A06"/>
    <w:rsid w:val="00120D28"/>
    <w:rsid w:val="00170228"/>
    <w:rsid w:val="00185236"/>
    <w:rsid w:val="00186D1A"/>
    <w:rsid w:val="001B298E"/>
    <w:rsid w:val="001C559D"/>
    <w:rsid w:val="002503FA"/>
    <w:rsid w:val="002573E9"/>
    <w:rsid w:val="00272A2B"/>
    <w:rsid w:val="0027781C"/>
    <w:rsid w:val="00280FBD"/>
    <w:rsid w:val="0031374A"/>
    <w:rsid w:val="00324DC4"/>
    <w:rsid w:val="003321B4"/>
    <w:rsid w:val="00370775"/>
    <w:rsid w:val="00380492"/>
    <w:rsid w:val="0038282D"/>
    <w:rsid w:val="003A283B"/>
    <w:rsid w:val="003A3D3D"/>
    <w:rsid w:val="003D55CD"/>
    <w:rsid w:val="003D614B"/>
    <w:rsid w:val="003F10C8"/>
    <w:rsid w:val="0045428E"/>
    <w:rsid w:val="004665A9"/>
    <w:rsid w:val="004777FF"/>
    <w:rsid w:val="004908FB"/>
    <w:rsid w:val="004A4DC2"/>
    <w:rsid w:val="004B7FB5"/>
    <w:rsid w:val="004C2273"/>
    <w:rsid w:val="004D3E9F"/>
    <w:rsid w:val="00522021"/>
    <w:rsid w:val="0056609B"/>
    <w:rsid w:val="00582E29"/>
    <w:rsid w:val="00586308"/>
    <w:rsid w:val="0059457D"/>
    <w:rsid w:val="005A260D"/>
    <w:rsid w:val="005C3F49"/>
    <w:rsid w:val="005E1237"/>
    <w:rsid w:val="00630366"/>
    <w:rsid w:val="006C12AA"/>
    <w:rsid w:val="006E66BB"/>
    <w:rsid w:val="00701E16"/>
    <w:rsid w:val="00703421"/>
    <w:rsid w:val="00704FED"/>
    <w:rsid w:val="00710263"/>
    <w:rsid w:val="00737C36"/>
    <w:rsid w:val="00740A9E"/>
    <w:rsid w:val="00755CBC"/>
    <w:rsid w:val="007B1BF0"/>
    <w:rsid w:val="007E2BBE"/>
    <w:rsid w:val="00804293"/>
    <w:rsid w:val="00805C28"/>
    <w:rsid w:val="00844E68"/>
    <w:rsid w:val="00866E35"/>
    <w:rsid w:val="00872090"/>
    <w:rsid w:val="008802F0"/>
    <w:rsid w:val="0088109C"/>
    <w:rsid w:val="0089338D"/>
    <w:rsid w:val="008B5B5F"/>
    <w:rsid w:val="008C1B01"/>
    <w:rsid w:val="008D0350"/>
    <w:rsid w:val="008D6306"/>
    <w:rsid w:val="008F317B"/>
    <w:rsid w:val="009401BE"/>
    <w:rsid w:val="00940CF0"/>
    <w:rsid w:val="009674CD"/>
    <w:rsid w:val="009A0753"/>
    <w:rsid w:val="009A3AA2"/>
    <w:rsid w:val="009D4B3F"/>
    <w:rsid w:val="00A21103"/>
    <w:rsid w:val="00A215C9"/>
    <w:rsid w:val="00A36F4C"/>
    <w:rsid w:val="00A64D4B"/>
    <w:rsid w:val="00A72010"/>
    <w:rsid w:val="00A80977"/>
    <w:rsid w:val="00A9781D"/>
    <w:rsid w:val="00AA5C8F"/>
    <w:rsid w:val="00AB4F6E"/>
    <w:rsid w:val="00AE7722"/>
    <w:rsid w:val="00B65961"/>
    <w:rsid w:val="00BC6899"/>
    <w:rsid w:val="00C03D67"/>
    <w:rsid w:val="00C51712"/>
    <w:rsid w:val="00CF2AA0"/>
    <w:rsid w:val="00D0415A"/>
    <w:rsid w:val="00D46931"/>
    <w:rsid w:val="00D50B42"/>
    <w:rsid w:val="00D603DF"/>
    <w:rsid w:val="00D87055"/>
    <w:rsid w:val="00DE58CB"/>
    <w:rsid w:val="00DF0C6A"/>
    <w:rsid w:val="00DF3527"/>
    <w:rsid w:val="00E21691"/>
    <w:rsid w:val="00E26CB4"/>
    <w:rsid w:val="00E3690F"/>
    <w:rsid w:val="00E45CC0"/>
    <w:rsid w:val="00E605E1"/>
    <w:rsid w:val="00E628AA"/>
    <w:rsid w:val="00EB49E3"/>
    <w:rsid w:val="00EC10C2"/>
    <w:rsid w:val="00EC3AC1"/>
    <w:rsid w:val="00ED1B23"/>
    <w:rsid w:val="00F16B2F"/>
    <w:rsid w:val="00F21DEF"/>
    <w:rsid w:val="00F447F9"/>
    <w:rsid w:val="00F57CA4"/>
    <w:rsid w:val="00F66B4D"/>
    <w:rsid w:val="00F71F88"/>
    <w:rsid w:val="00F85F29"/>
    <w:rsid w:val="00F90A4B"/>
    <w:rsid w:val="00F91604"/>
    <w:rsid w:val="00F91C89"/>
    <w:rsid w:val="00FC0396"/>
    <w:rsid w:val="00FF5025"/>
    <w:rsid w:val="02795A32"/>
    <w:rsid w:val="036F4D5F"/>
    <w:rsid w:val="040C02DC"/>
    <w:rsid w:val="0A953850"/>
    <w:rsid w:val="0AEE2DCF"/>
    <w:rsid w:val="0B595A69"/>
    <w:rsid w:val="0BC9515F"/>
    <w:rsid w:val="0E0C281D"/>
    <w:rsid w:val="0EEA0813"/>
    <w:rsid w:val="0EEE70D6"/>
    <w:rsid w:val="0F794D88"/>
    <w:rsid w:val="120729C0"/>
    <w:rsid w:val="13554799"/>
    <w:rsid w:val="15085BD6"/>
    <w:rsid w:val="15DB19EC"/>
    <w:rsid w:val="166056A7"/>
    <w:rsid w:val="17B00089"/>
    <w:rsid w:val="17ED334D"/>
    <w:rsid w:val="18A462CA"/>
    <w:rsid w:val="19987065"/>
    <w:rsid w:val="1A0D6EB3"/>
    <w:rsid w:val="1B1B0AFA"/>
    <w:rsid w:val="1C0B01F8"/>
    <w:rsid w:val="214B2FEB"/>
    <w:rsid w:val="23B93726"/>
    <w:rsid w:val="24880504"/>
    <w:rsid w:val="25D00A4B"/>
    <w:rsid w:val="27B43E41"/>
    <w:rsid w:val="28440608"/>
    <w:rsid w:val="28E1756D"/>
    <w:rsid w:val="2CC7409D"/>
    <w:rsid w:val="338008F2"/>
    <w:rsid w:val="35D1212F"/>
    <w:rsid w:val="3858352A"/>
    <w:rsid w:val="390257B7"/>
    <w:rsid w:val="3A380E7B"/>
    <w:rsid w:val="430B3412"/>
    <w:rsid w:val="45A34883"/>
    <w:rsid w:val="49D442EC"/>
    <w:rsid w:val="4B6109BE"/>
    <w:rsid w:val="4C281CDA"/>
    <w:rsid w:val="4D101051"/>
    <w:rsid w:val="4FCF5BBD"/>
    <w:rsid w:val="50EA0C14"/>
    <w:rsid w:val="51BE2E6A"/>
    <w:rsid w:val="527D751F"/>
    <w:rsid w:val="540C634E"/>
    <w:rsid w:val="5A934B66"/>
    <w:rsid w:val="5AE83243"/>
    <w:rsid w:val="60F6450C"/>
    <w:rsid w:val="6197776D"/>
    <w:rsid w:val="62DE6534"/>
    <w:rsid w:val="647E78B9"/>
    <w:rsid w:val="65975EEE"/>
    <w:rsid w:val="67FD0C7D"/>
    <w:rsid w:val="6A234D9C"/>
    <w:rsid w:val="729E2423"/>
    <w:rsid w:val="743D1C16"/>
    <w:rsid w:val="756070E9"/>
    <w:rsid w:val="759E192C"/>
    <w:rsid w:val="77641BF7"/>
    <w:rsid w:val="7B5E7ACA"/>
    <w:rsid w:val="7BF377B9"/>
    <w:rsid w:val="7C9959CB"/>
    <w:rsid w:val="7D7F7C2A"/>
    <w:rsid w:val="7F7EF1DD"/>
    <w:rsid w:val="BDBF4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adjustRightInd w:val="0"/>
      <w:snapToGrid w:val="0"/>
      <w:spacing w:line="560" w:lineRule="exact"/>
      <w:jc w:val="center"/>
      <w:outlineLvl w:val="0"/>
    </w:pPr>
    <w:rPr>
      <w:rFonts w:ascii="仿宋_GB2312" w:eastAsia="黑体"/>
      <w:bCs/>
      <w:color w:val="000000"/>
      <w:kern w:val="44"/>
      <w:sz w:val="32"/>
      <w:szCs w:val="28"/>
    </w:rPr>
  </w:style>
  <w:style w:type="paragraph" w:styleId="3">
    <w:name w:val="heading 3"/>
    <w:basedOn w:val="1"/>
    <w:next w:val="1"/>
    <w:link w:val="15"/>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toc 3"/>
    <w:basedOn w:val="1"/>
    <w:next w:val="1"/>
    <w:qFormat/>
    <w:uiPriority w:val="39"/>
    <w:pPr>
      <w:ind w:left="420"/>
      <w:jc w:val="left"/>
    </w:pPr>
    <w:rPr>
      <w:i/>
      <w:iCs/>
    </w:rPr>
  </w:style>
  <w:style w:type="paragraph" w:styleId="6">
    <w:name w:val="Plain Text"/>
    <w:basedOn w:val="1"/>
    <w:link w:val="20"/>
    <w:qFormat/>
    <w:uiPriority w:val="0"/>
    <w:rPr>
      <w:rFonts w:ascii="宋体" w:hAnsi="Courier New" w:eastAsiaTheme="minorEastAsia" w:cstheme="minorBidi"/>
      <w:szCs w:val="22"/>
    </w:rPr>
  </w:style>
  <w:style w:type="paragraph" w:styleId="7">
    <w:name w:val="footer"/>
    <w:basedOn w:val="1"/>
    <w:link w:val="19"/>
    <w:qFormat/>
    <w:uiPriority w:val="99"/>
    <w:pPr>
      <w:tabs>
        <w:tab w:val="center" w:pos="4153"/>
        <w:tab w:val="right" w:pos="8306"/>
      </w:tabs>
      <w:snapToGrid w:val="0"/>
      <w:jc w:val="left"/>
    </w:pPr>
    <w:rPr>
      <w:rFonts w:asciiTheme="minorHAnsi" w:hAnsiTheme="minorHAnsi" w:cstheme="minorBidi"/>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39"/>
    <w:pPr>
      <w:spacing w:before="120" w:after="120"/>
      <w:jc w:val="left"/>
    </w:pPr>
    <w:rPr>
      <w:b/>
      <w:bCs/>
      <w:caps/>
    </w:rPr>
  </w:style>
  <w:style w:type="character" w:styleId="12">
    <w:name w:val="page number"/>
    <w:basedOn w:val="11"/>
    <w:qFormat/>
    <w:uiPriority w:val="0"/>
  </w:style>
  <w:style w:type="character" w:styleId="13">
    <w:name w:val="Hyperlink"/>
    <w:qFormat/>
    <w:uiPriority w:val="99"/>
    <w:rPr>
      <w:color w:val="0000FF"/>
      <w:u w:val="single"/>
    </w:rPr>
  </w:style>
  <w:style w:type="character" w:customStyle="1" w:styleId="14">
    <w:name w:val="标题 1 Char"/>
    <w:basedOn w:val="11"/>
    <w:link w:val="2"/>
    <w:qFormat/>
    <w:uiPriority w:val="0"/>
    <w:rPr>
      <w:rFonts w:ascii="仿宋_GB2312" w:hAnsi="Times New Roman" w:eastAsia="黑体" w:cs="Times New Roman"/>
      <w:bCs/>
      <w:color w:val="000000"/>
      <w:kern w:val="44"/>
      <w:sz w:val="32"/>
      <w:szCs w:val="28"/>
    </w:rPr>
  </w:style>
  <w:style w:type="character" w:customStyle="1" w:styleId="15">
    <w:name w:val="标题 3 Char"/>
    <w:basedOn w:val="11"/>
    <w:link w:val="3"/>
    <w:qFormat/>
    <w:uiPriority w:val="0"/>
    <w:rPr>
      <w:rFonts w:ascii="宋体" w:hAnsi="宋体" w:eastAsia="黑体" w:cs="Times New Roman"/>
      <w:bCs/>
      <w:sz w:val="32"/>
      <w:szCs w:val="24"/>
    </w:rPr>
  </w:style>
  <w:style w:type="character" w:customStyle="1" w:styleId="16">
    <w:name w:val="纯文本 Char"/>
    <w:link w:val="6"/>
    <w:qFormat/>
    <w:locked/>
    <w:uiPriority w:val="0"/>
    <w:rPr>
      <w:rFonts w:ascii="宋体" w:hAnsi="Courier New"/>
    </w:rPr>
  </w:style>
  <w:style w:type="character" w:customStyle="1" w:styleId="17">
    <w:name w:val="页眉 Char"/>
    <w:link w:val="8"/>
    <w:qFormat/>
    <w:uiPriority w:val="99"/>
    <w:rPr>
      <w:sz w:val="18"/>
      <w:szCs w:val="18"/>
    </w:rPr>
  </w:style>
  <w:style w:type="character" w:customStyle="1" w:styleId="18">
    <w:name w:val="页脚 Char"/>
    <w:link w:val="7"/>
    <w:qFormat/>
    <w:uiPriority w:val="99"/>
    <w:rPr>
      <w:rFonts w:eastAsia="宋体"/>
      <w:sz w:val="18"/>
      <w:szCs w:val="18"/>
    </w:rPr>
  </w:style>
  <w:style w:type="character" w:customStyle="1" w:styleId="19">
    <w:name w:val="页脚 Char1"/>
    <w:basedOn w:val="11"/>
    <w:link w:val="7"/>
    <w:semiHidden/>
    <w:qFormat/>
    <w:uiPriority w:val="99"/>
    <w:rPr>
      <w:rFonts w:ascii="Times New Roman" w:hAnsi="Times New Roman" w:eastAsia="宋体" w:cs="Times New Roman"/>
      <w:sz w:val="18"/>
      <w:szCs w:val="18"/>
    </w:rPr>
  </w:style>
  <w:style w:type="character" w:customStyle="1" w:styleId="20">
    <w:name w:val="纯文本 Char1"/>
    <w:basedOn w:val="11"/>
    <w:link w:val="6"/>
    <w:semiHidden/>
    <w:qFormat/>
    <w:uiPriority w:val="99"/>
    <w:rPr>
      <w:rFonts w:ascii="宋体" w:hAnsi="Courier New" w:eastAsia="宋体" w:cs="Courier New"/>
      <w:szCs w:val="21"/>
    </w:rPr>
  </w:style>
  <w:style w:type="character" w:customStyle="1" w:styleId="21">
    <w:name w:val="页眉 Char1"/>
    <w:basedOn w:val="11"/>
    <w:link w:val="8"/>
    <w:semiHidden/>
    <w:qFormat/>
    <w:uiPriority w:val="99"/>
    <w:rPr>
      <w:rFonts w:ascii="Times New Roman" w:hAnsi="Times New Roman" w:eastAsia="宋体" w:cs="Times New Roman"/>
      <w:sz w:val="18"/>
      <w:szCs w:val="18"/>
    </w:rPr>
  </w:style>
  <w:style w:type="paragraph" w:customStyle="1" w:styleId="22">
    <w:name w:val="HL正文样式"/>
    <w:basedOn w:val="1"/>
    <w:qFormat/>
    <w:uiPriority w:val="0"/>
    <w:pPr>
      <w:spacing w:line="360" w:lineRule="auto"/>
      <w:ind w:firstLine="200" w:firstLineChars="200"/>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610</Words>
  <Characters>3483</Characters>
  <Lines>29</Lines>
  <Paragraphs>8</Paragraphs>
  <TotalTime>69</TotalTime>
  <ScaleCrop>false</ScaleCrop>
  <LinksUpToDate>false</LinksUpToDate>
  <CharactersWithSpaces>4085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2020-03-18T02:45:00Z</dcterms:created>
  <dc:creator>吕文</dc:creator>
  <cp:lastModifiedBy>陈爱玲</cp:lastModifiedBy>
  <cp:lastPrinted>2022-04-09T07:14:00Z</cp:lastPrinted>
  <dcterms:modified xsi:type="dcterms:W3CDTF">2022-04-11T09:50:33Z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