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tLeast"/>
        <w:rPr>
          <w:rFonts w:hint="eastAsia"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附件1</w:t>
      </w:r>
    </w:p>
    <w:p>
      <w:pPr>
        <w:pStyle w:val="7"/>
        <w:spacing w:before="0" w:beforeLines="0" w:after="160" w:line="0" w:lineRule="atLeast"/>
        <w:outlineLvl w:val="9"/>
        <w:rPr>
          <w:rFonts w:ascii="宋体"/>
          <w:b w:val="0"/>
          <w:sz w:val="36"/>
          <w:szCs w:val="36"/>
        </w:rPr>
      </w:pPr>
      <w:bookmarkStart w:id="1" w:name="_GoBack"/>
      <w:bookmarkStart w:id="0" w:name="_Toc63832210"/>
      <w:r>
        <w:rPr>
          <w:rFonts w:hint="eastAsia" w:ascii="宋体"/>
          <w:b w:val="0"/>
          <w:sz w:val="36"/>
          <w:szCs w:val="36"/>
        </w:rPr>
        <w:t>长岭皮水库水质保障工程实施计划</w:t>
      </w:r>
      <w:bookmarkEnd w:id="0"/>
    </w:p>
    <w:bookmarkEnd w:id="1"/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802"/>
        <w:gridCol w:w="787"/>
        <w:gridCol w:w="1291"/>
        <w:gridCol w:w="787"/>
        <w:gridCol w:w="653"/>
        <w:gridCol w:w="4753"/>
        <w:gridCol w:w="708"/>
        <w:gridCol w:w="787"/>
        <w:gridCol w:w="787"/>
        <w:gridCol w:w="83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序号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水源区名称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责任</w:t>
            </w:r>
          </w:p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部门</w:t>
            </w: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优化调整</w:t>
            </w:r>
          </w:p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地块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工程名称</w:t>
            </w:r>
          </w:p>
        </w:tc>
        <w:tc>
          <w:tcPr>
            <w:tcW w:w="4483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工程内容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工程投资</w:t>
            </w:r>
          </w:p>
        </w:tc>
        <w:tc>
          <w:tcPr>
            <w:tcW w:w="3632" w:type="dxa"/>
            <w:gridSpan w:val="4"/>
            <w:noWrap w:val="0"/>
            <w:vAlign w:val="center"/>
          </w:tcPr>
          <w:p>
            <w:pPr>
              <w:widowControl/>
              <w:spacing w:before="64" w:beforeLines="20" w:after="64" w:afterLines="20"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工作进展及实施计划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377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4483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立项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可研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初步</w:t>
            </w:r>
          </w:p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设计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280" w:lineRule="exact"/>
              <w:ind w:left="-63" w:leftChars="-30" w:right="-63" w:rightChars="-30"/>
              <w:jc w:val="center"/>
              <w:rPr>
                <w:rFonts w:hint="eastAsia" w:ascii="黑体" w:hAnsi="宋体" w:eastAsia="黑体" w:cs="黑体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Cs w:val="21"/>
              </w:rPr>
              <w:t>计划完工时间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长岭皮水库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龙华区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widowControl/>
              <w:spacing w:before="160" w:beforeLines="50" w:after="160" w:afterLines="50"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广深港客专铁路以东人民路周边物理隔离区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长岭皮水库水质提升保障工程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第一部分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沿赣深高铁线及人民路新建排水沟及管道，后沿民益路接管道，最终汇入上芬水。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约7.8亿元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742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78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2021年11月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红木山水库周边物理隔离区、龙塘沟上游物理隔离区、龙塘沟中游物理隔离区</w:t>
            </w: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第二部分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widowControl/>
              <w:spacing w:before="160" w:beforeLines="50" w:after="160" w:afterLines="50"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在红木山水库库湾新建一座调蓄池，收集并转输龙塘沟30mm初期雨水，将此部分初雨水经调蓄池处理达标后排入上芬水；新建生态库堤，将原红木山水库与长岭皮水库主库两个水库完全隔绝，并将红木山水库改造为生态调蓄库；同时新建龙塘沟转输通道明渠，及前置湿地净化，将30mm初期雨水~50年一遇雨水部分全部转输至红木山水库进行调蓄，保障长岭皮水库水质；新建提升泵站一座，打通红木山水库泄水通道，分三天将50年一遇水量错峰抽排至上芬水。</w:t>
            </w: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77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3</w:t>
            </w:r>
          </w:p>
        </w:tc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74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龙塘沟污水处理设施项目</w:t>
            </w:r>
          </w:p>
        </w:tc>
        <w:tc>
          <w:tcPr>
            <w:tcW w:w="4483" w:type="dxa"/>
            <w:noWrap w:val="0"/>
            <w:vAlign w:val="center"/>
          </w:tcPr>
          <w:p>
            <w:pPr>
              <w:widowControl/>
              <w:spacing w:before="160" w:beforeLines="50" w:after="160" w:afterLines="50"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新建污水处理设施将调蓄池出水进一步处理达地表水Ⅳ类，日处理规模约2.4万方。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约0.8亿元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已完成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00" w:lineRule="exact"/>
              <w:ind w:left="-63" w:leftChars="-30" w:right="-63" w:rightChars="-3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2021年12月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B7209"/>
    <w:rsid w:val="42B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图标题"/>
    <w:basedOn w:val="1"/>
    <w:qFormat/>
    <w:uiPriority w:val="0"/>
    <w:pPr>
      <w:spacing w:before="163" w:beforeLines="50" w:after="163" w:afterLines="50"/>
      <w:jc w:val="center"/>
      <w:outlineLvl w:val="0"/>
    </w:pPr>
    <w:rPr>
      <w:rFonts w:ascii="Times New Roman" w:hAnsi="宋体"/>
      <w:b/>
      <w:bCs/>
      <w:sz w:val="28"/>
      <w:szCs w:val="28"/>
    </w:rPr>
  </w:style>
  <w:style w:type="paragraph" w:customStyle="1" w:styleId="8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2021-12-14T03:39:00Z</dcterms:created>
  <dc:creator>微凉</dc:creator>
  <cp:lastModifiedBy>微凉</cp:lastModifiedBy>
  <dcterms:modified xsi:type="dcterms:W3CDTF">2021-12-14T03:40:05Z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DD82230DF0924444B6C6CFD5741DB743</vt:lpwstr>
  </property>
</Properties>
</file>