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表</w:t>
      </w:r>
      <w:r>
        <w:rPr>
          <w:rFonts w:ascii="宋体" w:hAnsi="宋体"/>
          <w:sz w:val="24"/>
          <w:szCs w:val="24"/>
        </w:rPr>
        <w:t>3</w:t>
      </w:r>
    </w:p>
    <w:p>
      <w:pPr>
        <w:spacing w:line="0" w:lineRule="atLeas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</w:t>
      </w:r>
      <w:r>
        <w:rPr>
          <w:rFonts w:ascii="宋体" w:hAnsi="宋体"/>
          <w:sz w:val="36"/>
          <w:szCs w:val="36"/>
        </w:rPr>
        <w:t>2019</w:t>
      </w:r>
      <w:r>
        <w:rPr>
          <w:rFonts w:hint="eastAsia" w:ascii="宋体" w:hAnsi="宋体"/>
          <w:sz w:val="36"/>
          <w:szCs w:val="36"/>
        </w:rPr>
        <w:t>年度各区用地供应任务规模安排表</w:t>
      </w:r>
    </w:p>
    <w:p>
      <w:pPr>
        <w:wordWrap w:val="0"/>
        <w:spacing w:after="72" w:afterLines="30" w:line="260" w:lineRule="exact"/>
        <w:jc w:val="righ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单位：公顷 </w:t>
      </w:r>
    </w:p>
    <w:tbl>
      <w:tblPr>
        <w:tblStyle w:val="2"/>
        <w:tblW w:w="1320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7"/>
        <w:gridCol w:w="900"/>
        <w:gridCol w:w="784"/>
        <w:gridCol w:w="713"/>
        <w:gridCol w:w="855"/>
        <w:gridCol w:w="853"/>
        <w:gridCol w:w="796"/>
        <w:gridCol w:w="915"/>
        <w:gridCol w:w="855"/>
        <w:gridCol w:w="855"/>
        <w:gridCol w:w="869"/>
        <w:gridCol w:w="1077"/>
        <w:gridCol w:w="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907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黑体" w:hAnsi="宋体" w:eastAsia="黑体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福田区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罗湖区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南山区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盐田区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宝安区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龙岗区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龙华区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坪山区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光明区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大鹏新区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前海合作区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907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4"/>
                <w:sz w:val="18"/>
                <w:szCs w:val="18"/>
              </w:rPr>
              <w:t>2019</w:t>
            </w:r>
            <w:r>
              <w:rPr>
                <w:rFonts w:hint="eastAsia" w:ascii="宋体" w:hAnsi="宋体"/>
                <w:spacing w:val="-4"/>
                <w:sz w:val="18"/>
                <w:szCs w:val="18"/>
              </w:rPr>
              <w:t>年拆除重建类城市更新用地供应</w:t>
            </w:r>
            <w:r>
              <w:rPr>
                <w:rFonts w:hint="eastAsia" w:ascii="宋体" w:hAnsi="宋体"/>
                <w:sz w:val="18"/>
                <w:szCs w:val="18"/>
              </w:rPr>
              <w:t>任务规模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907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pacing w:val="-4"/>
                <w:sz w:val="18"/>
                <w:szCs w:val="18"/>
              </w:rPr>
            </w:pPr>
            <w:r>
              <w:rPr>
                <w:rFonts w:ascii="宋体" w:hAnsi="宋体"/>
                <w:spacing w:val="-4"/>
                <w:sz w:val="18"/>
                <w:szCs w:val="18"/>
              </w:rPr>
              <w:t>2019</w:t>
            </w:r>
            <w:r>
              <w:rPr>
                <w:rFonts w:hint="eastAsia" w:ascii="宋体" w:hAnsi="宋体"/>
                <w:spacing w:val="-4"/>
                <w:sz w:val="18"/>
                <w:szCs w:val="18"/>
              </w:rPr>
              <w:t>年土地整备留用地批复任务规模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D767E"/>
    <w:rsid w:val="633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2019-08-05T03:21:00Z</dcterms:created>
  <dc:creator>？？？</dc:creator>
  <cp:lastModifiedBy>？？？</cp:lastModifiedBy>
  <dcterms:modified xsi:type="dcterms:W3CDTF">2019-08-05T03:22:36Z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