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境外展览重点支持项目补贴标准</w:t>
      </w:r>
    </w:p>
    <w:bookmarkEnd w:id="0"/>
    <w:p>
      <w:pPr>
        <w:spacing w:before="156" w:beforeLines="50" w:line="392" w:lineRule="atLeast"/>
        <w:ind w:firstLine="475" w:firstLineChars="198"/>
        <w:rPr>
          <w:rFonts w:hint="eastAsia" w:ascii="黑体" w:hAnsi="宋体" w:eastAsia="黑体"/>
          <w:spacing w:val="-3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pacing w:val="-3"/>
          <w:sz w:val="24"/>
          <w:szCs w:val="24"/>
        </w:rPr>
        <w:t>、每个境外展览重点支持项目资金资助上限不超过200万元。各项补贴标准如下：</w:t>
      </w:r>
    </w:p>
    <w:p>
      <w:pPr>
        <w:spacing w:line="392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（一）展位费。</w:t>
      </w:r>
    </w:p>
    <w:p>
      <w:pPr>
        <w:spacing w:line="392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．中心展位费：中心展位用于深圳城市整体形象</w:t>
      </w:r>
      <w:r>
        <w:rPr>
          <w:rFonts w:hint="eastAsia" w:ascii="宋体" w:hAnsi="宋体"/>
          <w:bCs/>
          <w:sz w:val="24"/>
          <w:szCs w:val="24"/>
        </w:rPr>
        <w:t>和产业发展成果</w:t>
      </w:r>
      <w:r>
        <w:rPr>
          <w:rFonts w:hint="eastAsia" w:ascii="宋体" w:hAnsi="宋体"/>
          <w:sz w:val="24"/>
          <w:szCs w:val="24"/>
        </w:rPr>
        <w:t>展示，及为参展企业提供</w:t>
      </w:r>
      <w:r>
        <w:rPr>
          <w:rFonts w:hint="eastAsia" w:ascii="宋体" w:hAnsi="宋体"/>
          <w:bCs/>
          <w:sz w:val="24"/>
          <w:szCs w:val="24"/>
        </w:rPr>
        <w:t>公共洽谈区域和其他公共服务</w:t>
      </w:r>
      <w:r>
        <w:rPr>
          <w:rFonts w:hint="eastAsia" w:ascii="宋体" w:hAnsi="宋体"/>
          <w:sz w:val="24"/>
          <w:szCs w:val="24"/>
        </w:rPr>
        <w:t>，全额补贴中心展位费，每次展览最多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个，总金额不超过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万元。</w:t>
      </w:r>
    </w:p>
    <w:p>
      <w:pPr>
        <w:spacing w:line="392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．企业展位费：企业展位是各企业的展示区域，给予每个企业不超过</w:t>
      </w:r>
      <w:r>
        <w:rPr>
          <w:rFonts w:ascii="宋体" w:hAnsi="宋体"/>
          <w:sz w:val="24"/>
          <w:szCs w:val="24"/>
        </w:rPr>
        <w:t>50</w:t>
      </w:r>
      <w:r>
        <w:rPr>
          <w:rFonts w:hint="eastAsia" w:ascii="宋体" w:hAnsi="宋体"/>
          <w:sz w:val="24"/>
          <w:szCs w:val="24"/>
        </w:rPr>
        <w:t>%的展位费资助，按照每个标准展位（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平方米或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平方米，以主办方确认文件为准）给予补贴，每个企业最多资助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个展位。补贴比例与商务部有关资金比例挂钩，总资助比例不超过</w:t>
      </w:r>
      <w:r>
        <w:rPr>
          <w:rFonts w:ascii="宋体" w:hAnsi="宋体"/>
          <w:sz w:val="24"/>
          <w:szCs w:val="24"/>
        </w:rPr>
        <w:t>100%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92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（二）公共布展费。</w:t>
      </w:r>
    </w:p>
    <w:p>
      <w:pPr>
        <w:spacing w:line="392" w:lineRule="atLeast"/>
        <w:ind w:firstLine="564" w:firstLineChars="23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．中心展位布展费：用于中心展位布展，据实申请，给予不超过</w:t>
      </w:r>
      <w:r>
        <w:rPr>
          <w:rFonts w:ascii="宋体" w:hAnsi="宋体"/>
          <w:sz w:val="24"/>
          <w:szCs w:val="24"/>
        </w:rPr>
        <w:t>15000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展位的补贴。</w:t>
      </w:r>
    </w:p>
    <w:p>
      <w:pPr>
        <w:spacing w:line="392" w:lineRule="atLeast"/>
        <w:ind w:firstLine="564" w:firstLineChars="235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宋体" w:hAnsi="宋体"/>
          <w:spacing w:val="-3"/>
          <w:sz w:val="24"/>
          <w:szCs w:val="24"/>
        </w:rPr>
        <w:t>企业展位布展费：用于深圳展位整体形象统一布展，给予</w:t>
      </w:r>
      <w:r>
        <w:rPr>
          <w:rFonts w:ascii="宋体" w:hAnsi="宋体"/>
          <w:spacing w:val="-3"/>
          <w:sz w:val="24"/>
          <w:szCs w:val="24"/>
        </w:rPr>
        <w:t>5000</w:t>
      </w:r>
      <w:r>
        <w:rPr>
          <w:rFonts w:hint="eastAsia" w:ascii="宋体" w:hAnsi="宋体"/>
          <w:spacing w:val="-3"/>
          <w:sz w:val="24"/>
          <w:szCs w:val="24"/>
        </w:rPr>
        <w:t>元</w:t>
      </w:r>
      <w:r>
        <w:rPr>
          <w:rFonts w:ascii="宋体" w:hAnsi="宋体"/>
          <w:spacing w:val="-3"/>
          <w:sz w:val="24"/>
          <w:szCs w:val="24"/>
        </w:rPr>
        <w:t>/</w:t>
      </w:r>
      <w:r>
        <w:rPr>
          <w:rFonts w:hint="eastAsia" w:ascii="宋体" w:hAnsi="宋体"/>
          <w:spacing w:val="-3"/>
          <w:sz w:val="24"/>
          <w:szCs w:val="24"/>
        </w:rPr>
        <w:t>展位的补贴。</w:t>
      </w:r>
    </w:p>
    <w:p>
      <w:pPr>
        <w:spacing w:line="392" w:lineRule="atLeast"/>
        <w:ind w:firstLine="564" w:firstLineChars="2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（三）展品报关清关、运输仓储费。</w:t>
      </w:r>
    </w:p>
    <w:p>
      <w:pPr>
        <w:spacing w:line="392" w:lineRule="atLeast"/>
        <w:ind w:firstLine="564" w:firstLineChars="2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据实申请相关费用，金额最高为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万元。</w:t>
      </w:r>
    </w:p>
    <w:p>
      <w:pPr>
        <w:spacing w:line="392" w:lineRule="atLeast"/>
        <w:ind w:firstLine="564" w:firstLineChars="2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（四）宣传费。</w:t>
      </w:r>
    </w:p>
    <w:p>
      <w:pPr>
        <w:spacing w:line="392" w:lineRule="atLeast"/>
        <w:ind w:firstLine="564" w:firstLineChars="2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用于展会相关宣传如会刊印刷等，据实申请，金额最高为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万元。</w:t>
      </w:r>
    </w:p>
    <w:p>
      <w:pPr>
        <w:spacing w:line="392" w:lineRule="atLeas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（五）承办费。</w:t>
      </w:r>
    </w:p>
    <w:p>
      <w:pPr>
        <w:spacing w:line="392" w:lineRule="atLeas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用于组织企业参加境外展览，金额最高为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万元。</w:t>
      </w:r>
    </w:p>
    <w:p>
      <w:pPr>
        <w:spacing w:line="392" w:lineRule="atLeas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（六）特殊行业境外展览。</w:t>
      </w:r>
    </w:p>
    <w:p>
      <w:pPr>
        <w:spacing w:line="392" w:lineRule="atLeas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服装等行业参加以动态走秀为主的境外展览，根据其行业特性对场地租赁、设备租赁及搭建、导演策划及制作、模特、摄影摄像、展品报关清关及运输仓储、宣传、承办等费用给予支持。</w:t>
      </w:r>
    </w:p>
    <w:p>
      <w:pPr>
        <w:spacing w:line="392" w:lineRule="atLeast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据实申请，给予总金额不超过实际总支出</w:t>
      </w:r>
      <w:r>
        <w:rPr>
          <w:rFonts w:ascii="宋体" w:hAnsi="宋体"/>
          <w:sz w:val="24"/>
          <w:szCs w:val="24"/>
        </w:rPr>
        <w:t>50%</w:t>
      </w:r>
      <w:r>
        <w:rPr>
          <w:rFonts w:hint="eastAsia" w:ascii="宋体" w:hAnsi="宋体"/>
          <w:sz w:val="24"/>
          <w:szCs w:val="24"/>
        </w:rPr>
        <w:t>的补贴，其中场地费用不超过实际场地费用的</w:t>
      </w:r>
      <w:r>
        <w:rPr>
          <w:rFonts w:ascii="宋体" w:hAnsi="宋体"/>
          <w:sz w:val="24"/>
          <w:szCs w:val="24"/>
        </w:rPr>
        <w:t>50%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after="156" w:afterLines="50" w:line="392" w:lineRule="atLeast"/>
        <w:ind w:firstLine="475" w:firstLineChars="198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二、补贴标准一览表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179"/>
        <w:gridCol w:w="574"/>
        <w:gridCol w:w="1580"/>
        <w:gridCol w:w="1468"/>
        <w:gridCol w:w="14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使用内容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50个及以下展位标准（此栏数据按50个测算）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51-100个展位标准（此栏数据按100个测算）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100个展位以上标准（此栏数据按150个测算）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展位费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中心展位费（据实申请）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个展位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个展位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企业展位费（据实申请）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公共布展费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中心展位布展费（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展位）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企业展位布展费（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展位）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展品报关清关、运输仓储费（据实申请）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宣传费（含材料翻译印刷）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承办费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425000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750000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备注：1．每项资助金额不超过单项补贴标准。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2．展览地属传统市场的给予企业展位费50%的资助，展览地属新兴市场的给予企业展位费30%的资助。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3．服装等行业参加以动态走秀为主的境外展览展品报关清关、运输仓储费、宣传费、承办费根据场地面积450平方米及以下、450平方米以上-900平方米、900平方米以上对应补贴标准。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60A11"/>
    <w:rsid w:val="1D460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2019-01-22T07:49:00Z</dcterms:created>
  <dc:creator>琉璃</dc:creator>
  <cp:lastModifiedBy>琉璃</cp:lastModifiedBy>
  <dcterms:modified xsi:type="dcterms:W3CDTF">2019-01-22T07:51:14Z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