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5" w:rsidRDefault="00F10FA5" w:rsidP="00F10FA5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附件4</w:t>
      </w:r>
    </w:p>
    <w:p w:rsidR="00F10FA5" w:rsidRDefault="00F10FA5" w:rsidP="00F10FA5">
      <w:pPr>
        <w:spacing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r>
        <w:rPr>
          <w:rFonts w:ascii="宋体" w:hAnsi="宋体" w:cs="方正小标宋_GBK" w:hint="eastAsia"/>
          <w:bCs/>
          <w:sz w:val="36"/>
          <w:szCs w:val="36"/>
        </w:rPr>
        <w:t>深圳市知识产权运营服务体系建设</w:t>
      </w:r>
    </w:p>
    <w:p w:rsidR="00F10FA5" w:rsidRDefault="00F10FA5" w:rsidP="00F10FA5">
      <w:pPr>
        <w:spacing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r>
        <w:rPr>
          <w:rFonts w:ascii="宋体" w:hAnsi="宋体" w:cs="方正小标宋_GBK" w:hint="eastAsia"/>
          <w:bCs/>
          <w:sz w:val="36"/>
          <w:szCs w:val="36"/>
        </w:rPr>
        <w:t>市级财政配套资金进度规划表</w:t>
      </w:r>
      <w:bookmarkStart w:id="0" w:name="_GoBack"/>
      <w:bookmarkEnd w:id="0"/>
    </w:p>
    <w:p w:rsidR="00F10FA5" w:rsidRDefault="00F10FA5" w:rsidP="00F10FA5">
      <w:pPr>
        <w:spacing w:afterLines="50" w:after="156" w:line="360" w:lineRule="atLeast"/>
        <w:ind w:firstLineChars="200" w:firstLine="420"/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（以实际年度预算和项目申报指南为准，单位：万元）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4"/>
        <w:gridCol w:w="5127"/>
        <w:gridCol w:w="1952"/>
      </w:tblGrid>
      <w:tr w:rsidR="00F10FA5" w:rsidTr="00F10FA5">
        <w:trPr>
          <w:trHeight w:val="284"/>
          <w:tblHeader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地方统筹资金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ind w:leftChars="-20" w:left="-42" w:rightChars="-20" w:right="-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2018年</w:t>
            </w:r>
          </w:p>
          <w:p w:rsidR="00F10FA5" w:rsidRDefault="00F10FA5">
            <w:pPr>
              <w:widowControl/>
              <w:spacing w:line="260" w:lineRule="exact"/>
              <w:ind w:leftChars="-20" w:left="-42" w:rightChars="-20" w:right="-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（定向支持）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中国（南方）知识产权运营中心建设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《企业知识产权管理规范》贯标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2300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专利导航工程项目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国内高端知识产权展会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300" w:lineRule="exact"/>
              <w:ind w:leftChars="30" w:left="63" w:rightChars="20" w:right="42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300" w:lineRule="exact"/>
              <w:ind w:leftChars="20" w:left="42" w:rightChars="20" w:right="42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4480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2019年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中国（南方）知识产权运营中心建设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2</w:t>
            </w:r>
            <w:r>
              <w:rPr>
                <w:rFonts w:ascii="宋体" w:hAnsi="宋体" w:hint="eastAsia"/>
                <w:kern w:val="21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国家知识产权培训（广东）基地建设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3</w:t>
            </w:r>
            <w:r>
              <w:rPr>
                <w:rFonts w:ascii="宋体" w:hAnsi="宋体" w:hint="eastAsia"/>
                <w:kern w:val="21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专利导航工程项目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150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4</w:t>
            </w:r>
            <w:r>
              <w:rPr>
                <w:rFonts w:ascii="宋体" w:hAnsi="宋体" w:hint="eastAsia"/>
                <w:kern w:val="21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国家级知识产权优势、示范企业培育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5</w:t>
            </w:r>
            <w:r>
              <w:rPr>
                <w:rFonts w:ascii="宋体" w:hAnsi="宋体" w:hint="eastAsia"/>
                <w:kern w:val="21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知识产权服务机构培育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450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6</w:t>
            </w:r>
            <w:r>
              <w:rPr>
                <w:rFonts w:ascii="宋体" w:hAnsi="宋体" w:hint="eastAsia"/>
                <w:kern w:val="21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21"/>
                <w:szCs w:val="21"/>
              </w:rPr>
              <w:t>知识产权大数据平台建设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知识产权人才培养及培训机构建设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国内高端知识产权展会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110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知识产权质押融资贴息贴费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3000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tabs>
                <w:tab w:val="left" w:pos="2480"/>
              </w:tabs>
              <w:spacing w:line="300" w:lineRule="exact"/>
              <w:ind w:leftChars="30" w:left="63" w:rightChars="20" w:right="42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300" w:lineRule="exact"/>
              <w:ind w:leftChars="20" w:left="42" w:rightChars="20" w:right="42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6840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260" w:lineRule="exact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2020年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中国（南方）知识产权运营中心建设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国家知识产权培训（广东）基地建设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专利导航工程项目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国家级知识产权优势、示范企业培育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知识产权服务机构培育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知识产权大数据平台建设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知识产权人才培养及培训机构建设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国内高端知识产权展会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30" w:left="63" w:rightChars="20" w:right="42"/>
              <w:textAlignment w:val="top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知识产权质押融资贴息贴费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widowControl/>
              <w:spacing w:line="300" w:lineRule="exact"/>
              <w:ind w:leftChars="20" w:left="42" w:rightChars="20" w:right="42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3300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A5" w:rsidRDefault="00F10FA5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260" w:lineRule="exact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260" w:lineRule="exact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7240</w:t>
            </w:r>
          </w:p>
        </w:tc>
      </w:tr>
      <w:tr w:rsidR="00F10FA5" w:rsidTr="00F10FA5">
        <w:trPr>
          <w:trHeight w:val="284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260" w:lineRule="exact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总计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FA5" w:rsidRDefault="00F10FA5">
            <w:pPr>
              <w:spacing w:line="260" w:lineRule="exact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18560</w:t>
            </w:r>
          </w:p>
        </w:tc>
      </w:tr>
    </w:tbl>
    <w:p w:rsidR="0008432B" w:rsidRDefault="0008432B"/>
    <w:sectPr w:rsidR="0008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A5"/>
    <w:rsid w:val="0008432B"/>
    <w:rsid w:val="00F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2018-10-16T07:35:00Z</dcterms:created>
  <dcterms:modified xsi:type="dcterms:W3CDTF">2018-10-16T07:40:00Z</dcterms:modified>
</cp:coreProperties>
</file>