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rPr>
          <w:rFonts w:ascii="宋体" w:hAnsi="宋体" w:cs="仿宋_GB2312"/>
          <w:sz w:val="24"/>
          <w:szCs w:val="24"/>
        </w:rPr>
      </w:pPr>
      <w:r>
        <w:rPr>
          <w:rFonts w:hint="eastAsia" w:ascii="宋体" w:hAnsi="宋体" w:cs="仿宋_GB2312"/>
          <w:sz w:val="24"/>
          <w:szCs w:val="24"/>
        </w:rPr>
        <w:t>附件</w:t>
      </w:r>
      <w:r>
        <w:rPr>
          <w:rFonts w:ascii="宋体" w:hAnsi="宋体" w:cs="仿宋_GB2312"/>
          <w:sz w:val="24"/>
          <w:szCs w:val="24"/>
        </w:rPr>
        <w:t>1</w:t>
      </w:r>
    </w:p>
    <w:p>
      <w:pPr>
        <w:widowControl/>
        <w:spacing w:after="120" w:afterLines="50" w:line="0" w:lineRule="atLeast"/>
        <w:jc w:val="center"/>
        <w:rPr>
          <w:rFonts w:ascii="宋体" w:hAnsi="宋体"/>
          <w:bCs/>
          <w:sz w:val="36"/>
          <w:szCs w:val="36"/>
        </w:rPr>
      </w:pPr>
      <w:bookmarkStart w:id="4" w:name="_GoBack"/>
      <w:r>
        <w:rPr>
          <w:rFonts w:hint="eastAsia" w:ascii="宋体" w:hAnsi="宋体" w:cs="仿宋_GB2312"/>
          <w:sz w:val="36"/>
          <w:szCs w:val="36"/>
        </w:rPr>
        <w:t>暂时调整适用有关法规规定情况表</w:t>
      </w:r>
    </w:p>
    <w:bookmarkEnd w:id="4"/>
    <w:tbl>
      <w:tblPr>
        <w:tblStyle w:val="7"/>
        <w:tblW w:w="132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
        <w:gridCol w:w="1414"/>
        <w:gridCol w:w="6390"/>
        <w:gridCol w:w="4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cs="黑体"/>
                <w:szCs w:val="21"/>
              </w:rPr>
              <w:t>序号</w:t>
            </w:r>
          </w:p>
        </w:tc>
        <w:tc>
          <w:tcPr>
            <w:tcW w:w="1414" w:type="dxa"/>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cs="黑体"/>
                <w:szCs w:val="21"/>
              </w:rPr>
              <w:t>法规</w:t>
            </w:r>
          </w:p>
        </w:tc>
        <w:tc>
          <w:tcPr>
            <w:tcW w:w="6390" w:type="dxa"/>
            <w:vAlign w:val="center"/>
          </w:tcPr>
          <w:p>
            <w:pPr>
              <w:spacing w:line="260" w:lineRule="exact"/>
              <w:ind w:left="-42" w:leftChars="-20" w:right="-42" w:rightChars="-20" w:firstLine="420" w:firstLineChars="200"/>
              <w:jc w:val="center"/>
              <w:rPr>
                <w:rFonts w:hint="eastAsia" w:ascii="黑体" w:hAnsi="宋体" w:eastAsia="黑体"/>
                <w:szCs w:val="21"/>
              </w:rPr>
            </w:pPr>
            <w:r>
              <w:rPr>
                <w:rFonts w:hint="eastAsia" w:ascii="黑体" w:hAnsi="宋体" w:eastAsia="黑体" w:cs="黑体"/>
                <w:szCs w:val="21"/>
              </w:rPr>
              <w:t>原规定</w:t>
            </w:r>
          </w:p>
        </w:tc>
        <w:tc>
          <w:tcPr>
            <w:tcW w:w="4913" w:type="dxa"/>
            <w:vAlign w:val="center"/>
          </w:tcPr>
          <w:p>
            <w:pPr>
              <w:spacing w:line="260" w:lineRule="exact"/>
              <w:ind w:left="-42" w:leftChars="-20" w:right="-42" w:rightChars="-20" w:firstLine="420" w:firstLineChars="200"/>
              <w:jc w:val="center"/>
              <w:rPr>
                <w:rFonts w:hint="eastAsia" w:ascii="黑体" w:hAnsi="宋体" w:eastAsia="黑体"/>
                <w:szCs w:val="21"/>
              </w:rPr>
            </w:pPr>
            <w:r>
              <w:rPr>
                <w:rFonts w:hint="eastAsia" w:ascii="黑体" w:hAnsi="宋体" w:eastAsia="黑体" w:cs="黑体"/>
                <w:szCs w:val="21"/>
              </w:rPr>
              <w:t>调整后规定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Merge w:val="restart"/>
            <w:vAlign w:val="center"/>
          </w:tcPr>
          <w:p>
            <w:pPr>
              <w:spacing w:line="280" w:lineRule="exact"/>
              <w:ind w:left="-63" w:leftChars="-30" w:right="-63" w:rightChars="-30"/>
              <w:jc w:val="center"/>
              <w:rPr>
                <w:rFonts w:ascii="宋体" w:hAnsi="宋体"/>
                <w:szCs w:val="21"/>
              </w:rPr>
            </w:pPr>
            <w:r>
              <w:rPr>
                <w:rFonts w:ascii="宋体" w:hAnsi="宋体" w:cs="仿宋_GB2312"/>
                <w:szCs w:val="21"/>
              </w:rPr>
              <w:t>1</w:t>
            </w:r>
          </w:p>
        </w:tc>
        <w:tc>
          <w:tcPr>
            <w:tcW w:w="1414" w:type="dxa"/>
            <w:vMerge w:val="restart"/>
            <w:vAlign w:val="center"/>
          </w:tcPr>
          <w:p>
            <w:pPr>
              <w:spacing w:line="290" w:lineRule="exact"/>
              <w:ind w:left="-63" w:leftChars="-30" w:right="-63" w:rightChars="-30"/>
              <w:rPr>
                <w:rFonts w:ascii="宋体" w:hAnsi="宋体"/>
                <w:szCs w:val="21"/>
              </w:rPr>
            </w:pPr>
            <w:r>
              <w:rPr>
                <w:rFonts w:hint="eastAsia" w:ascii="宋体" w:hAnsi="宋体" w:cs="仿宋_GB2312"/>
                <w:szCs w:val="21"/>
              </w:rPr>
              <w:t>《深圳经济特区道路交通安全管理条例》</w:t>
            </w:r>
          </w:p>
        </w:tc>
        <w:tc>
          <w:tcPr>
            <w:tcW w:w="6390" w:type="dxa"/>
            <w:vAlign w:val="center"/>
          </w:tcPr>
          <w:p>
            <w:pPr>
              <w:spacing w:line="290" w:lineRule="exact"/>
              <w:ind w:left="-42" w:leftChars="-20" w:right="-42" w:rightChars="-20" w:firstLine="420" w:firstLineChars="200"/>
              <w:rPr>
                <w:rFonts w:hint="eastAsia" w:ascii="宋体" w:hAnsi="宋体" w:cs="仿宋_GB2312"/>
                <w:szCs w:val="21"/>
              </w:rPr>
            </w:pPr>
            <w:r>
              <w:rPr>
                <w:rFonts w:hint="eastAsia" w:ascii="宋体" w:hAnsi="宋体" w:cs="仿宋_GB2312"/>
                <w:szCs w:val="21"/>
              </w:rPr>
              <w:t>第十一条  新建、改建、扩建大型建设项目，建设单位在申报建设用地规划许可时，应当向市城市规划管理部门提交交通影响评价报告书。市城市规划管理部门应当将交通影响评价报告书转交市交通运输管理部门审查。</w:t>
            </w:r>
          </w:p>
          <w:p>
            <w:pPr>
              <w:spacing w:line="290" w:lineRule="exact"/>
              <w:ind w:left="-42" w:leftChars="-20" w:right="-42" w:rightChars="-20" w:firstLine="420" w:firstLineChars="200"/>
              <w:rPr>
                <w:rFonts w:hint="eastAsia" w:ascii="宋体" w:hAnsi="宋体" w:cs="仿宋_GB2312"/>
                <w:szCs w:val="21"/>
              </w:rPr>
            </w:pPr>
            <w:r>
              <w:rPr>
                <w:rFonts w:hint="eastAsia" w:ascii="宋体" w:hAnsi="宋体" w:cs="仿宋_GB2312"/>
                <w:szCs w:val="21"/>
              </w:rPr>
              <w:t>市交通运输管理部门应当自收到交通影响评价报告书之日起十五个工作日内，提出审查意见并书面回复市城市规划管理部门，同时抄送建设单位。</w:t>
            </w:r>
          </w:p>
          <w:p>
            <w:pPr>
              <w:spacing w:line="290" w:lineRule="exact"/>
              <w:ind w:left="-42" w:leftChars="-20" w:right="-42" w:rightChars="-20" w:firstLine="420" w:firstLineChars="200"/>
              <w:rPr>
                <w:rFonts w:ascii="宋体" w:hAnsi="宋体"/>
                <w:szCs w:val="21"/>
              </w:rPr>
            </w:pPr>
            <w:r>
              <w:rPr>
                <w:rFonts w:hint="eastAsia" w:ascii="宋体" w:hAnsi="宋体" w:cs="仿宋_GB2312"/>
                <w:szCs w:val="21"/>
              </w:rPr>
              <w:t>大型建设项目的具体范围，由市交通运输管理部门会同市城市规划、建设等有关管理部门规定，报市政府批准。</w:t>
            </w:r>
          </w:p>
        </w:tc>
        <w:tc>
          <w:tcPr>
            <w:tcW w:w="4913" w:type="dxa"/>
            <w:vAlign w:val="center"/>
          </w:tcPr>
          <w:p>
            <w:pPr>
              <w:spacing w:line="290" w:lineRule="exact"/>
              <w:ind w:left="-42" w:leftChars="-20" w:right="-42" w:rightChars="-20" w:firstLine="420" w:firstLineChars="200"/>
              <w:rPr>
                <w:rFonts w:ascii="宋体" w:hAnsi="宋体"/>
                <w:szCs w:val="21"/>
              </w:rPr>
            </w:pPr>
            <w:r>
              <w:rPr>
                <w:rFonts w:hint="eastAsia" w:ascii="宋体" w:hAnsi="宋体" w:cs="仿宋_GB2312"/>
                <w:szCs w:val="21"/>
              </w:rPr>
              <w:t>第十一条  新建、改建、扩建大型建设项目，建设单位在申报建设用地规划许可时，应当向市城市规划管理部门提交交通影响评价报告书。</w:t>
            </w:r>
          </w:p>
          <w:p>
            <w:pPr>
              <w:spacing w:line="290" w:lineRule="exact"/>
              <w:ind w:left="-42" w:leftChars="-20" w:right="-42" w:rightChars="-20" w:firstLine="420" w:firstLineChars="200"/>
              <w:rPr>
                <w:rFonts w:ascii="宋体" w:hAnsi="宋体"/>
                <w:szCs w:val="21"/>
              </w:rPr>
            </w:pPr>
            <w:r>
              <w:rPr>
                <w:rFonts w:hint="eastAsia" w:ascii="宋体" w:hAnsi="宋体" w:cs="仿宋_GB2312"/>
                <w:szCs w:val="21"/>
              </w:rPr>
              <w:t>大型建设项目的具体范围，由市交通运输管理部门会同市城市规划、建设等有关管理部门规定，报市政府批准。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Merge w:val="continue"/>
            <w:vAlign w:val="center"/>
          </w:tcPr>
          <w:p>
            <w:pPr>
              <w:spacing w:line="280" w:lineRule="exact"/>
              <w:ind w:left="-63" w:leftChars="-30" w:right="-63" w:rightChars="-30"/>
              <w:jc w:val="center"/>
              <w:rPr>
                <w:rFonts w:ascii="宋体" w:hAnsi="宋体"/>
                <w:szCs w:val="21"/>
              </w:rPr>
            </w:pPr>
          </w:p>
        </w:tc>
        <w:tc>
          <w:tcPr>
            <w:tcW w:w="1414" w:type="dxa"/>
            <w:vMerge w:val="continue"/>
            <w:vAlign w:val="center"/>
          </w:tcPr>
          <w:p>
            <w:pPr>
              <w:spacing w:line="290" w:lineRule="exact"/>
              <w:ind w:left="-63" w:leftChars="-30" w:right="-63" w:rightChars="-30"/>
              <w:rPr>
                <w:rFonts w:ascii="宋体" w:hAnsi="宋体"/>
                <w:szCs w:val="21"/>
              </w:rPr>
            </w:pPr>
          </w:p>
        </w:tc>
        <w:tc>
          <w:tcPr>
            <w:tcW w:w="6390" w:type="dxa"/>
            <w:vAlign w:val="center"/>
          </w:tcPr>
          <w:p>
            <w:pPr>
              <w:spacing w:line="290" w:lineRule="exact"/>
              <w:ind w:left="-42" w:leftChars="-20" w:right="-42" w:rightChars="-20" w:firstLine="420" w:firstLineChars="200"/>
              <w:rPr>
                <w:rFonts w:ascii="宋体" w:hAnsi="宋体"/>
                <w:szCs w:val="21"/>
              </w:rPr>
            </w:pPr>
            <w:r>
              <w:rPr>
                <w:rFonts w:hint="eastAsia" w:ascii="宋体" w:hAnsi="宋体" w:cs="仿宋_GB2312"/>
                <w:szCs w:val="21"/>
              </w:rPr>
              <w:t>第二十六条第一款  占用、挖掘道路或者开设路口的，建设单位应当报市交通运输管理部门审批，市交通运输管理部门在审批前应当征得市公安机关交通管理部门的同意。</w:t>
            </w:r>
          </w:p>
        </w:tc>
        <w:tc>
          <w:tcPr>
            <w:tcW w:w="4913" w:type="dxa"/>
            <w:vAlign w:val="center"/>
          </w:tcPr>
          <w:p>
            <w:pPr>
              <w:spacing w:line="290" w:lineRule="exact"/>
              <w:ind w:left="-42" w:leftChars="-20" w:right="-42" w:rightChars="-20" w:firstLine="420" w:firstLineChars="200"/>
              <w:rPr>
                <w:rFonts w:ascii="宋体" w:hAnsi="宋体"/>
                <w:szCs w:val="21"/>
              </w:rPr>
            </w:pPr>
            <w:r>
              <w:rPr>
                <w:rFonts w:hint="eastAsia" w:ascii="宋体" w:hAnsi="宋体" w:cs="仿宋_GB2312"/>
                <w:szCs w:val="21"/>
              </w:rPr>
              <w:t>第二十六条第一款  占用、挖掘道路或者开设临时路口的，建设单位应当报市交通运输管理部门和市公安机关交通管理部门审批，两部门根据工作分工进行审批并统一出具审批意见。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Align w:val="center"/>
          </w:tcPr>
          <w:p>
            <w:pPr>
              <w:spacing w:line="280" w:lineRule="exact"/>
              <w:ind w:left="-63" w:leftChars="-30" w:right="-63" w:rightChars="-30"/>
              <w:jc w:val="center"/>
              <w:rPr>
                <w:rFonts w:ascii="宋体" w:hAnsi="宋体"/>
                <w:szCs w:val="21"/>
              </w:rPr>
            </w:pPr>
            <w:r>
              <w:rPr>
                <w:rFonts w:ascii="宋体" w:hAnsi="宋体" w:cs="仿宋_GB2312"/>
                <w:szCs w:val="21"/>
              </w:rPr>
              <w:t>2</w:t>
            </w:r>
          </w:p>
        </w:tc>
        <w:tc>
          <w:tcPr>
            <w:tcW w:w="1414" w:type="dxa"/>
            <w:vAlign w:val="center"/>
          </w:tcPr>
          <w:p>
            <w:pPr>
              <w:spacing w:line="290" w:lineRule="exact"/>
              <w:ind w:left="-63" w:leftChars="-30" w:right="-63" w:rightChars="-30"/>
              <w:rPr>
                <w:rFonts w:ascii="宋体" w:hAnsi="宋体"/>
                <w:szCs w:val="21"/>
              </w:rPr>
            </w:pPr>
            <w:r>
              <w:rPr>
                <w:rFonts w:hint="eastAsia" w:ascii="宋体" w:hAnsi="宋体" w:cs="仿宋_GB2312"/>
                <w:szCs w:val="21"/>
              </w:rPr>
              <w:t>《深圳市节约用水条例》</w:t>
            </w:r>
          </w:p>
        </w:tc>
        <w:tc>
          <w:tcPr>
            <w:tcW w:w="6390" w:type="dxa"/>
            <w:vAlign w:val="center"/>
          </w:tcPr>
          <w:p>
            <w:pPr>
              <w:spacing w:line="290" w:lineRule="exact"/>
              <w:ind w:left="-42" w:leftChars="-20" w:right="-42" w:rightChars="-20" w:firstLine="420" w:firstLineChars="200"/>
              <w:rPr>
                <w:rFonts w:hint="eastAsia" w:ascii="宋体" w:hAnsi="宋体" w:cs="仿宋_GB2312"/>
                <w:szCs w:val="21"/>
              </w:rPr>
            </w:pPr>
            <w:r>
              <w:rPr>
                <w:rFonts w:hint="eastAsia" w:ascii="宋体" w:hAnsi="宋体" w:cs="仿宋_GB2312"/>
                <w:szCs w:val="21"/>
              </w:rPr>
              <w:t>第五条  市政府水务行政主管部门（以下简称市水务主管部门）负责全市的节约用水管理工作，依法履行下列职责：</w:t>
            </w:r>
          </w:p>
          <w:p>
            <w:pPr>
              <w:spacing w:line="290" w:lineRule="exact"/>
              <w:ind w:left="-42" w:leftChars="-20" w:right="-42" w:rightChars="-20" w:firstLine="420" w:firstLineChars="200"/>
              <w:rPr>
                <w:rFonts w:ascii="宋体" w:hAnsi="宋体"/>
                <w:szCs w:val="21"/>
              </w:rPr>
            </w:pPr>
            <w:r>
              <w:rPr>
                <w:rFonts w:hint="eastAsia" w:ascii="宋体" w:hAnsi="宋体" w:cs="仿宋_GB2312"/>
                <w:szCs w:val="21"/>
              </w:rPr>
              <w:t>（一）会同有关部门编制节约用水规划和各类用水定额，报市政府批准后组织实施；</w:t>
            </w:r>
          </w:p>
          <w:p>
            <w:pPr>
              <w:spacing w:line="290" w:lineRule="exact"/>
              <w:ind w:left="-42" w:leftChars="-20" w:right="-42" w:rightChars="-20" w:firstLine="420" w:firstLineChars="200"/>
              <w:rPr>
                <w:rFonts w:hint="eastAsia" w:ascii="宋体" w:hAnsi="宋体" w:cs="仿宋_GB2312"/>
                <w:szCs w:val="21"/>
              </w:rPr>
            </w:pPr>
            <w:r>
              <w:rPr>
                <w:rFonts w:hint="eastAsia" w:ascii="宋体" w:hAnsi="宋体" w:cs="仿宋_GB2312"/>
                <w:szCs w:val="21"/>
              </w:rPr>
              <w:t>（二）管理用水单位的水量平衡测试工作；</w:t>
            </w:r>
          </w:p>
          <w:p>
            <w:pPr>
              <w:spacing w:line="290" w:lineRule="exact"/>
              <w:ind w:left="-42" w:leftChars="-20" w:right="-42" w:rightChars="-20" w:firstLine="420" w:firstLineChars="200"/>
              <w:rPr>
                <w:rFonts w:hint="eastAsia" w:ascii="宋体" w:hAnsi="宋体" w:cs="仿宋_GB2312"/>
                <w:szCs w:val="21"/>
              </w:rPr>
            </w:pPr>
            <w:r>
              <w:rPr>
                <w:rFonts w:hint="eastAsia" w:ascii="宋体" w:hAnsi="宋体" w:cs="仿宋_GB2312"/>
                <w:szCs w:val="21"/>
              </w:rPr>
              <w:t>（三）审查建设项目的用水节水评估报告，组织节约用水设施的竣工验收；</w:t>
            </w:r>
          </w:p>
          <w:p>
            <w:pPr>
              <w:spacing w:line="290" w:lineRule="exact"/>
              <w:ind w:left="-42" w:leftChars="-20" w:right="-42" w:rightChars="-20" w:firstLine="420" w:firstLineChars="200"/>
              <w:rPr>
                <w:rFonts w:hint="eastAsia" w:ascii="宋体" w:hAnsi="宋体" w:cs="仿宋_GB2312"/>
                <w:szCs w:val="21"/>
              </w:rPr>
            </w:pPr>
            <w:r>
              <w:rPr>
                <w:rFonts w:hint="eastAsia" w:ascii="宋体" w:hAnsi="宋体" w:cs="仿宋_GB2312"/>
                <w:szCs w:val="21"/>
              </w:rPr>
              <w:t>（四）污水、中水、海水和雨水利用的规划、管理工作；</w:t>
            </w:r>
          </w:p>
          <w:p>
            <w:pPr>
              <w:spacing w:line="290" w:lineRule="exact"/>
              <w:ind w:left="-42" w:leftChars="-20" w:right="-42" w:rightChars="-20" w:firstLine="420" w:firstLineChars="200"/>
              <w:rPr>
                <w:rFonts w:hint="eastAsia" w:ascii="宋体" w:hAnsi="宋体" w:cs="仿宋_GB2312"/>
                <w:szCs w:val="21"/>
              </w:rPr>
            </w:pPr>
            <w:r>
              <w:rPr>
                <w:rFonts w:hint="eastAsia" w:ascii="宋体" w:hAnsi="宋体" w:cs="仿宋_GB2312"/>
                <w:szCs w:val="21"/>
              </w:rPr>
              <w:t>（五）节约用水的其他管理工作。</w:t>
            </w:r>
          </w:p>
          <w:p>
            <w:pPr>
              <w:spacing w:line="290" w:lineRule="exact"/>
              <w:ind w:left="-42" w:leftChars="-20" w:right="-42" w:rightChars="-20" w:firstLine="420" w:firstLineChars="200"/>
              <w:rPr>
                <w:rFonts w:ascii="宋体" w:hAnsi="宋体"/>
                <w:szCs w:val="21"/>
              </w:rPr>
            </w:pPr>
            <w:r>
              <w:rPr>
                <w:rFonts w:hint="eastAsia" w:ascii="宋体" w:hAnsi="宋体" w:cs="仿宋_GB2312"/>
                <w:szCs w:val="21"/>
              </w:rPr>
              <w:t>市水务主管部门可以委托市节约用水管理机构承担节约用水的具体管理工作。</w:t>
            </w:r>
          </w:p>
        </w:tc>
        <w:tc>
          <w:tcPr>
            <w:tcW w:w="4913" w:type="dxa"/>
            <w:vAlign w:val="center"/>
          </w:tcPr>
          <w:p>
            <w:pPr>
              <w:spacing w:line="280" w:lineRule="exact"/>
              <w:ind w:left="-42" w:leftChars="-20" w:right="-42" w:rightChars="-20" w:firstLine="420" w:firstLineChars="200"/>
              <w:rPr>
                <w:rFonts w:ascii="宋体" w:hAnsi="宋体"/>
                <w:szCs w:val="21"/>
              </w:rPr>
            </w:pPr>
            <w:r>
              <w:rPr>
                <w:rFonts w:hint="eastAsia" w:ascii="宋体" w:hAnsi="宋体" w:cs="仿宋_GB2312"/>
                <w:szCs w:val="21"/>
              </w:rPr>
              <w:t>第五条  市政府水务行政主管部门（以下简称市水务主管部门）负责全市的节约用水管理工作，依法履行下列职责：</w:t>
            </w:r>
          </w:p>
          <w:p>
            <w:pPr>
              <w:spacing w:line="280" w:lineRule="exact"/>
              <w:ind w:left="-42" w:leftChars="-20" w:right="-42" w:rightChars="-20" w:firstLine="420" w:firstLineChars="200"/>
              <w:rPr>
                <w:rFonts w:ascii="宋体" w:hAnsi="宋体"/>
                <w:szCs w:val="21"/>
              </w:rPr>
            </w:pPr>
            <w:r>
              <w:rPr>
                <w:rFonts w:hint="eastAsia" w:ascii="宋体" w:hAnsi="宋体" w:cs="仿宋_GB2312"/>
                <w:szCs w:val="21"/>
              </w:rPr>
              <w:t>（一）会同有关部门编制节约用水规划和各类用水定额，报市政府批准后组织实施；</w:t>
            </w:r>
          </w:p>
          <w:p>
            <w:pPr>
              <w:spacing w:line="280" w:lineRule="exact"/>
              <w:ind w:left="-42" w:leftChars="-20" w:right="-42" w:rightChars="-20" w:firstLine="420" w:firstLineChars="200"/>
              <w:rPr>
                <w:rFonts w:ascii="宋体" w:hAnsi="宋体"/>
                <w:szCs w:val="21"/>
              </w:rPr>
            </w:pPr>
            <w:r>
              <w:rPr>
                <w:rFonts w:hint="eastAsia" w:ascii="宋体" w:hAnsi="宋体" w:cs="仿宋_GB2312"/>
                <w:szCs w:val="21"/>
              </w:rPr>
              <w:t>（二）管理用水单位的水量平衡测试工作；</w:t>
            </w:r>
          </w:p>
          <w:p>
            <w:pPr>
              <w:spacing w:line="280" w:lineRule="exact"/>
              <w:ind w:left="-42" w:leftChars="-20" w:right="-42" w:rightChars="-20" w:firstLine="420" w:firstLineChars="200"/>
              <w:rPr>
                <w:rFonts w:ascii="宋体" w:hAnsi="宋体"/>
                <w:szCs w:val="21"/>
              </w:rPr>
            </w:pPr>
            <w:r>
              <w:rPr>
                <w:rFonts w:hint="eastAsia" w:ascii="宋体" w:hAnsi="宋体" w:cs="仿宋_GB2312"/>
                <w:szCs w:val="21"/>
              </w:rPr>
              <w:t>（三）备案建设项目的用水节水评估报告，组织节约用水设施的竣工验收；</w:t>
            </w:r>
          </w:p>
          <w:p>
            <w:pPr>
              <w:spacing w:line="280" w:lineRule="exact"/>
              <w:ind w:left="-42" w:leftChars="-20" w:right="-42" w:rightChars="-20" w:firstLine="420" w:firstLineChars="200"/>
              <w:rPr>
                <w:rFonts w:ascii="宋体" w:hAnsi="宋体"/>
                <w:szCs w:val="21"/>
              </w:rPr>
            </w:pPr>
            <w:r>
              <w:rPr>
                <w:rFonts w:hint="eastAsia" w:ascii="宋体" w:hAnsi="宋体" w:cs="仿宋_GB2312"/>
                <w:szCs w:val="21"/>
              </w:rPr>
              <w:t>（四）污水、中水、海水和雨水利用的规划、管理工作；</w:t>
            </w:r>
          </w:p>
          <w:p>
            <w:pPr>
              <w:spacing w:line="280" w:lineRule="exact"/>
              <w:ind w:left="-42" w:leftChars="-20" w:right="-42" w:rightChars="-20" w:firstLine="420" w:firstLineChars="200"/>
              <w:rPr>
                <w:rFonts w:ascii="宋体" w:hAnsi="宋体"/>
                <w:szCs w:val="21"/>
              </w:rPr>
            </w:pPr>
            <w:r>
              <w:rPr>
                <w:rFonts w:hint="eastAsia" w:ascii="宋体" w:hAnsi="宋体" w:cs="仿宋_GB2312"/>
                <w:szCs w:val="21"/>
              </w:rPr>
              <w:t>（五）节约用水的其他管理工作。</w:t>
            </w:r>
          </w:p>
          <w:p>
            <w:pPr>
              <w:spacing w:line="280" w:lineRule="exact"/>
              <w:ind w:left="-42" w:leftChars="-20" w:right="-42" w:rightChars="-20" w:firstLine="420" w:firstLineChars="200"/>
              <w:rPr>
                <w:rFonts w:ascii="宋体" w:hAnsi="宋体"/>
                <w:szCs w:val="21"/>
              </w:rPr>
            </w:pPr>
            <w:r>
              <w:rPr>
                <w:rFonts w:hint="eastAsia" w:ascii="宋体" w:hAnsi="宋体" w:cs="仿宋_GB2312"/>
                <w:szCs w:val="21"/>
              </w:rPr>
              <w:t>市水务主管部门可以委托市节约用水管理机构承担节约用水的具体管理工作。</w:t>
            </w:r>
          </w:p>
        </w:tc>
      </w:tr>
    </w:tbl>
    <w:p>
      <w:pPr>
        <w:rPr>
          <w:rFonts w:hint="eastAsia"/>
        </w:rPr>
      </w:pPr>
    </w:p>
    <w:tbl>
      <w:tblPr>
        <w:tblStyle w:val="7"/>
        <w:tblW w:w="132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
        <w:gridCol w:w="1414"/>
        <w:gridCol w:w="6390"/>
        <w:gridCol w:w="4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cs="黑体"/>
                <w:szCs w:val="21"/>
              </w:rPr>
              <w:t>序号</w:t>
            </w:r>
          </w:p>
        </w:tc>
        <w:tc>
          <w:tcPr>
            <w:tcW w:w="1414" w:type="dxa"/>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cs="黑体"/>
                <w:szCs w:val="21"/>
              </w:rPr>
              <w:t>法规</w:t>
            </w:r>
          </w:p>
        </w:tc>
        <w:tc>
          <w:tcPr>
            <w:tcW w:w="6390" w:type="dxa"/>
            <w:vAlign w:val="center"/>
          </w:tcPr>
          <w:p>
            <w:pPr>
              <w:spacing w:line="260" w:lineRule="exact"/>
              <w:ind w:left="-42" w:leftChars="-20" w:right="-42" w:rightChars="-20" w:firstLine="420" w:firstLineChars="200"/>
              <w:jc w:val="center"/>
              <w:rPr>
                <w:rFonts w:hint="eastAsia" w:ascii="黑体" w:hAnsi="宋体" w:eastAsia="黑体"/>
                <w:szCs w:val="21"/>
              </w:rPr>
            </w:pPr>
            <w:r>
              <w:rPr>
                <w:rFonts w:hint="eastAsia" w:ascii="黑体" w:hAnsi="宋体" w:eastAsia="黑体" w:cs="黑体"/>
                <w:szCs w:val="21"/>
              </w:rPr>
              <w:t>原规定</w:t>
            </w:r>
          </w:p>
        </w:tc>
        <w:tc>
          <w:tcPr>
            <w:tcW w:w="4913" w:type="dxa"/>
            <w:vAlign w:val="center"/>
          </w:tcPr>
          <w:p>
            <w:pPr>
              <w:spacing w:line="260" w:lineRule="exact"/>
              <w:ind w:left="-42" w:leftChars="-20" w:right="-42" w:rightChars="-20" w:firstLine="420" w:firstLineChars="200"/>
              <w:jc w:val="center"/>
              <w:rPr>
                <w:rFonts w:hint="eastAsia" w:ascii="黑体" w:hAnsi="宋体" w:eastAsia="黑体"/>
                <w:szCs w:val="21"/>
              </w:rPr>
            </w:pPr>
            <w:r>
              <w:rPr>
                <w:rFonts w:hint="eastAsia" w:ascii="黑体" w:hAnsi="宋体" w:eastAsia="黑体" w:cs="黑体"/>
                <w:szCs w:val="21"/>
              </w:rPr>
              <w:t>调整后规定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Merge w:val="restart"/>
            <w:vAlign w:val="center"/>
          </w:tcPr>
          <w:p>
            <w:pPr>
              <w:spacing w:line="290" w:lineRule="exact"/>
              <w:ind w:left="-63" w:leftChars="-30" w:right="-63" w:rightChars="-30"/>
              <w:jc w:val="center"/>
              <w:rPr>
                <w:rFonts w:ascii="宋体" w:hAnsi="宋体"/>
                <w:szCs w:val="21"/>
              </w:rPr>
            </w:pPr>
            <w:r>
              <w:rPr>
                <w:rFonts w:ascii="宋体" w:hAnsi="宋体" w:cs="仿宋_GB2312"/>
                <w:szCs w:val="21"/>
              </w:rPr>
              <w:t>2</w:t>
            </w:r>
          </w:p>
        </w:tc>
        <w:tc>
          <w:tcPr>
            <w:tcW w:w="1414" w:type="dxa"/>
            <w:vMerge w:val="restart"/>
            <w:vAlign w:val="center"/>
          </w:tcPr>
          <w:p>
            <w:pPr>
              <w:spacing w:line="300" w:lineRule="exact"/>
              <w:ind w:left="-63" w:leftChars="-30" w:right="-63" w:rightChars="-30"/>
              <w:rPr>
                <w:rFonts w:ascii="宋体" w:hAnsi="宋体"/>
                <w:szCs w:val="21"/>
              </w:rPr>
            </w:pPr>
            <w:r>
              <w:rPr>
                <w:rFonts w:hint="eastAsia" w:ascii="宋体" w:hAnsi="宋体" w:cs="仿宋_GB2312"/>
                <w:szCs w:val="21"/>
              </w:rPr>
              <w:t>《深圳市节约用水条例》</w:t>
            </w:r>
          </w:p>
        </w:tc>
        <w:tc>
          <w:tcPr>
            <w:tcW w:w="6390" w:type="dxa"/>
            <w:vAlign w:val="center"/>
          </w:tcPr>
          <w:p>
            <w:pPr>
              <w:spacing w:line="300" w:lineRule="exact"/>
              <w:ind w:left="-42" w:leftChars="-20" w:right="-42" w:rightChars="-20" w:firstLine="420" w:firstLineChars="200"/>
              <w:rPr>
                <w:rFonts w:ascii="宋体" w:hAnsi="宋体"/>
                <w:szCs w:val="21"/>
              </w:rPr>
            </w:pPr>
            <w:r>
              <w:rPr>
                <w:rFonts w:hint="eastAsia" w:ascii="宋体" w:hAnsi="宋体" w:cs="仿宋_GB2312"/>
                <w:szCs w:val="21"/>
              </w:rPr>
              <w:t>第二十四条第三款  用水节水评估报告的编制和审查办法由市水务主管部门具体制定，报市政府批准后实施。</w:t>
            </w:r>
          </w:p>
        </w:tc>
        <w:tc>
          <w:tcPr>
            <w:tcW w:w="4913" w:type="dxa"/>
            <w:vAlign w:val="center"/>
          </w:tcPr>
          <w:p>
            <w:pPr>
              <w:spacing w:line="300" w:lineRule="exact"/>
              <w:ind w:left="-42" w:leftChars="-20" w:right="-42" w:rightChars="-20" w:firstLine="420" w:firstLineChars="200"/>
              <w:rPr>
                <w:rFonts w:ascii="宋体" w:hAnsi="宋体"/>
                <w:szCs w:val="21"/>
              </w:rPr>
            </w:pPr>
            <w:r>
              <w:rPr>
                <w:rFonts w:hint="eastAsia" w:ascii="宋体" w:hAnsi="宋体" w:cs="仿宋_GB2312"/>
                <w:szCs w:val="21"/>
              </w:rPr>
              <w:t>第二十四条第三款  用水节水评估报告的编制和备案办法由市水务主管部门具体制定，报市政府批准后实施。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Merge w:val="continue"/>
            <w:tcBorders>
              <w:bottom w:val="single" w:color="auto" w:sz="4" w:space="0"/>
            </w:tcBorders>
            <w:vAlign w:val="center"/>
          </w:tcPr>
          <w:p>
            <w:pPr>
              <w:spacing w:line="290" w:lineRule="exact"/>
              <w:ind w:left="-63" w:leftChars="-30" w:right="-63" w:rightChars="-30"/>
              <w:jc w:val="center"/>
              <w:rPr>
                <w:rFonts w:ascii="宋体" w:hAnsi="宋体"/>
                <w:szCs w:val="21"/>
              </w:rPr>
            </w:pPr>
          </w:p>
        </w:tc>
        <w:tc>
          <w:tcPr>
            <w:tcW w:w="1414" w:type="dxa"/>
            <w:vMerge w:val="continue"/>
            <w:tcBorders>
              <w:bottom w:val="single" w:color="auto" w:sz="4" w:space="0"/>
            </w:tcBorders>
            <w:vAlign w:val="center"/>
          </w:tcPr>
          <w:p>
            <w:pPr>
              <w:spacing w:line="300" w:lineRule="exact"/>
              <w:ind w:left="-63" w:leftChars="-30" w:right="-63" w:rightChars="-30"/>
              <w:rPr>
                <w:rFonts w:ascii="宋体" w:hAnsi="宋体"/>
                <w:szCs w:val="21"/>
              </w:rPr>
            </w:pPr>
          </w:p>
        </w:tc>
        <w:tc>
          <w:tcPr>
            <w:tcW w:w="6390" w:type="dxa"/>
            <w:vAlign w:val="center"/>
          </w:tcPr>
          <w:p>
            <w:pPr>
              <w:spacing w:line="300" w:lineRule="exact"/>
              <w:ind w:left="-42" w:leftChars="-20" w:right="-42" w:rightChars="-20" w:firstLine="420" w:firstLineChars="200"/>
              <w:rPr>
                <w:rFonts w:ascii="宋体" w:hAnsi="宋体"/>
                <w:szCs w:val="21"/>
              </w:rPr>
            </w:pPr>
            <w:r>
              <w:rPr>
                <w:rFonts w:hint="eastAsia" w:ascii="宋体" w:hAnsi="宋体" w:cs="仿宋_GB2312"/>
                <w:szCs w:val="21"/>
              </w:rPr>
              <w:t>第二十五条第二款  年设计用水量三万立方米以上的新建、扩建、改建建设项目报建时，应当出具水务主管部门审查同意的节约用水设施建设报告。</w:t>
            </w:r>
          </w:p>
        </w:tc>
        <w:tc>
          <w:tcPr>
            <w:tcW w:w="4913" w:type="dxa"/>
            <w:vAlign w:val="center"/>
          </w:tcPr>
          <w:p>
            <w:pPr>
              <w:spacing w:line="300" w:lineRule="exact"/>
              <w:ind w:left="-42" w:leftChars="-20" w:right="-42" w:rightChars="-20" w:firstLine="420" w:firstLineChars="200"/>
              <w:rPr>
                <w:rFonts w:ascii="宋体" w:hAnsi="宋体"/>
                <w:szCs w:val="21"/>
              </w:rPr>
            </w:pPr>
            <w:r>
              <w:rPr>
                <w:rFonts w:hint="eastAsia" w:ascii="宋体" w:hAnsi="宋体" w:cs="仿宋_GB2312"/>
                <w:szCs w:val="21"/>
              </w:rPr>
              <w:t>第二十五条第二款  年设计用水量三万立方米以上的新建、扩建、改建建设项目报建时，应当将节约用水设施建设报告向水务主管部门备案。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tcBorders>
              <w:top w:val="single" w:color="auto" w:sz="4" w:space="0"/>
            </w:tcBorders>
            <w:vAlign w:val="center"/>
          </w:tcPr>
          <w:p>
            <w:pPr>
              <w:spacing w:line="290" w:lineRule="exact"/>
              <w:ind w:left="-63" w:leftChars="-30" w:right="-63" w:rightChars="-30"/>
              <w:jc w:val="center"/>
              <w:rPr>
                <w:rFonts w:ascii="宋体" w:hAnsi="宋体"/>
                <w:szCs w:val="21"/>
              </w:rPr>
            </w:pPr>
            <w:r>
              <w:rPr>
                <w:rFonts w:ascii="宋体" w:hAnsi="宋体" w:cs="仿宋_GB2312"/>
                <w:szCs w:val="21"/>
              </w:rPr>
              <w:t>3</w:t>
            </w:r>
          </w:p>
        </w:tc>
        <w:tc>
          <w:tcPr>
            <w:tcW w:w="1414" w:type="dxa"/>
            <w:tcBorders>
              <w:top w:val="single" w:color="auto" w:sz="4" w:space="0"/>
            </w:tcBorders>
            <w:vAlign w:val="center"/>
          </w:tcPr>
          <w:p>
            <w:pPr>
              <w:spacing w:line="300" w:lineRule="exact"/>
              <w:ind w:left="-63" w:leftChars="-30" w:right="-63" w:rightChars="-30"/>
              <w:rPr>
                <w:rFonts w:ascii="宋体" w:hAnsi="宋体"/>
                <w:szCs w:val="21"/>
              </w:rPr>
            </w:pPr>
            <w:r>
              <w:rPr>
                <w:rFonts w:hint="eastAsia" w:ascii="宋体" w:hAnsi="宋体" w:cs="仿宋_GB2312"/>
                <w:szCs w:val="21"/>
              </w:rPr>
              <w:t>《深圳市实施〈中华人民共和国人民防空法〉办法》</w:t>
            </w:r>
          </w:p>
        </w:tc>
        <w:tc>
          <w:tcPr>
            <w:tcW w:w="6390" w:type="dxa"/>
            <w:vAlign w:val="center"/>
          </w:tcPr>
          <w:p>
            <w:pPr>
              <w:spacing w:line="300" w:lineRule="exact"/>
              <w:ind w:left="-42" w:leftChars="-20" w:right="-42" w:rightChars="-20" w:firstLine="420" w:firstLineChars="200"/>
              <w:rPr>
                <w:rFonts w:ascii="宋体" w:hAnsi="宋体"/>
                <w:szCs w:val="21"/>
              </w:rPr>
            </w:pPr>
            <w:r>
              <w:rPr>
                <w:rFonts w:hint="eastAsia" w:ascii="宋体" w:hAnsi="宋体" w:cs="仿宋_GB2312"/>
                <w:szCs w:val="21"/>
              </w:rPr>
              <w:t>第二十八条  人民防空工程实行竣工验收制度。人民防空指挥工程和公用人民防空工程竣工后，由人民防空主管部门按照国家有关规定组织竣工验收。</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其他人民防空工程竣工后，建设单位在组织建设工程竣工验收的同时，应当向人民防空主管部门申请专项验收。平战结合的人民防空工程，应当按照规定制定平战转换方案，备好器材、构件等，与工程同步验收。未进行人民防空工程专项验收或者验收不合格的，建设主管部门不得办理建设工程竣工验收备案手续。</w:t>
            </w:r>
          </w:p>
        </w:tc>
        <w:tc>
          <w:tcPr>
            <w:tcW w:w="4913" w:type="dxa"/>
            <w:vAlign w:val="center"/>
          </w:tcPr>
          <w:p>
            <w:pPr>
              <w:spacing w:line="300" w:lineRule="exact"/>
              <w:ind w:left="-42" w:leftChars="-20" w:right="-42" w:rightChars="-20" w:firstLine="420" w:firstLineChars="200"/>
              <w:rPr>
                <w:rFonts w:ascii="宋体" w:hAnsi="宋体"/>
                <w:szCs w:val="21"/>
              </w:rPr>
            </w:pPr>
            <w:r>
              <w:rPr>
                <w:rFonts w:hint="eastAsia" w:ascii="宋体" w:hAnsi="宋体" w:cs="仿宋_GB2312"/>
                <w:szCs w:val="21"/>
              </w:rPr>
              <w:t>第二十八条</w:t>
            </w:r>
            <w:r>
              <w:rPr>
                <w:rFonts w:ascii="宋体" w:hAnsi="宋体" w:cs="仿宋_GB2312"/>
                <w:szCs w:val="21"/>
              </w:rPr>
              <w:t xml:space="preserve"> </w:t>
            </w:r>
            <w:r>
              <w:rPr>
                <w:rFonts w:hint="eastAsia" w:ascii="宋体" w:hAnsi="宋体" w:cs="仿宋_GB2312"/>
                <w:szCs w:val="21"/>
              </w:rPr>
              <w:t xml:space="preserve"> 人民防空指挥工程和公用人民防空工程竣工后，由人民防空主管部门按照国家有关规定组织竣工验收。平战结合的人民防空工程，应当按照规定制定平战转换方案，备好器材、构件等，与主体工程同步验收。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Align w:val="center"/>
          </w:tcPr>
          <w:p>
            <w:pPr>
              <w:spacing w:line="290" w:lineRule="exact"/>
              <w:ind w:left="-63" w:leftChars="-30" w:right="-63" w:rightChars="-30"/>
              <w:jc w:val="center"/>
              <w:rPr>
                <w:rFonts w:ascii="宋体" w:hAnsi="宋体"/>
                <w:szCs w:val="21"/>
              </w:rPr>
            </w:pPr>
            <w:r>
              <w:rPr>
                <w:rFonts w:ascii="宋体" w:hAnsi="宋体" w:cs="仿宋_GB2312"/>
                <w:szCs w:val="21"/>
              </w:rPr>
              <w:t>4</w:t>
            </w:r>
          </w:p>
        </w:tc>
        <w:tc>
          <w:tcPr>
            <w:tcW w:w="1414" w:type="dxa"/>
            <w:vAlign w:val="center"/>
          </w:tcPr>
          <w:p>
            <w:pPr>
              <w:spacing w:line="300" w:lineRule="exact"/>
              <w:ind w:left="-63" w:leftChars="-30" w:right="-63" w:rightChars="-30"/>
              <w:rPr>
                <w:rFonts w:ascii="宋体" w:hAnsi="宋体"/>
                <w:szCs w:val="21"/>
              </w:rPr>
            </w:pPr>
            <w:r>
              <w:rPr>
                <w:rFonts w:hint="eastAsia" w:ascii="宋体" w:hAnsi="宋体" w:cs="仿宋_GB2312"/>
                <w:szCs w:val="21"/>
              </w:rPr>
              <w:t>《深圳市城市规划条例》</w:t>
            </w:r>
          </w:p>
        </w:tc>
        <w:tc>
          <w:tcPr>
            <w:tcW w:w="6390" w:type="dxa"/>
            <w:vAlign w:val="center"/>
          </w:tcPr>
          <w:p>
            <w:pPr>
              <w:spacing w:line="300" w:lineRule="exact"/>
              <w:ind w:left="-42" w:leftChars="-20" w:right="-42" w:rightChars="-20" w:firstLine="420" w:firstLineChars="200"/>
              <w:rPr>
                <w:rFonts w:ascii="宋体" w:hAnsi="宋体"/>
                <w:szCs w:val="21"/>
              </w:rPr>
            </w:pPr>
            <w:bookmarkStart w:id="0" w:name="BM41"/>
            <w:r>
              <w:rPr>
                <w:rFonts w:hint="eastAsia" w:ascii="宋体" w:hAnsi="宋体" w:cs="仿宋_GB2312"/>
                <w:szCs w:val="21"/>
              </w:rPr>
              <w:t>第四十一条</w:t>
            </w:r>
            <w:bookmarkEnd w:id="0"/>
            <w:r>
              <w:rPr>
                <w:rFonts w:hint="eastAsia" w:ascii="宋体" w:hAnsi="宋体" w:cs="仿宋_GB2312"/>
                <w:szCs w:val="21"/>
              </w:rPr>
              <w:t xml:space="preserve">  发放《建设项目选址意见书》的程序为：</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（一）建设单位填报《建设项目选址申请表》，并按规定附送可行性研究报告、环境影响评价报告及有关文件、图纸等资料。</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（二）市规划主管部门受理申请后，按照城市规划的要求进行审议，在40日内予以答复。审核同意的，核发《建设项目选址意见书》；不同意的，予以书面答复。</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对城市规划未确定区域的重大项目的规划选址申请，由市规划主管部门提请市规划委员会审议。市规划委员会审议通过的，市规划主管部门核发《建设项目选址意见书》；市规划委员会审议未通过的，市规划主管部门予以书面答复。</w:t>
            </w:r>
          </w:p>
        </w:tc>
        <w:tc>
          <w:tcPr>
            <w:tcW w:w="4913" w:type="dxa"/>
            <w:vAlign w:val="center"/>
          </w:tcPr>
          <w:p>
            <w:pPr>
              <w:spacing w:line="300" w:lineRule="exact"/>
              <w:ind w:left="-42" w:leftChars="-20" w:right="-42" w:rightChars="-20" w:firstLine="420" w:firstLineChars="200"/>
              <w:rPr>
                <w:rFonts w:ascii="宋体" w:hAnsi="宋体"/>
                <w:szCs w:val="21"/>
              </w:rPr>
            </w:pPr>
            <w:r>
              <w:rPr>
                <w:rFonts w:hint="eastAsia" w:ascii="宋体" w:hAnsi="宋体" w:cs="仿宋_GB2312"/>
                <w:szCs w:val="21"/>
              </w:rPr>
              <w:t>第四十一条</w:t>
            </w:r>
            <w:r>
              <w:rPr>
                <w:rFonts w:ascii="宋体" w:hAnsi="宋体" w:cs="仿宋_GB2312"/>
                <w:szCs w:val="21"/>
              </w:rPr>
              <w:t xml:space="preserve">  </w:t>
            </w:r>
            <w:r>
              <w:rPr>
                <w:rFonts w:hint="eastAsia" w:ascii="宋体" w:hAnsi="宋体" w:cs="仿宋_GB2312"/>
                <w:szCs w:val="21"/>
              </w:rPr>
              <w:t>对于房建类项目，发改部门下达前期经费后，规划国土部门提出初步选址方案并结合辖区政府及环保、水务、林业、国家安全、交通运输、轨道、文物、民航、机场、燃气、电力等主管部门出具的对于项目选址及用地的意见，确定项目用地并出具选址及用地预审意见、用地规划许可。暂时无法办理用地规划许可证的，先出具规划设计要点。选址意见书、用地预审意见作为项目审批的用地证明文件。</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对于市政线性类项目，规划国土部门根据人居环境、交通运输、水务、林业、轨道、文物、民航、机场、燃气、电力等主管部门提出的意见，对方案设计出具方案设计审查意见，再办理选址及用地预审手续。</w:t>
            </w:r>
          </w:p>
        </w:tc>
      </w:tr>
    </w:tbl>
    <w:p>
      <w:pPr>
        <w:rPr>
          <w:rFonts w:hint="eastAsia"/>
        </w:rPr>
      </w:pPr>
    </w:p>
    <w:tbl>
      <w:tblPr>
        <w:tblStyle w:val="7"/>
        <w:tblW w:w="132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
        <w:gridCol w:w="1414"/>
        <w:gridCol w:w="6390"/>
        <w:gridCol w:w="4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cs="黑体"/>
                <w:szCs w:val="21"/>
              </w:rPr>
              <w:t>序号</w:t>
            </w:r>
          </w:p>
        </w:tc>
        <w:tc>
          <w:tcPr>
            <w:tcW w:w="1414" w:type="dxa"/>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cs="黑体"/>
                <w:szCs w:val="21"/>
              </w:rPr>
              <w:t>法规</w:t>
            </w:r>
          </w:p>
        </w:tc>
        <w:tc>
          <w:tcPr>
            <w:tcW w:w="6390" w:type="dxa"/>
            <w:vAlign w:val="center"/>
          </w:tcPr>
          <w:p>
            <w:pPr>
              <w:spacing w:line="260" w:lineRule="exact"/>
              <w:ind w:left="-42" w:leftChars="-20" w:right="-42" w:rightChars="-20" w:firstLine="420" w:firstLineChars="200"/>
              <w:jc w:val="center"/>
              <w:rPr>
                <w:rFonts w:hint="eastAsia" w:ascii="黑体" w:hAnsi="宋体" w:eastAsia="黑体"/>
                <w:szCs w:val="21"/>
              </w:rPr>
            </w:pPr>
            <w:r>
              <w:rPr>
                <w:rFonts w:hint="eastAsia" w:ascii="黑体" w:hAnsi="宋体" w:eastAsia="黑体" w:cs="黑体"/>
                <w:szCs w:val="21"/>
              </w:rPr>
              <w:t>原规定</w:t>
            </w:r>
          </w:p>
        </w:tc>
        <w:tc>
          <w:tcPr>
            <w:tcW w:w="4913" w:type="dxa"/>
            <w:vAlign w:val="center"/>
          </w:tcPr>
          <w:p>
            <w:pPr>
              <w:spacing w:line="260" w:lineRule="exact"/>
              <w:ind w:left="-42" w:leftChars="-20" w:right="-42" w:rightChars="-20" w:firstLine="420" w:firstLineChars="200"/>
              <w:jc w:val="center"/>
              <w:rPr>
                <w:rFonts w:hint="eastAsia" w:ascii="黑体" w:hAnsi="宋体" w:eastAsia="黑体"/>
                <w:szCs w:val="21"/>
              </w:rPr>
            </w:pPr>
            <w:r>
              <w:rPr>
                <w:rFonts w:hint="eastAsia" w:ascii="黑体" w:hAnsi="宋体" w:eastAsia="黑体" w:cs="黑体"/>
                <w:szCs w:val="21"/>
              </w:rPr>
              <w:t>调整后规定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Merge w:val="restart"/>
            <w:vAlign w:val="center"/>
          </w:tcPr>
          <w:p>
            <w:pPr>
              <w:spacing w:line="280" w:lineRule="exact"/>
              <w:ind w:left="-63" w:leftChars="-30" w:right="-63" w:rightChars="-30"/>
              <w:jc w:val="center"/>
              <w:rPr>
                <w:rFonts w:ascii="宋体" w:hAnsi="宋体"/>
                <w:szCs w:val="21"/>
              </w:rPr>
            </w:pPr>
            <w:r>
              <w:rPr>
                <w:rFonts w:ascii="宋体" w:hAnsi="宋体" w:cs="仿宋_GB2312"/>
                <w:szCs w:val="21"/>
              </w:rPr>
              <w:t>4</w:t>
            </w:r>
          </w:p>
        </w:tc>
        <w:tc>
          <w:tcPr>
            <w:tcW w:w="1414" w:type="dxa"/>
            <w:vMerge w:val="restart"/>
            <w:vAlign w:val="center"/>
          </w:tcPr>
          <w:p>
            <w:pPr>
              <w:spacing w:line="280" w:lineRule="exact"/>
              <w:ind w:left="-63" w:leftChars="-30" w:right="-63" w:rightChars="-30"/>
              <w:rPr>
                <w:rFonts w:ascii="宋体" w:hAnsi="宋体"/>
                <w:szCs w:val="21"/>
              </w:rPr>
            </w:pPr>
            <w:r>
              <w:rPr>
                <w:rFonts w:hint="eastAsia" w:ascii="宋体" w:hAnsi="宋体" w:cs="仿宋_GB2312"/>
                <w:szCs w:val="21"/>
              </w:rPr>
              <w:t>《深圳市城市规划条例》</w:t>
            </w:r>
          </w:p>
        </w:tc>
        <w:tc>
          <w:tcPr>
            <w:tcW w:w="6390" w:type="dxa"/>
            <w:vAlign w:val="center"/>
          </w:tcPr>
          <w:p>
            <w:pPr>
              <w:spacing w:line="284" w:lineRule="exact"/>
              <w:ind w:left="-42" w:leftChars="-20" w:right="-42" w:rightChars="-20" w:firstLine="420" w:firstLineChars="200"/>
              <w:rPr>
                <w:rFonts w:ascii="宋体" w:hAnsi="宋体"/>
                <w:szCs w:val="21"/>
              </w:rPr>
            </w:pPr>
            <w:r>
              <w:rPr>
                <w:rFonts w:hint="eastAsia" w:ascii="宋体" w:hAnsi="宋体" w:cs="仿宋_GB2312"/>
                <w:szCs w:val="21"/>
              </w:rPr>
              <w:t>第五十一条  办理《建设工程规划许可证》的程序：</w:t>
            </w:r>
          </w:p>
          <w:p>
            <w:pPr>
              <w:spacing w:line="284" w:lineRule="exact"/>
              <w:ind w:left="-42" w:leftChars="-20" w:right="-42" w:rightChars="-20" w:firstLine="420" w:firstLineChars="200"/>
              <w:rPr>
                <w:rFonts w:ascii="宋体" w:hAnsi="宋体"/>
                <w:szCs w:val="21"/>
              </w:rPr>
            </w:pPr>
            <w:r>
              <w:rPr>
                <w:rFonts w:hint="eastAsia" w:ascii="宋体" w:hAnsi="宋体" w:cs="仿宋_GB2312"/>
                <w:szCs w:val="21"/>
              </w:rPr>
              <w:t>（一）申请者持申请书、当年建设工程投资计划批文、土地使用权出让合同书或用地方案图、《建设用地规划许可证》、有关专业主管部门的设计方案审查意见，向市规划主管部门或其派出机构报送设计方案。设计方案经审批同意后，方可进行扩初设计。</w:t>
            </w:r>
          </w:p>
          <w:p>
            <w:pPr>
              <w:spacing w:line="284" w:lineRule="exact"/>
              <w:ind w:left="-42" w:leftChars="-20" w:right="-42" w:rightChars="-20" w:firstLine="420" w:firstLineChars="200"/>
              <w:rPr>
                <w:rFonts w:ascii="宋体" w:hAnsi="宋体"/>
                <w:szCs w:val="21"/>
              </w:rPr>
            </w:pPr>
            <w:r>
              <w:rPr>
                <w:rFonts w:hint="eastAsia" w:ascii="宋体" w:hAnsi="宋体" w:cs="仿宋_GB2312"/>
                <w:szCs w:val="21"/>
              </w:rPr>
              <w:t>（二）申请者持申请书、设计文件、有关专业主管部门对方案设计审查意见书向市规划主管部门或其派出机构申请扩初设计审批。经审批同意后，方可进行施工图设计。</w:t>
            </w:r>
          </w:p>
          <w:p>
            <w:pPr>
              <w:spacing w:line="284" w:lineRule="exact"/>
              <w:ind w:left="-42" w:leftChars="-20" w:right="-42" w:rightChars="-20" w:firstLine="420" w:firstLineChars="200"/>
              <w:rPr>
                <w:rFonts w:ascii="宋体" w:hAnsi="宋体"/>
                <w:szCs w:val="21"/>
              </w:rPr>
            </w:pPr>
            <w:r>
              <w:rPr>
                <w:rFonts w:hint="eastAsia" w:ascii="宋体" w:hAnsi="宋体" w:cs="仿宋_GB2312"/>
                <w:szCs w:val="21"/>
              </w:rPr>
              <w:t>（三）申请者持申请书、土地使用权出让合同书、设计文件、有关专业主管部门对施工图的审查意见书，向市规划主管部门或其派出机构申请施工图设计审查。经审查同意后，核发《建设工程规划许可证》。</w:t>
            </w:r>
          </w:p>
          <w:p>
            <w:pPr>
              <w:spacing w:line="284" w:lineRule="exact"/>
              <w:ind w:left="-42" w:leftChars="-20" w:right="-42" w:rightChars="-20" w:firstLine="420" w:firstLineChars="200"/>
              <w:rPr>
                <w:rFonts w:ascii="宋体" w:hAnsi="宋体"/>
                <w:spacing w:val="-4"/>
                <w:szCs w:val="21"/>
              </w:rPr>
            </w:pPr>
            <w:r>
              <w:rPr>
                <w:rFonts w:hint="eastAsia" w:ascii="宋体" w:hAnsi="宋体" w:cs="仿宋_GB2312"/>
                <w:szCs w:val="21"/>
              </w:rPr>
              <w:t>市</w:t>
            </w:r>
            <w:r>
              <w:rPr>
                <w:rFonts w:hint="eastAsia" w:ascii="宋体" w:hAnsi="宋体" w:cs="仿宋_GB2312"/>
                <w:spacing w:val="-4"/>
                <w:szCs w:val="21"/>
              </w:rPr>
              <w:t>政工程《建设工程规划许可证》的办理程序，参照前款规定执行。</w:t>
            </w:r>
          </w:p>
          <w:p>
            <w:pPr>
              <w:spacing w:line="284" w:lineRule="exact"/>
              <w:ind w:left="-42" w:leftChars="-20" w:right="-42" w:rightChars="-20" w:firstLine="420" w:firstLineChars="200"/>
              <w:rPr>
                <w:rFonts w:ascii="宋体" w:hAnsi="宋体"/>
                <w:szCs w:val="21"/>
              </w:rPr>
            </w:pPr>
            <w:r>
              <w:rPr>
                <w:rFonts w:hint="eastAsia" w:ascii="宋体" w:hAnsi="宋体" w:cs="仿宋_GB2312"/>
                <w:szCs w:val="21"/>
              </w:rPr>
              <w:t>多层居住建筑按本条第一款第（一）（三）项的程序办理。</w:t>
            </w:r>
          </w:p>
          <w:p>
            <w:pPr>
              <w:spacing w:line="284" w:lineRule="exact"/>
              <w:ind w:left="-42" w:leftChars="-20" w:right="-42" w:rightChars="-20" w:firstLine="420" w:firstLineChars="200"/>
              <w:rPr>
                <w:rFonts w:ascii="宋体" w:hAnsi="宋体"/>
                <w:szCs w:val="21"/>
              </w:rPr>
            </w:pPr>
            <w:r>
              <w:rPr>
                <w:rFonts w:hint="eastAsia" w:ascii="宋体" w:hAnsi="宋体" w:cs="仿宋_GB2312"/>
                <w:szCs w:val="21"/>
              </w:rPr>
              <w:t>成片开发的项目可分期分批办理《建设工程规划许可证》，申报时除应具备上述条件外，还应有已批准的详细蓝图。</w:t>
            </w:r>
          </w:p>
        </w:tc>
        <w:tc>
          <w:tcPr>
            <w:tcW w:w="4913" w:type="dxa"/>
            <w:vAlign w:val="center"/>
          </w:tcPr>
          <w:p>
            <w:pPr>
              <w:spacing w:line="284" w:lineRule="exact"/>
              <w:ind w:left="-42" w:leftChars="-20" w:right="-42" w:rightChars="-20" w:firstLine="420" w:firstLineChars="200"/>
              <w:rPr>
                <w:rFonts w:ascii="宋体" w:hAnsi="宋体"/>
                <w:szCs w:val="21"/>
              </w:rPr>
            </w:pPr>
            <w:r>
              <w:rPr>
                <w:rFonts w:hint="eastAsia" w:ascii="宋体" w:hAnsi="宋体" w:cs="仿宋_GB2312"/>
                <w:szCs w:val="21"/>
              </w:rPr>
              <w:t>第五十一条  对于房建类项目，建设单位取得使用土地证明文件、用地规划许可证（规划设计要点），完成建设工程设计文件，即可向规划国土部门申请办理建设工程规划许可证。规划国土部门根据国家安全、轨道安全、文物保护等事项主管部门出具的审查意见，办理建设工程规划许可证。涉及国家、省事权的审批暂时无法办理建设工程规划许可证的，先出具建设工程规划审查意见。</w:t>
            </w:r>
          </w:p>
          <w:p>
            <w:pPr>
              <w:spacing w:line="284" w:lineRule="exact"/>
              <w:ind w:left="-42" w:leftChars="-20" w:right="-42" w:rightChars="-20" w:firstLine="420" w:firstLineChars="200"/>
              <w:rPr>
                <w:rFonts w:ascii="宋体" w:hAnsi="宋体"/>
                <w:szCs w:val="21"/>
              </w:rPr>
            </w:pPr>
            <w:r>
              <w:rPr>
                <w:rFonts w:hint="eastAsia" w:ascii="宋体" w:hAnsi="宋体" w:cs="仿宋_GB2312"/>
                <w:szCs w:val="21"/>
              </w:rPr>
              <w:t>对于市政线性类项目，建设单位取得使用土地证</w:t>
            </w:r>
            <w:r>
              <w:rPr>
                <w:rFonts w:hint="eastAsia" w:ascii="宋体" w:hAnsi="宋体" w:cs="仿宋_GB2312"/>
                <w:spacing w:val="-4"/>
                <w:szCs w:val="21"/>
              </w:rPr>
              <w:t>明文件、用地规划许可证（规划设计要点），完成施工图设计，即可向规划国土部门申请办理建设工程规划许可证。规划国土部门根据国家安全、轨道安全、文物保护</w:t>
            </w:r>
            <w:r>
              <w:rPr>
                <w:rFonts w:hint="eastAsia" w:ascii="宋体" w:hAnsi="宋体" w:cs="仿宋_GB2312"/>
                <w:szCs w:val="21"/>
              </w:rPr>
              <w:t>等事项主管部门出具的审查意见，办理建设工程规</w:t>
            </w:r>
            <w:r>
              <w:rPr>
                <w:rFonts w:hint="eastAsia" w:ascii="宋体" w:hAnsi="宋体" w:cs="仿宋_GB2312"/>
                <w:spacing w:val="-4"/>
                <w:szCs w:val="21"/>
              </w:rPr>
              <w:t>划许可证。涉及国家、省事权的审批暂时无法办理建设</w:t>
            </w:r>
            <w:r>
              <w:rPr>
                <w:rFonts w:hint="eastAsia" w:ascii="宋体" w:hAnsi="宋体" w:cs="仿宋_GB2312"/>
                <w:szCs w:val="21"/>
              </w:rPr>
              <w:t>工程规划许可证的，先出具建设工程规划审查意见。</w:t>
            </w:r>
          </w:p>
          <w:p>
            <w:pPr>
              <w:spacing w:line="284" w:lineRule="exact"/>
              <w:ind w:left="-42" w:leftChars="-20" w:right="-42" w:rightChars="-20" w:firstLine="420" w:firstLineChars="200"/>
              <w:rPr>
                <w:rFonts w:ascii="宋体" w:hAnsi="宋体"/>
                <w:szCs w:val="21"/>
              </w:rPr>
            </w:pPr>
            <w:r>
              <w:rPr>
                <w:rFonts w:hint="eastAsia" w:ascii="宋体" w:hAnsi="宋体" w:cs="仿宋_GB2312"/>
                <w:szCs w:val="21"/>
              </w:rPr>
              <w:t>危险化学品等项目在办理工程规划许可证前应征询安全监管部门的意见。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Merge w:val="continue"/>
            <w:vAlign w:val="center"/>
          </w:tcPr>
          <w:p>
            <w:pPr>
              <w:spacing w:line="280" w:lineRule="exact"/>
              <w:ind w:left="-63" w:leftChars="-30" w:right="-63" w:rightChars="-30"/>
              <w:jc w:val="center"/>
              <w:rPr>
                <w:rFonts w:ascii="宋体" w:hAnsi="宋体"/>
                <w:szCs w:val="21"/>
              </w:rPr>
            </w:pPr>
          </w:p>
        </w:tc>
        <w:tc>
          <w:tcPr>
            <w:tcW w:w="1414" w:type="dxa"/>
            <w:vMerge w:val="continue"/>
            <w:vAlign w:val="center"/>
          </w:tcPr>
          <w:p>
            <w:pPr>
              <w:spacing w:line="280" w:lineRule="exact"/>
              <w:ind w:left="-63" w:leftChars="-30" w:right="-63" w:rightChars="-30"/>
              <w:rPr>
                <w:rFonts w:ascii="宋体" w:hAnsi="宋体"/>
                <w:szCs w:val="21"/>
              </w:rPr>
            </w:pPr>
          </w:p>
        </w:tc>
        <w:tc>
          <w:tcPr>
            <w:tcW w:w="6390" w:type="dxa"/>
            <w:vAlign w:val="center"/>
          </w:tcPr>
          <w:p>
            <w:pPr>
              <w:spacing w:line="280" w:lineRule="exact"/>
              <w:ind w:left="-42" w:leftChars="-20" w:right="-42" w:rightChars="-20" w:firstLine="420" w:firstLineChars="200"/>
              <w:rPr>
                <w:rFonts w:ascii="宋体" w:hAnsi="宋体"/>
                <w:szCs w:val="21"/>
              </w:rPr>
            </w:pPr>
            <w:r>
              <w:rPr>
                <w:rFonts w:hint="eastAsia" w:ascii="宋体" w:hAnsi="宋体" w:cs="仿宋_GB2312"/>
                <w:szCs w:val="21"/>
              </w:rPr>
              <w:t>第五十四条  大、中型项目，因工期紧迫，需在全套施工图完成前进行基础部分施工的，在扩初设计审批完成后，建设单位可持提前开工申请书、总平面图、基础部分施工图、土地使用权出让合同书，向市规划主管部门申请，经审查同意后，发给建筑工程基础提前开工证明文件。</w:t>
            </w:r>
          </w:p>
        </w:tc>
        <w:tc>
          <w:tcPr>
            <w:tcW w:w="4913" w:type="dxa"/>
            <w:vAlign w:val="center"/>
          </w:tcPr>
          <w:p>
            <w:pPr>
              <w:spacing w:line="280" w:lineRule="exact"/>
              <w:ind w:left="-42" w:leftChars="-20" w:right="-42" w:rightChars="-20" w:firstLine="420" w:firstLineChars="200"/>
              <w:rPr>
                <w:rFonts w:ascii="宋体" w:hAnsi="宋体"/>
                <w:szCs w:val="21"/>
              </w:rPr>
            </w:pPr>
            <w:r>
              <w:rPr>
                <w:rFonts w:hint="eastAsia" w:ascii="宋体" w:hAnsi="宋体" w:cs="仿宋_GB2312"/>
                <w:szCs w:val="21"/>
              </w:rPr>
              <w:t>第五十四条  大、中型项目，因工期紧迫，需在全套施工图完成前进行基础部分施工的，在初步设计审批完成后，建设单位可持提前开工申请书、总平面图、基础部分施工图、使用土地证明文件，向市规划主管部门申请，经审查同意后，发给建筑工程基础提前开工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Align w:val="center"/>
          </w:tcPr>
          <w:p>
            <w:pPr>
              <w:spacing w:line="280" w:lineRule="exact"/>
              <w:ind w:left="-63" w:leftChars="-30" w:right="-63" w:rightChars="-30"/>
              <w:jc w:val="center"/>
              <w:rPr>
                <w:rFonts w:ascii="宋体" w:hAnsi="宋体"/>
                <w:szCs w:val="21"/>
              </w:rPr>
            </w:pPr>
            <w:r>
              <w:rPr>
                <w:rFonts w:ascii="宋体" w:hAnsi="宋体" w:cs="仿宋_GB2312"/>
                <w:szCs w:val="21"/>
              </w:rPr>
              <w:t>5</w:t>
            </w:r>
          </w:p>
        </w:tc>
        <w:tc>
          <w:tcPr>
            <w:tcW w:w="1414" w:type="dxa"/>
            <w:vAlign w:val="center"/>
          </w:tcPr>
          <w:p>
            <w:pPr>
              <w:spacing w:line="280" w:lineRule="exact"/>
              <w:ind w:left="-63" w:leftChars="-30" w:right="-63" w:rightChars="-30"/>
              <w:rPr>
                <w:rFonts w:ascii="宋体" w:hAnsi="宋体"/>
                <w:szCs w:val="21"/>
              </w:rPr>
            </w:pPr>
            <w:r>
              <w:rPr>
                <w:rFonts w:hint="eastAsia" w:ascii="宋体" w:hAnsi="宋体" w:cs="仿宋_GB2312"/>
                <w:szCs w:val="21"/>
              </w:rPr>
              <w:t>《深圳经济特区环境保护条例》</w:t>
            </w:r>
          </w:p>
        </w:tc>
        <w:tc>
          <w:tcPr>
            <w:tcW w:w="6390" w:type="dxa"/>
            <w:vAlign w:val="center"/>
          </w:tcPr>
          <w:p>
            <w:pPr>
              <w:spacing w:line="280" w:lineRule="exact"/>
              <w:ind w:left="-42" w:leftChars="-20" w:right="-42" w:rightChars="-20" w:firstLine="420" w:firstLineChars="200"/>
              <w:rPr>
                <w:rFonts w:ascii="宋体" w:hAnsi="宋体"/>
                <w:szCs w:val="21"/>
              </w:rPr>
            </w:pPr>
            <w:bookmarkStart w:id="1" w:name="BM39"/>
            <w:r>
              <w:rPr>
                <w:rFonts w:hint="eastAsia" w:ascii="宋体" w:hAnsi="宋体" w:cs="仿宋_GB2312"/>
                <w:szCs w:val="21"/>
              </w:rPr>
              <w:t>第三十九条</w:t>
            </w:r>
            <w:bookmarkEnd w:id="1"/>
            <w:r>
              <w:rPr>
                <w:rFonts w:hint="eastAsia" w:ascii="宋体" w:hAnsi="宋体" w:cs="仿宋_GB2312"/>
                <w:szCs w:val="21"/>
              </w:rPr>
              <w:t xml:space="preserve">  建设项目应当符合相关城市规划、环境保护规划、环境功能区划、生态功能区划以及污染物排放总量控制的要求。</w:t>
            </w:r>
          </w:p>
          <w:p>
            <w:pPr>
              <w:spacing w:line="280" w:lineRule="exact"/>
              <w:ind w:left="-42" w:leftChars="-20" w:right="-42" w:rightChars="-20" w:firstLine="420" w:firstLineChars="200"/>
              <w:rPr>
                <w:rFonts w:ascii="宋体" w:hAnsi="宋体"/>
                <w:szCs w:val="21"/>
              </w:rPr>
            </w:pPr>
            <w:r>
              <w:rPr>
                <w:rFonts w:hint="eastAsia" w:ascii="宋体" w:hAnsi="宋体" w:cs="仿宋_GB2312"/>
                <w:szCs w:val="21"/>
              </w:rPr>
              <w:t>对不符合相关城市规划、环境保护规划、环境功能区划、生态功能区划以及污染物排放总量控制要求的建设项目，环保部门不得批准其环境影响评价文件。</w:t>
            </w:r>
          </w:p>
        </w:tc>
        <w:tc>
          <w:tcPr>
            <w:tcW w:w="4913" w:type="dxa"/>
            <w:vAlign w:val="center"/>
          </w:tcPr>
          <w:p>
            <w:pPr>
              <w:spacing w:line="280" w:lineRule="exact"/>
              <w:ind w:left="-42" w:leftChars="-20" w:right="-42" w:rightChars="-20" w:firstLine="420" w:firstLineChars="200"/>
              <w:rPr>
                <w:rFonts w:ascii="宋体" w:hAnsi="宋体" w:cs="仿宋_GB2312"/>
                <w:szCs w:val="21"/>
              </w:rPr>
            </w:pPr>
            <w:r>
              <w:rPr>
                <w:rFonts w:hint="eastAsia" w:ascii="宋体" w:hAnsi="宋体" w:cs="仿宋_GB2312"/>
                <w:szCs w:val="21"/>
              </w:rPr>
              <w:t>第三十九条  建设项目应当符合环境保护规划、环境功能区划、生态功能区划以及污染物排放总量控制的要求。</w:t>
            </w:r>
            <w:r>
              <w:rPr>
                <w:rFonts w:ascii="宋体" w:hAnsi="宋体" w:cs="仿宋_GB2312"/>
                <w:szCs w:val="21"/>
              </w:rPr>
              <w:t xml:space="preserve"> </w:t>
            </w:r>
          </w:p>
          <w:p>
            <w:pPr>
              <w:spacing w:line="280" w:lineRule="exact"/>
              <w:ind w:left="-42" w:leftChars="-20" w:right="-42" w:rightChars="-20" w:firstLine="420" w:firstLineChars="200"/>
              <w:rPr>
                <w:rFonts w:ascii="宋体" w:hAnsi="宋体"/>
                <w:szCs w:val="21"/>
              </w:rPr>
            </w:pPr>
            <w:r>
              <w:rPr>
                <w:rFonts w:hint="eastAsia" w:ascii="宋体" w:hAnsi="宋体" w:cs="仿宋_GB2312"/>
                <w:szCs w:val="21"/>
              </w:rPr>
              <w:t>对不符合环境保护规划、环境功能区划、生态功能区划以及污染物排放总量控制要求的建设项目，环保部门不得批准其环境影响评价文件。</w:t>
            </w:r>
          </w:p>
        </w:tc>
      </w:tr>
    </w:tbl>
    <w:p>
      <w:pPr>
        <w:rPr>
          <w:rFonts w:hint="eastAsia"/>
        </w:rPr>
      </w:pPr>
    </w:p>
    <w:tbl>
      <w:tblPr>
        <w:tblStyle w:val="7"/>
        <w:tblW w:w="132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
        <w:gridCol w:w="1414"/>
        <w:gridCol w:w="6390"/>
        <w:gridCol w:w="4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cs="黑体"/>
                <w:szCs w:val="21"/>
              </w:rPr>
              <w:t>序号</w:t>
            </w:r>
          </w:p>
        </w:tc>
        <w:tc>
          <w:tcPr>
            <w:tcW w:w="1414" w:type="dxa"/>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cs="黑体"/>
                <w:szCs w:val="21"/>
              </w:rPr>
              <w:t>法规</w:t>
            </w:r>
          </w:p>
        </w:tc>
        <w:tc>
          <w:tcPr>
            <w:tcW w:w="6390" w:type="dxa"/>
            <w:vAlign w:val="center"/>
          </w:tcPr>
          <w:p>
            <w:pPr>
              <w:spacing w:line="260" w:lineRule="exact"/>
              <w:ind w:left="-42" w:leftChars="-20" w:right="-42" w:rightChars="-20" w:firstLine="420" w:firstLineChars="200"/>
              <w:jc w:val="center"/>
              <w:rPr>
                <w:rFonts w:hint="eastAsia" w:ascii="黑体" w:hAnsi="宋体" w:eastAsia="黑体"/>
                <w:szCs w:val="21"/>
              </w:rPr>
            </w:pPr>
            <w:r>
              <w:rPr>
                <w:rFonts w:hint="eastAsia" w:ascii="黑体" w:hAnsi="宋体" w:eastAsia="黑体" w:cs="黑体"/>
                <w:szCs w:val="21"/>
              </w:rPr>
              <w:t>原规定</w:t>
            </w:r>
          </w:p>
        </w:tc>
        <w:tc>
          <w:tcPr>
            <w:tcW w:w="4913" w:type="dxa"/>
            <w:vAlign w:val="center"/>
          </w:tcPr>
          <w:p>
            <w:pPr>
              <w:spacing w:line="260" w:lineRule="exact"/>
              <w:ind w:left="-42" w:leftChars="-20" w:right="-42" w:rightChars="-20" w:firstLine="420" w:firstLineChars="200"/>
              <w:jc w:val="center"/>
              <w:rPr>
                <w:rFonts w:hint="eastAsia" w:ascii="黑体" w:hAnsi="宋体" w:eastAsia="黑体"/>
                <w:szCs w:val="21"/>
              </w:rPr>
            </w:pPr>
            <w:r>
              <w:rPr>
                <w:rFonts w:hint="eastAsia" w:ascii="黑体" w:hAnsi="宋体" w:eastAsia="黑体" w:cs="黑体"/>
                <w:szCs w:val="21"/>
              </w:rPr>
              <w:t>调整后规定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Align w:val="center"/>
          </w:tcPr>
          <w:p>
            <w:pPr>
              <w:spacing w:line="260" w:lineRule="exact"/>
              <w:ind w:left="-63" w:leftChars="-30" w:right="-63" w:rightChars="-30"/>
              <w:jc w:val="center"/>
              <w:rPr>
                <w:rFonts w:ascii="宋体" w:hAnsi="宋体"/>
                <w:szCs w:val="21"/>
              </w:rPr>
            </w:pPr>
            <w:r>
              <w:rPr>
                <w:rFonts w:ascii="宋体" w:hAnsi="宋体" w:cs="仿宋_GB2312"/>
                <w:szCs w:val="21"/>
              </w:rPr>
              <w:t>6</w:t>
            </w:r>
          </w:p>
        </w:tc>
        <w:tc>
          <w:tcPr>
            <w:tcW w:w="1414" w:type="dxa"/>
            <w:vAlign w:val="center"/>
          </w:tcPr>
          <w:p>
            <w:pPr>
              <w:spacing w:line="300" w:lineRule="exact"/>
              <w:ind w:left="-63" w:leftChars="-30" w:right="-63" w:rightChars="-30"/>
              <w:rPr>
                <w:rFonts w:ascii="宋体" w:hAnsi="宋体"/>
                <w:szCs w:val="21"/>
              </w:rPr>
            </w:pPr>
            <w:r>
              <w:rPr>
                <w:rFonts w:hint="eastAsia" w:ascii="宋体" w:hAnsi="宋体" w:cs="仿宋_GB2312"/>
                <w:szCs w:val="21"/>
              </w:rPr>
              <w:t>《深圳经济特区土地使用权出让条例》</w:t>
            </w:r>
          </w:p>
        </w:tc>
        <w:tc>
          <w:tcPr>
            <w:tcW w:w="6390" w:type="dxa"/>
            <w:vAlign w:val="center"/>
          </w:tcPr>
          <w:p>
            <w:pPr>
              <w:spacing w:line="300" w:lineRule="exact"/>
              <w:ind w:left="-42" w:leftChars="-20" w:right="-42" w:rightChars="-20" w:firstLine="420" w:firstLineChars="200"/>
              <w:rPr>
                <w:rFonts w:ascii="宋体" w:hAnsi="宋体"/>
                <w:szCs w:val="21"/>
              </w:rPr>
            </w:pPr>
            <w:bookmarkStart w:id="2" w:name="BM40"/>
            <w:r>
              <w:rPr>
                <w:rFonts w:hint="eastAsia" w:ascii="宋体" w:hAnsi="宋体" w:cs="仿宋_GB2312"/>
                <w:szCs w:val="21"/>
              </w:rPr>
              <w:t>第四十条</w:t>
            </w:r>
            <w:bookmarkEnd w:id="2"/>
            <w:r>
              <w:rPr>
                <w:rFonts w:hint="eastAsia" w:ascii="宋体" w:hAnsi="宋体" w:cs="仿宋_GB2312"/>
                <w:szCs w:val="21"/>
              </w:rPr>
              <w:t xml:space="preserve">  协议出让土地使用权按下列程序进行：</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（一）申请人向土地管理部门提交下列有关申请文件：</w:t>
            </w:r>
          </w:p>
          <w:p>
            <w:pPr>
              <w:spacing w:line="300" w:lineRule="exact"/>
              <w:ind w:left="-42" w:leftChars="-20" w:right="-42" w:rightChars="-20" w:firstLine="420" w:firstLineChars="200"/>
              <w:rPr>
                <w:rFonts w:ascii="宋体" w:hAnsi="宋体"/>
                <w:szCs w:val="21"/>
              </w:rPr>
            </w:pPr>
            <w:r>
              <w:rPr>
                <w:rFonts w:ascii="宋体" w:hAnsi="宋体" w:cs="仿宋_GB2312"/>
                <w:szCs w:val="21"/>
              </w:rPr>
              <w:t>1</w:t>
            </w:r>
            <w:r>
              <w:rPr>
                <w:rFonts w:hint="eastAsia" w:ascii="宋体" w:hAnsi="宋体" w:cs="仿宋_GB2312"/>
                <w:szCs w:val="21"/>
              </w:rPr>
              <w:t>．法定代表人证明书；</w:t>
            </w:r>
          </w:p>
          <w:p>
            <w:pPr>
              <w:spacing w:line="300" w:lineRule="exact"/>
              <w:ind w:left="-42" w:leftChars="-20" w:right="-42" w:rightChars="-20" w:firstLine="420" w:firstLineChars="200"/>
              <w:rPr>
                <w:rFonts w:ascii="宋体" w:hAnsi="宋体"/>
                <w:szCs w:val="21"/>
              </w:rPr>
            </w:pPr>
            <w:r>
              <w:rPr>
                <w:rFonts w:ascii="宋体" w:hAnsi="宋体" w:cs="仿宋_GB2312"/>
                <w:szCs w:val="21"/>
              </w:rPr>
              <w:t>2</w:t>
            </w:r>
            <w:r>
              <w:rPr>
                <w:rFonts w:hint="eastAsia" w:ascii="宋体" w:hAnsi="宋体" w:cs="仿宋_GB2312"/>
                <w:szCs w:val="21"/>
              </w:rPr>
              <w:t>．申请用地报告；</w:t>
            </w:r>
          </w:p>
          <w:p>
            <w:pPr>
              <w:spacing w:line="300" w:lineRule="exact"/>
              <w:ind w:left="-42" w:leftChars="-20" w:right="-42" w:rightChars="-20" w:firstLine="420" w:firstLineChars="200"/>
              <w:rPr>
                <w:rFonts w:ascii="宋体" w:hAnsi="宋体"/>
                <w:szCs w:val="21"/>
              </w:rPr>
            </w:pPr>
            <w:r>
              <w:rPr>
                <w:rFonts w:ascii="宋体" w:hAnsi="宋体" w:cs="仿宋_GB2312"/>
                <w:szCs w:val="21"/>
              </w:rPr>
              <w:t>3</w:t>
            </w:r>
            <w:r>
              <w:rPr>
                <w:rFonts w:hint="eastAsia" w:ascii="宋体" w:hAnsi="宋体" w:cs="仿宋_GB2312"/>
                <w:szCs w:val="21"/>
              </w:rPr>
              <w:t>．《协议出让土地使用权申请表》（由土地管理部门提供标准格式）及项目初步布置图；</w:t>
            </w:r>
          </w:p>
          <w:p>
            <w:pPr>
              <w:spacing w:line="300" w:lineRule="exact"/>
              <w:ind w:left="-42" w:leftChars="-20" w:right="-42" w:rightChars="-20" w:firstLine="420" w:firstLineChars="200"/>
              <w:rPr>
                <w:rFonts w:ascii="宋体" w:hAnsi="宋体"/>
                <w:szCs w:val="21"/>
              </w:rPr>
            </w:pPr>
            <w:r>
              <w:rPr>
                <w:rFonts w:ascii="宋体" w:hAnsi="宋体" w:cs="仿宋_GB2312"/>
                <w:szCs w:val="21"/>
              </w:rPr>
              <w:t>4</w:t>
            </w:r>
            <w:r>
              <w:rPr>
                <w:rFonts w:hint="eastAsia" w:ascii="宋体" w:hAnsi="宋体" w:cs="仿宋_GB2312"/>
                <w:szCs w:val="21"/>
              </w:rPr>
              <w:t>．市政府或其授权部门批准在特区兴办企事业的文件和工商注册登记文件；</w:t>
            </w:r>
          </w:p>
          <w:p>
            <w:pPr>
              <w:spacing w:line="300" w:lineRule="exact"/>
              <w:ind w:left="-42" w:leftChars="-20" w:right="-42" w:rightChars="-20" w:firstLine="420" w:firstLineChars="200"/>
              <w:rPr>
                <w:rFonts w:ascii="宋体" w:hAnsi="宋体"/>
                <w:szCs w:val="21"/>
              </w:rPr>
            </w:pPr>
            <w:r>
              <w:rPr>
                <w:rFonts w:ascii="宋体" w:hAnsi="宋体" w:cs="仿宋_GB2312"/>
                <w:szCs w:val="21"/>
              </w:rPr>
              <w:t>5</w:t>
            </w:r>
            <w:r>
              <w:rPr>
                <w:rFonts w:hint="eastAsia" w:ascii="宋体" w:hAnsi="宋体" w:cs="仿宋_GB2312"/>
                <w:szCs w:val="21"/>
              </w:rPr>
              <w:t>．市计划部门年度立项批文；</w:t>
            </w:r>
          </w:p>
          <w:p>
            <w:pPr>
              <w:spacing w:line="300" w:lineRule="exact"/>
              <w:ind w:left="-42" w:leftChars="-20" w:right="-42" w:rightChars="-20" w:firstLine="420" w:firstLineChars="200"/>
              <w:rPr>
                <w:rFonts w:ascii="宋体" w:hAnsi="宋体"/>
                <w:szCs w:val="21"/>
              </w:rPr>
            </w:pPr>
            <w:r>
              <w:rPr>
                <w:rFonts w:ascii="宋体" w:hAnsi="宋体" w:cs="仿宋_GB2312"/>
                <w:szCs w:val="21"/>
              </w:rPr>
              <w:t>6</w:t>
            </w:r>
            <w:r>
              <w:rPr>
                <w:rFonts w:hint="eastAsia" w:ascii="宋体" w:hAnsi="宋体" w:cs="仿宋_GB2312"/>
                <w:szCs w:val="21"/>
              </w:rPr>
              <w:t>．土地使用权出让金支付能力证明；</w:t>
            </w:r>
          </w:p>
          <w:p>
            <w:pPr>
              <w:spacing w:line="300" w:lineRule="exact"/>
              <w:ind w:left="-42" w:leftChars="-20" w:right="-42" w:rightChars="-20" w:firstLine="420" w:firstLineChars="200"/>
              <w:rPr>
                <w:rFonts w:ascii="宋体" w:hAnsi="宋体"/>
                <w:szCs w:val="21"/>
              </w:rPr>
            </w:pPr>
            <w:r>
              <w:rPr>
                <w:rFonts w:ascii="宋体" w:hAnsi="宋体" w:cs="仿宋_GB2312"/>
                <w:szCs w:val="21"/>
              </w:rPr>
              <w:t>7</w:t>
            </w:r>
            <w:r>
              <w:rPr>
                <w:rFonts w:hint="eastAsia" w:ascii="宋体" w:hAnsi="宋体" w:cs="仿宋_GB2312"/>
                <w:szCs w:val="21"/>
              </w:rPr>
              <w:t>．属高新技术项目用地，应提交市政府科技管理部门签发的认定意见书；</w:t>
            </w:r>
          </w:p>
          <w:p>
            <w:pPr>
              <w:spacing w:line="300" w:lineRule="exact"/>
              <w:ind w:left="-42" w:leftChars="-20" w:right="-42" w:rightChars="-20" w:firstLine="420" w:firstLineChars="200"/>
              <w:rPr>
                <w:rFonts w:ascii="宋体" w:hAnsi="宋体"/>
                <w:szCs w:val="21"/>
              </w:rPr>
            </w:pPr>
            <w:r>
              <w:rPr>
                <w:rFonts w:ascii="宋体" w:hAnsi="宋体" w:cs="仿宋_GB2312"/>
                <w:szCs w:val="21"/>
              </w:rPr>
              <w:t>8</w:t>
            </w:r>
            <w:r>
              <w:rPr>
                <w:rFonts w:hint="eastAsia" w:ascii="宋体" w:hAnsi="宋体" w:cs="仿宋_GB2312"/>
                <w:szCs w:val="21"/>
              </w:rPr>
              <w:t>．产生环境污染或对环境有影响的项目用地，应提交市政府环境保护管理部门出具的环境评价审查意见书。</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（二）土地管理部门应自接到申请文件之日起三十日内与申请人协商用地事宜。由土地管理部门提出审查方案，报市政府审批。市政府审批后，由土地管理部门书面通知申请人。</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（三）申请人应当在土地管理部门发出土地使用权出让金通知之日起至与土地管理部门签订出让合同前，向土地管理部门交纳土地使用权出让金</w:t>
            </w:r>
            <w:r>
              <w:rPr>
                <w:rFonts w:ascii="宋体" w:hAnsi="宋体" w:cs="仿宋_GB2312"/>
                <w:szCs w:val="21"/>
              </w:rPr>
              <w:t>20%</w:t>
            </w:r>
            <w:r>
              <w:rPr>
                <w:rFonts w:hint="eastAsia" w:ascii="宋体" w:hAnsi="宋体" w:cs="仿宋_GB2312"/>
                <w:szCs w:val="21"/>
              </w:rPr>
              <w:t>的定金，同时一次性付清土地开发与市政配套设施金。</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四）申请人应当自土地管理部门发出用地方案图之日起一百日内与土地管理部门签订出让合同。逾期不签订的，视为申请人自愿放弃申请，土地管理部门发出的同意批地通知书自动失效，申请人所交的定金不予退还，所交土地开发与市政配套设施金由土地管理部门扣除</w:t>
            </w:r>
            <w:r>
              <w:rPr>
                <w:rFonts w:ascii="宋体" w:hAnsi="宋体" w:cs="仿宋_GB2312"/>
                <w:szCs w:val="21"/>
              </w:rPr>
              <w:t>10%</w:t>
            </w:r>
            <w:r>
              <w:rPr>
                <w:rFonts w:hint="eastAsia" w:ascii="宋体" w:hAnsi="宋体" w:cs="仿宋_GB2312"/>
                <w:szCs w:val="21"/>
              </w:rPr>
              <w:t>的赔偿金后予以无息退还。</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（五）申请人持土地管理部门出具的付清土地使用权出让金凭证，按</w:t>
            </w:r>
            <w:r>
              <w:rPr>
                <w:rFonts w:ascii="宋体" w:hAnsi="宋体"/>
                <w:szCs w:val="21"/>
              </w:rPr>
              <w:fldChar w:fldCharType="begin"/>
            </w:r>
            <w:r>
              <w:rPr>
                <w:rFonts w:ascii="宋体" w:hAnsi="宋体"/>
                <w:szCs w:val="21"/>
              </w:rPr>
              <w:instrText xml:space="preserve">HYPERLINK "javascript:SLC(16779317,0)"</w:instrText>
            </w:r>
            <w:r>
              <w:rPr>
                <w:rFonts w:ascii="宋体" w:hAnsi="宋体"/>
                <w:szCs w:val="21"/>
              </w:rPr>
              <w:fldChar w:fldCharType="separate"/>
            </w:r>
            <w:r>
              <w:rPr>
                <w:rFonts w:hint="eastAsia" w:ascii="宋体" w:hAnsi="宋体" w:cs="仿宋_GB2312"/>
                <w:szCs w:val="21"/>
              </w:rPr>
              <w:t>《登记条例》</w:t>
            </w:r>
            <w:r>
              <w:rPr>
                <w:rFonts w:ascii="宋体" w:hAnsi="宋体"/>
                <w:szCs w:val="21"/>
              </w:rPr>
              <w:fldChar w:fldCharType="end"/>
            </w:r>
            <w:r>
              <w:rPr>
                <w:rFonts w:hint="eastAsia" w:ascii="宋体" w:hAnsi="宋体" w:cs="仿宋_GB2312"/>
                <w:szCs w:val="21"/>
              </w:rPr>
              <w:t>的规定办理土地使用权登记，领取《房地产证》。</w:t>
            </w:r>
          </w:p>
        </w:tc>
        <w:tc>
          <w:tcPr>
            <w:tcW w:w="4913" w:type="dxa"/>
            <w:vAlign w:val="center"/>
          </w:tcPr>
          <w:p>
            <w:pPr>
              <w:spacing w:line="300" w:lineRule="exact"/>
              <w:ind w:left="-42" w:leftChars="-20" w:right="-42" w:rightChars="-20" w:firstLine="420" w:firstLineChars="200"/>
              <w:rPr>
                <w:rFonts w:ascii="宋体" w:hAnsi="宋体"/>
                <w:szCs w:val="21"/>
              </w:rPr>
            </w:pPr>
            <w:r>
              <w:rPr>
                <w:rFonts w:hint="eastAsia" w:ascii="宋体" w:hAnsi="宋体" w:cs="仿宋_GB2312"/>
                <w:szCs w:val="21"/>
              </w:rPr>
              <w:t>第四十条</w:t>
            </w:r>
            <w:r>
              <w:rPr>
                <w:rFonts w:ascii="宋体" w:hAnsi="宋体" w:cs="仿宋_GB2312"/>
                <w:szCs w:val="21"/>
              </w:rPr>
              <w:t xml:space="preserve"> </w:t>
            </w:r>
            <w:r>
              <w:rPr>
                <w:rFonts w:hint="eastAsia" w:ascii="宋体" w:hAnsi="宋体" w:cs="仿宋_GB2312"/>
                <w:szCs w:val="21"/>
              </w:rPr>
              <w:t xml:space="preserve"> 凡符合城市规划和土地利用总体规划、纳入城市建设与土地利用年度实施计划、用地规模符合《深圳市城市规划标准与准则》、不涉及土地整备及农转用问题的公共服务类建设项目，土地利用年度计划经市政府批准后，规划国土部门核发划拨土地决定书或签订土地使用权出让合同。</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其他项目，规划国土部门在出具项目选址及用地预审意见书、核发用地规划许可证（出具规划设计要点）时，即启动用地报批工作。发展改革、林业等部门批准文件不作为前置条件。</w:t>
            </w:r>
          </w:p>
        </w:tc>
      </w:tr>
    </w:tbl>
    <w:p>
      <w:pPr>
        <w:rPr>
          <w:rFonts w:hint="eastAsia"/>
        </w:rPr>
      </w:pPr>
    </w:p>
    <w:tbl>
      <w:tblPr>
        <w:tblStyle w:val="7"/>
        <w:tblW w:w="132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
        <w:gridCol w:w="1414"/>
        <w:gridCol w:w="6390"/>
        <w:gridCol w:w="4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cs="黑体"/>
                <w:szCs w:val="21"/>
              </w:rPr>
              <w:t>序号</w:t>
            </w:r>
          </w:p>
        </w:tc>
        <w:tc>
          <w:tcPr>
            <w:tcW w:w="1414" w:type="dxa"/>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cs="黑体"/>
                <w:szCs w:val="21"/>
              </w:rPr>
              <w:t>法规</w:t>
            </w:r>
          </w:p>
        </w:tc>
        <w:tc>
          <w:tcPr>
            <w:tcW w:w="6390" w:type="dxa"/>
            <w:vAlign w:val="center"/>
          </w:tcPr>
          <w:p>
            <w:pPr>
              <w:spacing w:line="260" w:lineRule="exact"/>
              <w:ind w:left="-42" w:leftChars="-20" w:right="-42" w:rightChars="-20" w:firstLine="420" w:firstLineChars="200"/>
              <w:jc w:val="center"/>
              <w:rPr>
                <w:rFonts w:hint="eastAsia" w:ascii="黑体" w:hAnsi="宋体" w:eastAsia="黑体"/>
                <w:szCs w:val="21"/>
              </w:rPr>
            </w:pPr>
            <w:r>
              <w:rPr>
                <w:rFonts w:hint="eastAsia" w:ascii="黑体" w:hAnsi="宋体" w:eastAsia="黑体" w:cs="黑体"/>
                <w:szCs w:val="21"/>
              </w:rPr>
              <w:t>原规定</w:t>
            </w:r>
          </w:p>
        </w:tc>
        <w:tc>
          <w:tcPr>
            <w:tcW w:w="4913" w:type="dxa"/>
            <w:vAlign w:val="center"/>
          </w:tcPr>
          <w:p>
            <w:pPr>
              <w:spacing w:line="260" w:lineRule="exact"/>
              <w:ind w:left="-42" w:leftChars="-20" w:right="-42" w:rightChars="-20" w:firstLine="420" w:firstLineChars="200"/>
              <w:jc w:val="center"/>
              <w:rPr>
                <w:rFonts w:hint="eastAsia" w:ascii="黑体" w:hAnsi="宋体" w:eastAsia="黑体"/>
                <w:szCs w:val="21"/>
              </w:rPr>
            </w:pPr>
            <w:r>
              <w:rPr>
                <w:rFonts w:hint="eastAsia" w:ascii="黑体" w:hAnsi="宋体" w:eastAsia="黑体" w:cs="黑体"/>
                <w:szCs w:val="21"/>
              </w:rPr>
              <w:t>调整后规定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517" w:type="dxa"/>
            <w:vAlign w:val="center"/>
          </w:tcPr>
          <w:p>
            <w:pPr>
              <w:spacing w:line="300" w:lineRule="exact"/>
              <w:ind w:left="-63" w:leftChars="-30" w:right="-63" w:rightChars="-30"/>
              <w:jc w:val="center"/>
              <w:rPr>
                <w:rFonts w:ascii="宋体" w:hAnsi="宋体"/>
                <w:szCs w:val="21"/>
              </w:rPr>
            </w:pPr>
            <w:r>
              <w:rPr>
                <w:rFonts w:ascii="宋体" w:hAnsi="宋体" w:cs="仿宋_GB2312"/>
                <w:szCs w:val="21"/>
              </w:rPr>
              <w:t>7</w:t>
            </w:r>
          </w:p>
        </w:tc>
        <w:tc>
          <w:tcPr>
            <w:tcW w:w="1414" w:type="dxa"/>
            <w:vAlign w:val="center"/>
          </w:tcPr>
          <w:p>
            <w:pPr>
              <w:spacing w:line="300" w:lineRule="exact"/>
              <w:ind w:left="-63" w:leftChars="-30" w:right="-63" w:rightChars="-30"/>
              <w:rPr>
                <w:rFonts w:ascii="宋体" w:hAnsi="宋体"/>
                <w:szCs w:val="21"/>
              </w:rPr>
            </w:pPr>
            <w:r>
              <w:rPr>
                <w:rFonts w:hint="eastAsia" w:ascii="宋体" w:hAnsi="宋体" w:cs="仿宋_GB2312"/>
                <w:szCs w:val="21"/>
              </w:rPr>
              <w:t>《深圳经济特区房地产登记条例》</w:t>
            </w:r>
          </w:p>
        </w:tc>
        <w:tc>
          <w:tcPr>
            <w:tcW w:w="6390" w:type="dxa"/>
            <w:vAlign w:val="center"/>
          </w:tcPr>
          <w:p>
            <w:pPr>
              <w:spacing w:line="300" w:lineRule="exact"/>
              <w:ind w:left="-42" w:leftChars="-20" w:right="-42" w:rightChars="-20" w:firstLine="420" w:firstLineChars="200"/>
              <w:rPr>
                <w:rFonts w:ascii="宋体" w:hAnsi="宋体"/>
                <w:szCs w:val="21"/>
              </w:rPr>
            </w:pPr>
            <w:bookmarkStart w:id="3" w:name="BM30"/>
            <w:r>
              <w:rPr>
                <w:rFonts w:hint="eastAsia" w:ascii="宋体" w:hAnsi="宋体" w:cs="仿宋_GB2312"/>
                <w:szCs w:val="21"/>
              </w:rPr>
              <w:t>第三十条</w:t>
            </w:r>
            <w:bookmarkEnd w:id="3"/>
            <w:r>
              <w:rPr>
                <w:rFonts w:hint="eastAsia" w:ascii="宋体" w:hAnsi="宋体" w:cs="仿宋_GB2312"/>
                <w:szCs w:val="21"/>
              </w:rPr>
              <w:t xml:space="preserve">  申请建筑物、附着物所有权初始登记，应当提交下列文件：</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（一）《房地产初始登记申请表》；</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（二）申请人身份证明；</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（三）土地使用权属证明；</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（四）建设工程规划验收合格的证明文件；</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（五）竣工验收合格的证明文件；</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（六）竣工测绘报告；</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（七）竣工结算文件。</w:t>
            </w:r>
          </w:p>
        </w:tc>
        <w:tc>
          <w:tcPr>
            <w:tcW w:w="4913" w:type="dxa"/>
            <w:vAlign w:val="center"/>
          </w:tcPr>
          <w:p>
            <w:pPr>
              <w:spacing w:line="300" w:lineRule="exact"/>
              <w:ind w:left="-42" w:leftChars="-20" w:right="-42" w:rightChars="-20" w:firstLine="420" w:firstLineChars="200"/>
              <w:rPr>
                <w:rFonts w:ascii="宋体" w:hAnsi="宋体"/>
                <w:szCs w:val="21"/>
              </w:rPr>
            </w:pPr>
            <w:r>
              <w:rPr>
                <w:rFonts w:hint="eastAsia" w:ascii="宋体" w:hAnsi="宋体" w:cs="仿宋_GB2312"/>
                <w:szCs w:val="21"/>
              </w:rPr>
              <w:t>第三十条  申请建筑物、附着物所有权初始登记，应当提交下列文件：</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（一）房地产初始登记申请表；</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（二）申请人身份证明；</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（三）土地使用权属证明；</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（四）建设工程规划验收合格的证明文件；</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（五）竣工验收合格的证明文件；</w:t>
            </w:r>
          </w:p>
          <w:p>
            <w:pPr>
              <w:spacing w:line="300" w:lineRule="exact"/>
              <w:ind w:left="-42" w:leftChars="-20" w:right="-42" w:rightChars="-20" w:firstLine="420" w:firstLineChars="200"/>
              <w:rPr>
                <w:rFonts w:ascii="宋体" w:hAnsi="宋体"/>
                <w:szCs w:val="21"/>
              </w:rPr>
            </w:pPr>
            <w:r>
              <w:rPr>
                <w:rFonts w:hint="eastAsia" w:ascii="宋体" w:hAnsi="宋体" w:cs="仿宋_GB2312"/>
                <w:szCs w:val="21"/>
              </w:rPr>
              <w:t>（六）竣工测绘报告。</w:t>
            </w:r>
          </w:p>
        </w:tc>
      </w:tr>
    </w:tbl>
    <w:p/>
    <w:sectPr>
      <w:pgSz w:w="16838" w:h="11906" w:orient="landscape"/>
      <w:pgMar w:top="1417" w:right="1843" w:bottom="1417" w:left="184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767A4"/>
    <w:rsid w:val="0C5767A4"/>
    <w:rsid w:val="683D6CC9"/>
    <w:rsid w:val="6D535020"/>
    <w:rsid w:val="71F2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link w:val="5"/>
    <w:semiHidden/>
    <w:uiPriority w:val="0"/>
    <w:rPr>
      <w:rFonts w:ascii="Times New Roman" w:hAnsi="Times New Roman"/>
      <w:kern w:val="36"/>
      <w:sz w:val="36"/>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1"/>
    <w:basedOn w:val="1"/>
    <w:link w:val="4"/>
    <w:uiPriority w:val="0"/>
    <w:rPr>
      <w:rFonts w:ascii="Times New Roman" w:hAnsi="Times New Roman"/>
      <w:kern w:val="36"/>
      <w:sz w:val="36"/>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ngl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2018-08-09T07:50:00Z</dcterms:created>
  <dc:creator>琉璃</dc:creator>
  <cp:lastModifiedBy>琉璃</cp:lastModifiedBy>
  <dcterms:modified xsi:type="dcterms:W3CDTF">2018-08-09T07:53:10Z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