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深圳市2021年农业发展专项资金休闲农业项目申报指南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根据《深圳市农业发展专项资金管理办法》（深经贸信息规〔2018〕2号）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《深圳市农业发展专项资金资助操作规程》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（深市监规〔2019〕8号）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《深圳市市场监督管理局专项资金管理办法》（深市监规〔2020〕3号）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有关要求，制定本申报指南。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left"/>
        <w:textAlignment w:val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资助对象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firstLine="742" w:firstLineChars="232"/>
        <w:jc w:val="left"/>
        <w:textAlignment w:val="auto"/>
        <w:rPr>
          <w:rFonts w:hint="default" w:ascii="仿宋_GB2312" w:hAnsi="仿宋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2020年度，本市农业企业在深圳市区域内建设的休闲农业项目，被评定为“国家级休闲农业示范点”“省级休闲农业示范点”“市级休闲农业示范点”的休闲农业项目。</w:t>
      </w:r>
    </w:p>
    <w:p>
      <w:pPr>
        <w:snapToGrid w:val="0"/>
        <w:spacing w:line="560" w:lineRule="exact"/>
        <w:ind w:left="384" w:leftChars="183" w:right="-2" w:firstLine="450" w:firstLineChars="15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0"/>
          <w:szCs w:val="30"/>
        </w:rPr>
        <w:t>二、</w:t>
      </w:r>
      <w:r>
        <w:rPr>
          <w:rFonts w:hint="eastAsia" w:ascii="黑体" w:hAnsi="黑体" w:eastAsia="黑体"/>
          <w:sz w:val="30"/>
          <w:szCs w:val="30"/>
        </w:rPr>
        <w:t>申</w:t>
      </w:r>
      <w:r>
        <w:rPr>
          <w:rFonts w:hint="eastAsia" w:ascii="黑体" w:hAnsi="黑体" w:eastAsia="黑体"/>
          <w:sz w:val="30"/>
          <w:szCs w:val="30"/>
          <w:lang w:eastAsia="zh-CN"/>
        </w:rPr>
        <w:t>请</w:t>
      </w:r>
      <w:r>
        <w:rPr>
          <w:rFonts w:hint="eastAsia" w:ascii="黑体" w:hAnsi="黑体" w:eastAsia="黑体"/>
          <w:sz w:val="30"/>
          <w:szCs w:val="30"/>
        </w:rPr>
        <w:t>条件及要求</w:t>
      </w:r>
    </w:p>
    <w:p>
      <w:pPr>
        <w:widowControl/>
        <w:snapToGrid w:val="0"/>
        <w:spacing w:line="560" w:lineRule="exact"/>
        <w:ind w:left="0" w:leftChars="0" w:right="-2" w:firstLine="643" w:firstLineChars="200"/>
        <w:jc w:val="left"/>
        <w:rPr>
          <w:rFonts w:hint="eastAsia" w:ascii="楷体_GB2312" w:hAnsi="仿宋" w:eastAsia="楷体_GB2312" w:cs="宋体"/>
          <w:b/>
          <w:bCs/>
          <w:color w:val="000000"/>
          <w:kern w:val="0"/>
          <w:sz w:val="32"/>
          <w:szCs w:val="30"/>
          <w:lang w:eastAsia="zh-CN"/>
        </w:rPr>
      </w:pPr>
      <w:r>
        <w:rPr>
          <w:rFonts w:hint="eastAsia" w:ascii="楷体_GB2312" w:hAnsi="仿宋" w:eastAsia="楷体_GB2312" w:cs="宋体"/>
          <w:b/>
          <w:bCs/>
          <w:color w:val="000000"/>
          <w:kern w:val="0"/>
          <w:sz w:val="32"/>
          <w:szCs w:val="30"/>
        </w:rPr>
        <w:t>（</w:t>
      </w:r>
      <w:r>
        <w:rPr>
          <w:rFonts w:hint="eastAsia" w:ascii="楷体_GB2312" w:hAnsi="仿宋" w:eastAsia="楷体_GB2312" w:cs="宋体"/>
          <w:b/>
          <w:bCs/>
          <w:color w:val="000000"/>
          <w:kern w:val="0"/>
          <w:sz w:val="32"/>
          <w:szCs w:val="30"/>
          <w:lang w:eastAsia="zh-CN"/>
        </w:rPr>
        <w:t>一</w:t>
      </w:r>
      <w:r>
        <w:rPr>
          <w:rFonts w:ascii="楷体_GB2312" w:hAnsi="仿宋" w:eastAsia="楷体_GB2312" w:cs="宋体"/>
          <w:b/>
          <w:bCs/>
          <w:color w:val="000000"/>
          <w:kern w:val="0"/>
          <w:sz w:val="32"/>
          <w:szCs w:val="30"/>
        </w:rPr>
        <w:t>）</w:t>
      </w:r>
      <w:r>
        <w:rPr>
          <w:rFonts w:hint="eastAsia" w:ascii="楷体_GB2312" w:hAnsi="仿宋" w:eastAsia="楷体_GB2312" w:cs="宋体"/>
          <w:b/>
          <w:bCs/>
          <w:color w:val="000000"/>
          <w:kern w:val="0"/>
          <w:sz w:val="32"/>
          <w:szCs w:val="30"/>
        </w:rPr>
        <w:t>申</w:t>
      </w:r>
      <w:r>
        <w:rPr>
          <w:rFonts w:hint="eastAsia" w:ascii="楷体_GB2312" w:hAnsi="仿宋" w:eastAsia="楷体_GB2312" w:cs="宋体"/>
          <w:b/>
          <w:bCs/>
          <w:color w:val="000000"/>
          <w:kern w:val="0"/>
          <w:sz w:val="32"/>
          <w:szCs w:val="30"/>
          <w:lang w:eastAsia="zh-CN"/>
        </w:rPr>
        <w:t>请企业应当符合以下条件：</w:t>
      </w:r>
    </w:p>
    <w:p>
      <w:pPr>
        <w:widowControl/>
        <w:snapToGrid w:val="0"/>
        <w:spacing w:line="560" w:lineRule="exact"/>
        <w:ind w:left="0" w:leftChars="0" w:right="-2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eastAsia="zh-CN"/>
        </w:rPr>
        <w:t>在深圳市注册、经营2年以上，企业发展符合国家、省以及深圳市农业产业发展政策。</w:t>
      </w:r>
    </w:p>
    <w:p>
      <w:pPr>
        <w:widowControl/>
        <w:numPr>
          <w:ilvl w:val="0"/>
          <w:numId w:val="0"/>
        </w:numPr>
        <w:snapToGrid w:val="0"/>
        <w:spacing w:line="560" w:lineRule="exact"/>
        <w:ind w:right="-2" w:rightChars="0" w:firstLine="640" w:firstLineChars="200"/>
        <w:jc w:val="left"/>
        <w:rPr>
          <w:rFonts w:hint="eastAsia" w:ascii="仿宋_GB2312" w:hAnsi="仿宋" w:eastAsia="仿宋_GB2312" w:cs="宋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val="en-US" w:eastAsia="zh-CN"/>
        </w:rPr>
        <w:t>2.被新认定为国家、省、</w:t>
      </w:r>
      <w:r>
        <w:rPr>
          <w:rFonts w:hint="eastAsia" w:ascii="仿宋_GB2312" w:hAnsi="仿宋" w:eastAsia="仿宋_GB2312" w:cs="宋体"/>
          <w:b w:val="0"/>
          <w:bCs/>
          <w:color w:val="000000"/>
          <w:kern w:val="0"/>
          <w:sz w:val="32"/>
          <w:szCs w:val="32"/>
        </w:rPr>
        <w:t>市级</w:t>
      </w:r>
      <w:r>
        <w:rPr>
          <w:rFonts w:hint="eastAsia" w:ascii="仿宋_GB2312" w:hAnsi="仿宋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休闲农业示范点的休闲农业项目。</w:t>
      </w:r>
    </w:p>
    <w:p>
      <w:pPr>
        <w:widowControl/>
        <w:snapToGrid w:val="0"/>
        <w:spacing w:line="560" w:lineRule="exact"/>
        <w:ind w:left="0" w:leftChars="0" w:right="-2"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eastAsia="zh-CN"/>
        </w:rPr>
        <w:t>申报企业未出现《深圳市农业发展专项资金管理办法》第十一条所规定的情形。</w:t>
      </w:r>
    </w:p>
    <w:p>
      <w:pPr>
        <w:widowControl/>
        <w:snapToGrid w:val="0"/>
        <w:spacing w:line="560" w:lineRule="exact"/>
        <w:ind w:right="-2" w:firstLine="745" w:firstLineChars="232"/>
        <w:jc w:val="left"/>
        <w:rPr>
          <w:rFonts w:ascii="楷体_GB2312" w:hAnsi="仿宋" w:eastAsia="楷体_GB2312" w:cs="宋体"/>
          <w:b/>
          <w:bCs/>
          <w:color w:val="000000"/>
          <w:kern w:val="0"/>
          <w:sz w:val="32"/>
          <w:szCs w:val="30"/>
        </w:rPr>
      </w:pPr>
      <w:r>
        <w:rPr>
          <w:rFonts w:hint="eastAsia" w:ascii="楷体_GB2312" w:hAnsi="仿宋" w:eastAsia="楷体_GB2312" w:cs="宋体"/>
          <w:b/>
          <w:bCs/>
          <w:color w:val="000000"/>
          <w:kern w:val="0"/>
          <w:sz w:val="32"/>
          <w:szCs w:val="30"/>
        </w:rPr>
        <w:t>（</w:t>
      </w:r>
      <w:r>
        <w:rPr>
          <w:rFonts w:hint="eastAsia" w:ascii="楷体_GB2312" w:hAnsi="仿宋" w:eastAsia="楷体_GB2312" w:cs="宋体"/>
          <w:b/>
          <w:bCs/>
          <w:color w:val="000000"/>
          <w:kern w:val="0"/>
          <w:sz w:val="32"/>
          <w:szCs w:val="30"/>
          <w:lang w:eastAsia="zh-CN"/>
        </w:rPr>
        <w:t>二</w:t>
      </w:r>
      <w:r>
        <w:rPr>
          <w:rFonts w:ascii="楷体_GB2312" w:hAnsi="仿宋" w:eastAsia="楷体_GB2312" w:cs="宋体"/>
          <w:b/>
          <w:bCs/>
          <w:color w:val="000000"/>
          <w:kern w:val="0"/>
          <w:sz w:val="32"/>
          <w:szCs w:val="30"/>
        </w:rPr>
        <w:t>）</w:t>
      </w:r>
      <w:r>
        <w:rPr>
          <w:rFonts w:hint="eastAsia" w:ascii="楷体_GB2312" w:hAnsi="仿宋" w:eastAsia="楷体_GB2312" w:cs="宋体"/>
          <w:b/>
          <w:bCs/>
          <w:color w:val="000000"/>
          <w:kern w:val="0"/>
          <w:sz w:val="32"/>
          <w:szCs w:val="30"/>
        </w:rPr>
        <w:t>申</w:t>
      </w:r>
      <w:r>
        <w:rPr>
          <w:rFonts w:hint="eastAsia" w:ascii="楷体_GB2312" w:hAnsi="仿宋" w:eastAsia="楷体_GB2312" w:cs="宋体"/>
          <w:b/>
          <w:bCs/>
          <w:color w:val="000000"/>
          <w:kern w:val="0"/>
          <w:sz w:val="32"/>
          <w:szCs w:val="30"/>
          <w:lang w:eastAsia="zh-CN"/>
        </w:rPr>
        <w:t>请企业</w:t>
      </w:r>
      <w:r>
        <w:rPr>
          <w:rFonts w:hint="eastAsia" w:ascii="楷体_GB2312" w:hAnsi="仿宋" w:eastAsia="楷体_GB2312" w:cs="宋体"/>
          <w:b/>
          <w:bCs/>
          <w:color w:val="000000"/>
          <w:kern w:val="0"/>
          <w:sz w:val="32"/>
          <w:szCs w:val="30"/>
        </w:rPr>
        <w:t>有下列情形之一的，不予资助：</w:t>
      </w:r>
    </w:p>
    <w:p>
      <w:pPr>
        <w:widowControl/>
        <w:snapToGrid w:val="0"/>
        <w:spacing w:line="560" w:lineRule="exact"/>
        <w:ind w:right="-2" w:firstLine="742" w:firstLineChars="232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1.不符合专项资金管理办法、操作规程或者申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请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指南要求的；</w:t>
      </w:r>
    </w:p>
    <w:p>
      <w:pPr>
        <w:widowControl/>
        <w:snapToGrid w:val="0"/>
        <w:spacing w:line="560" w:lineRule="exact"/>
        <w:ind w:right="-2" w:firstLine="742" w:firstLineChars="232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2.同一项目多头或者重复申报市级财政性资金资助的；</w:t>
      </w:r>
    </w:p>
    <w:p>
      <w:pPr>
        <w:widowControl/>
        <w:snapToGrid w:val="0"/>
        <w:spacing w:line="560" w:lineRule="exact"/>
        <w:ind w:right="-2" w:firstLine="742" w:firstLineChars="232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3.对往年专项资金资助项目经绩效评价或者鉴证确认不合格的；</w:t>
      </w:r>
    </w:p>
    <w:p>
      <w:pPr>
        <w:spacing w:line="560" w:lineRule="exact"/>
        <w:ind w:right="-2" w:firstLine="640" w:firstLineChars="20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4.被列入市财政专项资金违规、失信信息名单的；</w:t>
      </w:r>
    </w:p>
    <w:p>
      <w:pPr>
        <w:spacing w:line="560" w:lineRule="exact"/>
        <w:ind w:right="-2" w:firstLine="640" w:firstLineChars="20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5.经查询深圳市信用网，发现有严重违法失信信息的；</w:t>
      </w:r>
    </w:p>
    <w:p>
      <w:pPr>
        <w:spacing w:line="560" w:lineRule="exact"/>
        <w:ind w:right="-2"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6.经查询人民法院公告网，发现已进入破产清算程序等情形的。</w:t>
      </w:r>
    </w:p>
    <w:p>
      <w:pPr>
        <w:spacing w:line="560" w:lineRule="exact"/>
        <w:ind w:right="-2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</w:rPr>
        <w:t>不符合国家、省以及深圳市农业产业发展政策和生态保护要求的；</w:t>
      </w:r>
    </w:p>
    <w:p>
      <w:pPr>
        <w:spacing w:line="560" w:lineRule="exact"/>
        <w:ind w:right="-2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</w:rPr>
        <w:t>应列入政府投资或市其他财政性专项资金安排资助的项目；</w:t>
      </w:r>
    </w:p>
    <w:p>
      <w:pPr>
        <w:spacing w:line="560" w:lineRule="exact"/>
        <w:ind w:right="-2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</w:rPr>
        <w:t>政策法规规定不允许兴办的项目；</w:t>
      </w:r>
    </w:p>
    <w:p>
      <w:pPr>
        <w:spacing w:line="560" w:lineRule="exact"/>
        <w:ind w:right="-2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val="en-US" w:eastAsia="zh-CN"/>
        </w:rPr>
        <w:t>10.规定时间内，深圳信用网上存在被财政、海关、工商、税务、安监、环保等行政主管部门处以较大金额罚款记录；</w:t>
      </w:r>
    </w:p>
    <w:p>
      <w:pPr>
        <w:spacing w:line="560" w:lineRule="exact"/>
        <w:ind w:right="-2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val="en-US" w:eastAsia="zh-CN"/>
        </w:rPr>
        <w:t>11.3年内存在被处予责令停产停业、暂扣或吊销许可证等行政处罚记录；</w:t>
      </w:r>
    </w:p>
    <w:p>
      <w:pPr>
        <w:spacing w:line="560" w:lineRule="exact"/>
        <w:ind w:right="-2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</w:rPr>
        <w:t>项目逾期未申请验收达1年以上；</w:t>
      </w:r>
    </w:p>
    <w:p>
      <w:pPr>
        <w:spacing w:line="560" w:lineRule="exact"/>
        <w:ind w:right="-2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</w:rPr>
        <w:t>验收不合格项目未满3年；</w:t>
      </w:r>
    </w:p>
    <w:p>
      <w:pPr>
        <w:spacing w:line="560" w:lineRule="exact"/>
        <w:ind w:right="-2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val="en-US" w:eastAsia="zh-CN"/>
        </w:rPr>
        <w:t>14.申报单位截止申报之日2年内有资金、土地使用和质量安全等方面违法违规行为被查处的；</w:t>
      </w:r>
    </w:p>
    <w:p>
      <w:pPr>
        <w:spacing w:line="560" w:lineRule="exact"/>
        <w:ind w:right="-2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</w:rPr>
        <w:t>申报单位被列入失信“黑名单”的；</w:t>
      </w:r>
    </w:p>
    <w:p>
      <w:pPr>
        <w:spacing w:line="560" w:lineRule="exact"/>
        <w:ind w:right="-2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val="en-US" w:eastAsia="zh-CN"/>
        </w:rPr>
        <w:t>16.申报单位违反本办法规定，正在接受有关部门调查的；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2" w:firstLine="742" w:firstLineChars="23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</w:rPr>
        <w:t>由市农业主管部门、市财政部门认定的其他不符合本专项资金使用范围的。</w:t>
      </w:r>
    </w:p>
    <w:p>
      <w:pPr>
        <w:spacing w:line="560" w:lineRule="exact"/>
        <w:ind w:right="-2" w:firstLine="643" w:firstLineChars="200"/>
        <w:jc w:val="left"/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</w:rPr>
        <w:t>）相关要求及法律责任</w:t>
      </w:r>
    </w:p>
    <w:p>
      <w:pPr>
        <w:spacing w:line="560" w:lineRule="exact"/>
        <w:ind w:right="-2" w:firstLine="585" w:firstLineChars="183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申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请企业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应当按照《深圳市市场监督管理局专项资金管理办法》《深圳市农业发展专项资金管理办法》《深圳市农业发展专项资金资助操作规程》和本申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请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指南的要求提交申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请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材料，并对提交材料的真实性、合法性、有效性负责，不得弄虚作假、套取或者骗取专项资金。若有违反，将依据《深圳市市场监督管理局专项资金管理办法》《深圳市农业发展专项资金管理办法》和《深圳市农业发展专项资金资助操作规程》的相关规定追究法律责任。</w:t>
      </w:r>
    </w:p>
    <w:p>
      <w:pPr>
        <w:snapToGrid w:val="0"/>
        <w:spacing w:line="560" w:lineRule="exact"/>
        <w:ind w:left="-9" w:right="-2" w:firstLine="425" w:firstLineChars="133"/>
        <w:jc w:val="left"/>
        <w:rPr>
          <w:rFonts w:hint="default" w:ascii="黑体" w:hAnsi="黑体" w:eastAsia="黑体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仿宋_GB2312"/>
          <w:kern w:val="0"/>
          <w:sz w:val="30"/>
          <w:szCs w:val="30"/>
        </w:rPr>
        <w:t>三、</w:t>
      </w:r>
      <w:r>
        <w:rPr>
          <w:rFonts w:hint="eastAsia" w:ascii="黑体" w:hAnsi="黑体" w:eastAsia="黑体" w:cs="宋体"/>
          <w:bCs/>
          <w:color w:val="000000"/>
          <w:kern w:val="0"/>
          <w:sz w:val="30"/>
          <w:szCs w:val="30"/>
        </w:rPr>
        <w:t>申</w:t>
      </w:r>
      <w:r>
        <w:rPr>
          <w:rFonts w:hint="eastAsia" w:ascii="黑体" w:hAnsi="黑体" w:eastAsia="黑体" w:cs="宋体"/>
          <w:bCs/>
          <w:color w:val="000000"/>
          <w:kern w:val="0"/>
          <w:sz w:val="30"/>
          <w:szCs w:val="30"/>
          <w:lang w:eastAsia="zh-CN"/>
        </w:rPr>
        <w:t>请</w:t>
      </w:r>
      <w:r>
        <w:rPr>
          <w:rFonts w:hint="eastAsia" w:ascii="黑体" w:hAnsi="黑体" w:eastAsia="黑体" w:cs="宋体"/>
          <w:bCs/>
          <w:color w:val="000000"/>
          <w:kern w:val="0"/>
          <w:sz w:val="30"/>
          <w:szCs w:val="30"/>
        </w:rPr>
        <w:t>方式</w:t>
      </w:r>
      <w:r>
        <w:rPr>
          <w:rFonts w:hint="eastAsia" w:ascii="黑体" w:hAnsi="黑体" w:eastAsia="黑体" w:cs="宋体"/>
          <w:bCs/>
          <w:color w:val="000000"/>
          <w:kern w:val="0"/>
          <w:sz w:val="30"/>
          <w:szCs w:val="30"/>
          <w:lang w:eastAsia="zh-CN"/>
        </w:rPr>
        <w:t>、时间和材料</w:t>
      </w:r>
    </w:p>
    <w:p>
      <w:pPr>
        <w:spacing w:line="560" w:lineRule="exact"/>
        <w:ind w:left="0" w:leftChars="0" w:right="-2" w:firstLine="643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申请方式：</w:t>
      </w:r>
    </w:p>
    <w:p>
      <w:pPr>
        <w:spacing w:line="560" w:lineRule="exact"/>
        <w:ind w:left="0" w:leftChars="0" w:right="-2" w:firstLine="640" w:firstLineChars="200"/>
        <w:jc w:val="left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符合条件的企业向深圳市市场监督管理局正式递交申请材料。</w:t>
      </w:r>
    </w:p>
    <w:p>
      <w:pPr>
        <w:numPr>
          <w:ilvl w:val="0"/>
          <w:numId w:val="1"/>
        </w:numPr>
        <w:spacing w:line="560" w:lineRule="exact"/>
        <w:ind w:left="0" w:leftChars="0" w:right="-2" w:firstLine="643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申请时间：</w:t>
      </w:r>
    </w:p>
    <w:p>
      <w:pPr>
        <w:spacing w:line="560" w:lineRule="exact"/>
        <w:ind w:left="0" w:leftChars="0" w:right="-2" w:firstLine="640" w:firstLineChars="200"/>
        <w:jc w:val="left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2021年11月2日-2021年12月1日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638" w:leftChars="304" w:right="-2" w:firstLine="0" w:firstLineChars="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（三）申请材料：</w:t>
      </w:r>
    </w:p>
    <w:p>
      <w:pPr>
        <w:widowControl/>
        <w:snapToGrid w:val="0"/>
        <w:spacing w:line="560" w:lineRule="exact"/>
        <w:ind w:right="-2"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val="en-US" w:eastAsia="zh-CN"/>
        </w:rPr>
        <w:t>被新认定为国家、省、</w:t>
      </w:r>
      <w:r>
        <w:rPr>
          <w:rFonts w:hint="eastAsia" w:ascii="仿宋_GB2312" w:hAnsi="仿宋" w:eastAsia="仿宋_GB2312" w:cs="宋体"/>
          <w:b w:val="0"/>
          <w:bCs/>
          <w:color w:val="000000"/>
          <w:kern w:val="0"/>
          <w:sz w:val="32"/>
          <w:szCs w:val="32"/>
        </w:rPr>
        <w:t>市级</w:t>
      </w:r>
      <w:r>
        <w:rPr>
          <w:rFonts w:hint="eastAsia" w:ascii="仿宋_GB2312" w:hAnsi="仿宋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休闲农业示范点的休闲农业项目证明材料。</w:t>
      </w:r>
      <w:r>
        <w:rPr>
          <w:rFonts w:hint="eastAsia" w:ascii="仿宋_GB2312" w:hAnsi="仿宋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包括公布名单的文件复印件（加盖企业公章确认）、证书（国家级、省级）复印件（加盖企业公章确认）和牌匾照片（国家级、省级和市级）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</w:p>
    <w:p>
      <w:pPr>
        <w:snapToGrid w:val="0"/>
        <w:spacing w:line="560" w:lineRule="exact"/>
        <w:ind w:right="-2"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企业法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定代表人或者主要负责人身份证复印件（加盖申报单位公章）</w:t>
      </w:r>
      <w:r>
        <w:rPr>
          <w:rFonts w:hint="eastAsia" w:ascii="仿宋_GB2312" w:hAnsi="仿宋" w:eastAsia="仿宋_GB2312"/>
          <w:sz w:val="32"/>
          <w:szCs w:val="32"/>
        </w:rPr>
        <w:t>；</w:t>
      </w:r>
    </w:p>
    <w:p>
      <w:pPr>
        <w:snapToGrid w:val="0"/>
        <w:spacing w:line="560" w:lineRule="exact"/>
        <w:ind w:right="-2" w:firstLine="640" w:firstLineChars="200"/>
        <w:jc w:val="lef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3.企业信用报告（完整版）；</w:t>
      </w:r>
    </w:p>
    <w:p>
      <w:pPr>
        <w:spacing w:line="560" w:lineRule="exact"/>
        <w:ind w:right="-2"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申报人承诺书（对申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请材料</w:t>
      </w:r>
      <w:r>
        <w:rPr>
          <w:rFonts w:hint="eastAsia" w:ascii="仿宋_GB2312" w:hAnsi="仿宋" w:eastAsia="仿宋_GB2312"/>
          <w:sz w:val="32"/>
          <w:szCs w:val="32"/>
        </w:rPr>
        <w:t>真实性、准确性和完整性，守法经营及履行安全生产责任，未重复申报项目等作出承诺）。</w:t>
      </w:r>
    </w:p>
    <w:p>
      <w:pPr>
        <w:snapToGrid w:val="0"/>
        <w:spacing w:line="560" w:lineRule="exact"/>
        <w:ind w:right="-2"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、办理程序及标准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2" w:firstLineChars="153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（一）办理程序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发布申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请</w:t>
      </w:r>
      <w:r>
        <w:rPr>
          <w:rFonts w:hint="eastAsia" w:ascii="仿宋_GB2312" w:hAnsi="仿宋" w:eastAsia="仿宋_GB2312"/>
          <w:sz w:val="32"/>
          <w:szCs w:val="32"/>
        </w:rPr>
        <w:t>指南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―</w:t>
      </w:r>
      <w:r>
        <w:rPr>
          <w:rFonts w:hint="eastAsia" w:ascii="仿宋_GB2312" w:hAnsi="仿宋" w:eastAsia="仿宋_GB2312"/>
          <w:sz w:val="32"/>
          <w:szCs w:val="32"/>
        </w:rPr>
        <w:t>项目受理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―</w:t>
      </w:r>
      <w:r>
        <w:rPr>
          <w:rFonts w:hint="eastAsia" w:ascii="仿宋_GB2312" w:hAnsi="仿宋" w:eastAsia="仿宋_GB2312"/>
          <w:sz w:val="32"/>
          <w:szCs w:val="32"/>
        </w:rPr>
        <w:t>项目审查</w:t>
      </w:r>
      <w:r>
        <w:rPr>
          <w:rFonts w:hint="eastAsia" w:ascii="宋体" w:hAnsi="宋体" w:cs="宋体"/>
          <w:color w:val="000000"/>
          <w:sz w:val="32"/>
          <w:szCs w:val="32"/>
        </w:rPr>
        <w:t>―</w:t>
      </w:r>
      <w:r>
        <w:rPr>
          <w:rFonts w:hint="eastAsia" w:ascii="仿宋_GB2312" w:hAnsi="仿宋" w:eastAsia="仿宋_GB2312"/>
          <w:sz w:val="32"/>
          <w:szCs w:val="32"/>
        </w:rPr>
        <w:t>确定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奖励</w:t>
      </w:r>
      <w:r>
        <w:rPr>
          <w:rFonts w:hint="eastAsia" w:ascii="仿宋_GB2312" w:hAnsi="仿宋" w:eastAsia="仿宋_GB2312"/>
          <w:sz w:val="32"/>
          <w:szCs w:val="32"/>
        </w:rPr>
        <w:t>计划及公示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—</w:t>
      </w:r>
      <w:r>
        <w:rPr>
          <w:rFonts w:hint="eastAsia" w:ascii="仿宋_GB2312" w:hAnsi="仿宋" w:eastAsia="仿宋_GB2312"/>
          <w:sz w:val="32"/>
          <w:szCs w:val="32"/>
        </w:rPr>
        <w:t>预算管理及资金拨付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200" w:right="0" w:rightChars="0" w:firstLine="113" w:firstLineChars="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资助标准</w:t>
      </w:r>
    </w:p>
    <w:p>
      <w:pPr>
        <w:widowControl/>
        <w:numPr>
          <w:ilvl w:val="0"/>
          <w:numId w:val="0"/>
        </w:numPr>
        <w:snapToGrid w:val="0"/>
        <w:spacing w:line="560" w:lineRule="exact"/>
        <w:ind w:right="-2" w:rightChars="0" w:firstLine="640" w:firstLineChars="200"/>
        <w:jc w:val="left"/>
        <w:rPr>
          <w:rFonts w:hint="eastAsia" w:ascii="楷体_GB2312" w:hAnsi="楷体_GB2312" w:eastAsia="仿宋_GB2312" w:cs="楷体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本市农业企业在深圳市区域内建设的休闲农业项目，被评定为“国家级休闲农业示范点”、“省级休闲农业示范点”、“市级休闲农业示范点”的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  <w:t>，分别给予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11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  <w:t>0万元、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  <w:t>0万元和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  <w:t>0万元的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一次性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  <w:t>奖励。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其中被取消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休闲农业示范点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资格再次认定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休闲农业示范点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的，不予重复奖励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  <w:t>。</w:t>
      </w:r>
    </w:p>
    <w:p>
      <w:pPr>
        <w:widowControl/>
        <w:snapToGrid w:val="0"/>
        <w:spacing w:line="560" w:lineRule="exact"/>
        <w:ind w:right="-2" w:firstLine="600" w:firstLineChars="200"/>
        <w:jc w:val="left"/>
        <w:rPr>
          <w:rFonts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0"/>
          <w:szCs w:val="30"/>
          <w:lang w:eastAsia="zh-CN"/>
        </w:rPr>
        <w:t>五</w:t>
      </w:r>
      <w:r>
        <w:rPr>
          <w:rFonts w:hint="eastAsia" w:ascii="黑体" w:hAnsi="黑体" w:eastAsia="黑体" w:cs="宋体"/>
          <w:bCs/>
          <w:color w:val="000000"/>
          <w:kern w:val="0"/>
          <w:sz w:val="30"/>
          <w:szCs w:val="30"/>
        </w:rPr>
        <w:t>、</w:t>
      </w:r>
      <w:r>
        <w:rPr>
          <w:rFonts w:hint="eastAsia" w:ascii="黑体" w:hAnsi="黑体" w:eastAsia="黑体" w:cs="宋体"/>
          <w:bCs/>
          <w:color w:val="000000"/>
          <w:kern w:val="0"/>
          <w:sz w:val="30"/>
          <w:szCs w:val="30"/>
          <w:lang w:eastAsia="zh-CN"/>
        </w:rPr>
        <w:t>项目审查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内容</w:t>
      </w:r>
    </w:p>
    <w:p>
      <w:pPr>
        <w:spacing w:line="560" w:lineRule="exact"/>
        <w:ind w:right="-2" w:firstLine="585" w:firstLineChars="183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市场监管部门依据《深圳市市场监督管理局专项资金管理办法》《深圳市农业发展专项资金管理办法》《深圳市农业发展专项资金资助操作规程》有关规定对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拟奖励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企业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是否重复资助和违法违规等进行审查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right="-2" w:firstLine="585" w:firstLineChars="183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、申请决定机关和业务咨询</w:t>
      </w:r>
    </w:p>
    <w:p>
      <w:pPr>
        <w:snapToGrid w:val="0"/>
        <w:spacing w:line="560" w:lineRule="exact"/>
        <w:ind w:right="-2" w:firstLine="585" w:firstLineChars="183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决定机关：深圳市市场监督管理局。</w:t>
      </w:r>
    </w:p>
    <w:p>
      <w:pPr>
        <w:spacing w:line="560" w:lineRule="exact"/>
        <w:ind w:right="-2" w:firstLine="585" w:firstLineChars="183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业务咨询联系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  <w:t>电话：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83070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251,83070215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。</w:t>
      </w:r>
    </w:p>
    <w:p/>
    <w:p>
      <w:pPr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CE14E1"/>
    <w:multiLevelType w:val="singleLevel"/>
    <w:tmpl w:val="8CCE14E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D1C54"/>
    <w:rsid w:val="20BD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2021-11-02T01:24:00Z</dcterms:created>
  <dc:creator>李冰聪</dc:creator>
  <cp:lastModifiedBy>李冰聪</cp:lastModifiedBy>
  <dcterms:modified xsi:type="dcterms:W3CDTF">2021-11-02T01:24:49Z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