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watermark" focussize="0,0" recolor="t" r:id="rId6"/>
    </v:background>
  </w:background>
  <w:body>
    <w:p>
      <w:pPr>
        <w:adjustRightInd w:val="0"/>
        <w:snapToGrid w:val="0"/>
        <w:rPr>
          <w:rFonts w:ascii="宋体" w:hAnsi="宋体" w:cs="Arial"/>
          <w:b/>
          <w:bCs/>
          <w:sz w:val="44"/>
          <w:szCs w:val="44"/>
        </w:rPr>
      </w:pPr>
      <w:bookmarkStart w:id="0" w:name="_GoBack"/>
      <w:bookmarkEnd w:id="0"/>
    </w:p>
    <w:p>
      <w:pPr>
        <w:adjustRightInd w:val="0"/>
        <w:snapToGrid w:val="0"/>
        <w:rPr>
          <w:rFonts w:ascii="宋体" w:hAnsi="宋体" w:cs="Arial"/>
          <w:b/>
          <w:bCs/>
          <w:sz w:val="44"/>
          <w:szCs w:val="44"/>
        </w:rPr>
      </w:pPr>
    </w:p>
    <w:p>
      <w:pPr>
        <w:adjustRightInd w:val="0"/>
        <w:snapToGrid w:val="0"/>
        <w:rPr>
          <w:rFonts w:ascii="宋体" w:hAnsi="宋体" w:cs="Arial"/>
          <w:b/>
          <w:bCs/>
          <w:sz w:val="32"/>
          <w:szCs w:val="44"/>
        </w:rPr>
      </w:pPr>
      <w:r>
        <w:rPr>
          <w:rFonts w:hint="eastAsia" w:ascii="宋体" w:hAnsi="宋体" w:cs="Arial"/>
          <w:b/>
          <w:bCs/>
          <w:sz w:val="32"/>
          <w:szCs w:val="44"/>
        </w:rPr>
        <w:t>深圳市“一老一小”整体解决方案编制研究课题项目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21</w:t>
      </w:r>
      <w:r>
        <w:rPr>
          <w:rFonts w:hint="eastAsia" w:ascii="宋体" w:hAnsi="宋体"/>
          <w:b/>
          <w:bCs/>
          <w:sz w:val="32"/>
          <w:szCs w:val="32"/>
        </w:rPr>
        <w:t>年</w:t>
      </w:r>
      <w:r>
        <w:rPr>
          <w:rFonts w:ascii="宋体" w:hAnsi="宋体"/>
          <w:b/>
          <w:bCs/>
          <w:sz w:val="32"/>
          <w:szCs w:val="32"/>
        </w:rPr>
        <w:t>10</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深圳市“一老一小”整体解决方案编制研究课题项目招标书</w:t>
      </w:r>
    </w:p>
    <w:p>
      <w:pPr>
        <w:spacing w:line="560" w:lineRule="exact"/>
        <w:ind w:firstLine="643" w:firstLineChars="200"/>
        <w:outlineLvl w:val="0"/>
        <w:rPr>
          <w:rFonts w:ascii="黑体" w:hAnsi="黑体" w:eastAsia="黑体"/>
          <w:b/>
          <w:bCs/>
          <w:sz w:val="32"/>
          <w:szCs w:val="32"/>
        </w:rPr>
      </w:pP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（一）项目名称：深圳市“一老一小”整体解决方案编制研究课题。</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2</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70</w:t>
      </w:r>
      <w:r>
        <w:rPr>
          <w:rFonts w:hint="eastAsia" w:ascii="仿宋_GB2312" w:hAnsi="仿宋" w:eastAsia="仿宋_GB2312" w:cs="仿宋_GB2312"/>
          <w:sz w:val="32"/>
          <w:szCs w:val="32"/>
        </w:rPr>
        <w:t>万元以下。</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（一）总结深圳市“一老一小”发展现状。</w:t>
      </w:r>
      <w:r>
        <w:rPr>
          <w:rFonts w:hint="eastAsia" w:ascii="仿宋_GB2312" w:hAnsi="等线" w:eastAsia="仿宋_GB2312"/>
          <w:sz w:val="32"/>
          <w:szCs w:val="32"/>
        </w:rPr>
        <w:t>重点围绕出台政策情况、服务资源情况、产业发展情况等方面，全面总结“十三五”时期深圳养老服务、托育服务体系发展总体情况，深入分析当前深圳养老托育服务体系发展建设存在问题，摸清底数、掌握现状。</w:t>
      </w:r>
    </w:p>
    <w:p>
      <w:pPr>
        <w:ind w:firstLine="640" w:firstLineChars="200"/>
      </w:pPr>
      <w:r>
        <w:rPr>
          <w:rFonts w:hint="eastAsia" w:ascii="仿宋_GB2312" w:hAnsi="仿宋_GB2312" w:eastAsia="仿宋_GB2312" w:cs="仿宋_GB2312"/>
          <w:bCs/>
          <w:sz w:val="32"/>
          <w:szCs w:val="32"/>
        </w:rPr>
        <w:t>（二）研判深圳市“一老一小”发展趋势。</w:t>
      </w:r>
      <w:r>
        <w:rPr>
          <w:rFonts w:ascii="仿宋_GB2312" w:hAnsi="仿宋_GB2312" w:eastAsia="仿宋_GB2312" w:cs="仿宋_GB2312"/>
          <w:bCs/>
          <w:sz w:val="32"/>
          <w:szCs w:val="32"/>
        </w:rPr>
        <w:t>系统梳理</w:t>
      </w:r>
      <w:r>
        <w:rPr>
          <w:rFonts w:hint="eastAsia" w:ascii="仿宋_GB2312" w:hAnsi="仿宋_GB2312" w:eastAsia="仿宋_GB2312" w:cs="仿宋_GB2312"/>
          <w:sz w:val="32"/>
          <w:szCs w:val="32"/>
        </w:rPr>
        <w:t>国家、广东省、深圳市相关规划政策，结合全市人口发展变化和养老托育服务体系建设存在的短板弱项，系统分析</w:t>
      </w:r>
      <w:r>
        <w:rPr>
          <w:rFonts w:hint="eastAsia" w:ascii="仿宋_GB2312" w:hAnsi="Times New Roman" w:eastAsia="仿宋_GB2312"/>
          <w:sz w:val="32"/>
          <w:szCs w:val="32"/>
        </w:rPr>
        <w:t>深圳“十四五”时期乃至更长时期老龄化、婴幼儿等人口发展情况，科学预判全市养老、托育服务需求变化。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研提深圳市“一老一小”总体思路。对标对表国家、省、市“十四五”规划纲要和养老托育相关专项规划，统筹考虑服务体系建设、产业发展潜力、要素保障支撑等方面，研究提出未来一段时期深圳解决“一老一小”民生难题的总体考虑，分层次提出若干具体发展指标。</w:t>
      </w:r>
    </w:p>
    <w:p>
      <w:pPr>
        <w:pStyle w:val="3"/>
        <w:keepNext w:val="0"/>
        <w:keepLines w:val="0"/>
        <w:spacing w:before="0"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b w:val="0"/>
        </w:rPr>
        <w:t>（</w:t>
      </w:r>
      <w:r>
        <w:rPr>
          <w:rFonts w:ascii="仿宋_GB2312" w:hAnsi="仿宋_GB2312" w:eastAsia="仿宋_GB2312" w:cs="仿宋_GB2312"/>
          <w:b w:val="0"/>
        </w:rPr>
        <w:t>四</w:t>
      </w:r>
      <w:r>
        <w:rPr>
          <w:rFonts w:hint="eastAsia" w:ascii="仿宋_GB2312" w:hAnsi="仿宋_GB2312" w:eastAsia="仿宋_GB2312" w:cs="仿宋_GB2312"/>
          <w:b w:val="0"/>
        </w:rPr>
        <w:t>）明确深圳市“一老一小”重点任务。基于总体考虑和发展</w:t>
      </w:r>
      <w:r>
        <w:rPr>
          <w:rFonts w:hint="eastAsia" w:ascii="仿宋_GB2312" w:hAnsi="Times New Roman" w:eastAsia="仿宋_GB2312"/>
          <w:b w:val="0"/>
        </w:rPr>
        <w:t>目标，结合</w:t>
      </w:r>
      <w:r>
        <w:rPr>
          <w:rFonts w:hint="eastAsia" w:ascii="仿宋_GB2312" w:hAnsi="仿宋_GB2312" w:eastAsia="仿宋_GB2312" w:cs="仿宋_GB2312"/>
          <w:b w:val="0"/>
        </w:rPr>
        <w:t>深圳“一老一小”发展实际与需求，聚焦“兜底线、促普惠、市场化协同发展”“强化居家社区服务”“促进医养康养结合”“培育壮大用品和服务产业”等方面，确定未来拟推进的重点任务</w:t>
      </w:r>
      <w:r>
        <w:rPr>
          <w:rFonts w:hint="eastAsia" w:ascii="仿宋_GB2312" w:hAnsi="黑体" w:eastAsia="仿宋_GB2312"/>
          <w:b w:val="0"/>
        </w:rPr>
        <w:t>。</w:t>
      </w:r>
    </w:p>
    <w:p>
      <w:pPr>
        <w:spacing w:line="560" w:lineRule="exact"/>
        <w:ind w:firstLine="640" w:firstLineChars="200"/>
        <w:outlineLvl w:val="2"/>
        <w:rPr>
          <w:rFonts w:ascii="Times New Roman" w:hAnsi="Times New Roman" w:eastAsia="仿宋_GB2312"/>
          <w:sz w:val="32"/>
          <w:szCs w:val="24"/>
        </w:rPr>
      </w:pPr>
      <w:r>
        <w:rPr>
          <w:rFonts w:hint="eastAsia" w:ascii="仿宋_GB2312" w:hAnsi="仿宋_GB2312" w:eastAsia="仿宋_GB2312" w:cs="仿宋_GB2312"/>
          <w:bCs/>
          <w:sz w:val="32"/>
          <w:szCs w:val="32"/>
        </w:rPr>
        <w:t>（五）</w:t>
      </w:r>
      <w:r>
        <w:rPr>
          <w:rFonts w:hint="eastAsia" w:ascii="仿宋_GB2312" w:hAnsi="仿宋_GB2312" w:eastAsia="仿宋_GB2312" w:cs="仿宋_GB2312"/>
          <w:sz w:val="32"/>
          <w:szCs w:val="32"/>
        </w:rPr>
        <w:t>研究</w:t>
      </w:r>
      <w:r>
        <w:rPr>
          <w:rFonts w:hint="eastAsia" w:ascii="仿宋_GB2312" w:hAnsi="仿宋_GB2312" w:eastAsia="仿宋_GB2312" w:cs="仿宋_GB2312"/>
          <w:bCs/>
          <w:sz w:val="32"/>
          <w:szCs w:val="32"/>
        </w:rPr>
        <w:t>深圳市</w:t>
      </w:r>
      <w:r>
        <w:rPr>
          <w:rFonts w:hint="eastAsia" w:ascii="仿宋_GB2312" w:hAnsi="仿宋_GB2312" w:eastAsia="仿宋_GB2312" w:cs="仿宋_GB2312"/>
          <w:sz w:val="32"/>
          <w:szCs w:val="32"/>
        </w:rPr>
        <w:t>“一老一小”保障要素。</w:t>
      </w:r>
      <w:r>
        <w:rPr>
          <w:rFonts w:hint="eastAsia" w:ascii="仿宋_GB2312" w:hAnsi="仿宋_GB2312" w:eastAsia="仿宋_GB2312" w:cs="仿宋_GB2312"/>
          <w:bCs/>
          <w:sz w:val="32"/>
          <w:szCs w:val="32"/>
        </w:rPr>
        <w:t>按照“</w:t>
      </w:r>
      <w:r>
        <w:rPr>
          <w:rFonts w:hint="eastAsia" w:ascii="仿宋_GB2312" w:hAnsi="仿宋_GB2312" w:eastAsia="仿宋_GB2312" w:cs="仿宋_GB2312"/>
          <w:sz w:val="32"/>
          <w:szCs w:val="32"/>
        </w:rPr>
        <w:t>有整体目标、有资金投入、有场地保障、有要素支持、有运行机制、有推动落实机制</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要求，重点围绕建立工作机制、加大资金投入、专业人才培养等领域，</w:t>
      </w:r>
      <w:r>
        <w:rPr>
          <w:rFonts w:hint="eastAsia" w:ascii="仿宋_GB2312" w:hAnsi="仿宋_GB2312" w:eastAsia="仿宋_GB2312" w:cs="仿宋_GB2312"/>
          <w:bCs/>
          <w:sz w:val="32"/>
          <w:szCs w:val="32"/>
        </w:rPr>
        <w:t>研究提出深圳加快完善养老托育服务体系的具体</w:t>
      </w:r>
      <w:r>
        <w:rPr>
          <w:rFonts w:ascii="仿宋_GB2312" w:hAnsi="仿宋_GB2312" w:eastAsia="仿宋_GB2312" w:cs="仿宋_GB2312"/>
          <w:bCs/>
          <w:sz w:val="32"/>
          <w:szCs w:val="32"/>
        </w:rPr>
        <w:t>配套保障</w:t>
      </w:r>
      <w:r>
        <w:rPr>
          <w:rFonts w:hint="eastAsia" w:ascii="仿宋_GB2312" w:hAnsi="仿宋_GB2312" w:eastAsia="仿宋_GB2312" w:cs="仿宋_GB2312"/>
          <w:sz w:val="32"/>
          <w:szCs w:val="32"/>
        </w:rPr>
        <w:t>。</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（二）研究过程中应当进行深入调查研究，充分把握深圳现有基础条件、人口发展情况等相关信息和基础资料。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（三）研究成果要具有前瞻性，面向未来、视野开阔，科学研判未来发展趋势；具有系统性，研究成果要体系完整、内容全面、材料丰富；具有实用性，研究成果符合深圳实际，针对性和可操作性强。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提交研究成果纸质版</w:t>
      </w:r>
      <w:r>
        <w:rPr>
          <w:rFonts w:ascii="仿宋_GB2312" w:hAnsi="Times New Roman" w:eastAsia="仿宋_GB2312"/>
          <w:b w:val="0"/>
        </w:rPr>
        <w:t>2</w:t>
      </w:r>
      <w:r>
        <w:rPr>
          <w:rFonts w:hint="eastAsia" w:ascii="仿宋_GB2312" w:hAnsi="Times New Roman" w:eastAsia="仿宋_GB2312"/>
          <w:b w:val="0"/>
        </w:rPr>
        <w:t>份和电子版，文件能够简明扼要介绍成果核心内容与主要结论。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ascii="仿宋_GB2312" w:hAnsi="Times New Roman" w:eastAsia="仿宋_GB2312"/>
          <w:b w:val="0"/>
        </w:rPr>
        <w:t>2021年10</w:t>
      </w:r>
      <w:r>
        <w:rPr>
          <w:rFonts w:hint="eastAsia" w:ascii="仿宋_GB2312" w:hAnsi="Times New Roman" w:eastAsia="仿宋_GB2312"/>
          <w:b w:val="0"/>
        </w:rPr>
        <w:t>月</w:t>
      </w:r>
      <w:r>
        <w:rPr>
          <w:rFonts w:hint="eastAsia" w:ascii="仿宋_GB2312" w:hAnsi="Times New Roman" w:eastAsia="仿宋_GB2312"/>
          <w:b w:val="0"/>
          <w:lang w:val="en-US" w:eastAsia="zh-CN"/>
        </w:rPr>
        <w:t>27</w:t>
      </w:r>
      <w:r>
        <w:rPr>
          <w:rFonts w:hint="eastAsia" w:ascii="仿宋_GB2312" w:hAnsi="Times New Roman" w:eastAsia="仿宋_GB2312"/>
          <w:b w:val="0"/>
        </w:rPr>
        <w:t>日至</w:t>
      </w:r>
      <w:r>
        <w:rPr>
          <w:rFonts w:ascii="仿宋_GB2312" w:hAnsi="Times New Roman" w:eastAsia="仿宋_GB2312"/>
          <w:b w:val="0"/>
        </w:rPr>
        <w:t>2021年</w:t>
      </w:r>
      <w:r>
        <w:rPr>
          <w:rFonts w:hint="eastAsia" w:ascii="仿宋_GB2312" w:hAnsi="Times New Roman" w:eastAsia="仿宋_GB2312"/>
          <w:b w:val="0"/>
          <w:lang w:val="en-US" w:eastAsia="zh-CN"/>
        </w:rPr>
        <w:t>11</w:t>
      </w:r>
      <w:r>
        <w:rPr>
          <w:rFonts w:hint="eastAsia" w:ascii="仿宋_GB2312" w:hAnsi="Times New Roman" w:eastAsia="仿宋_GB2312"/>
          <w:b w:val="0"/>
        </w:rPr>
        <w:t>月</w:t>
      </w:r>
      <w:r>
        <w:rPr>
          <w:rFonts w:hint="eastAsia" w:ascii="仿宋_GB2312" w:hAnsi="Times New Roman" w:eastAsia="仿宋_GB2312"/>
          <w:b w:val="0"/>
          <w:lang w:val="en-US" w:eastAsia="zh-CN"/>
        </w:rPr>
        <w:t>8</w:t>
      </w:r>
      <w:r>
        <w:rPr>
          <w:rFonts w:hint="eastAsia" w:ascii="仿宋_GB2312" w:hAnsi="Times New Roman" w:eastAsia="仿宋_GB2312"/>
          <w:b w:val="0"/>
        </w:rPr>
        <w:t>日，每日上午</w:t>
      </w:r>
      <w:r>
        <w:rPr>
          <w:rFonts w:ascii="仿宋_GB2312" w:hAnsi="Times New Roman" w:eastAsia="仿宋_GB2312"/>
          <w:b w:val="0"/>
        </w:rPr>
        <w:t>9:00-12:00，下午2:00-5:45（节假日除外）。逾期未投标将不再受理。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（二）投标地点：深圳市福田区福中三路市民中心</w:t>
      </w:r>
      <w:r>
        <w:rPr>
          <w:rFonts w:ascii="仿宋_GB2312" w:hAnsi="Times New Roman" w:eastAsia="仿宋_GB2312"/>
          <w:b w:val="0"/>
        </w:rPr>
        <w:t>B区行政服务大厅2号市发展和改革委卡座（可邮寄，以送达日期为投标日期）。</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（三）联系人：刘合庆，</w:t>
      </w:r>
      <w:r>
        <w:rPr>
          <w:rFonts w:hint="eastAsia" w:ascii="仿宋_GB2312" w:hAnsi="Times New Roman" w:eastAsia="仿宋_GB2312"/>
          <w:b w:val="0"/>
          <w:lang w:val="en-US" w:eastAsia="zh-CN"/>
        </w:rPr>
        <w:t>0755-88127351</w:t>
      </w:r>
      <w:r>
        <w:rPr>
          <w:rFonts w:hint="eastAsia" w:ascii="仿宋_GB2312" w:hAnsi="Times New Roman" w:eastAsia="仿宋_GB2312"/>
          <w:b w:val="0"/>
        </w:rPr>
        <w:t>。</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实施方案</w:t>
            </w:r>
          </w:p>
        </w:tc>
        <w:tc>
          <w:tcPr>
            <w:tcW w:w="4678" w:type="dxa"/>
          </w:tcPr>
          <w:p>
            <w:pPr>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质量保障措施及方案</w:t>
            </w:r>
          </w:p>
        </w:tc>
        <w:tc>
          <w:tcPr>
            <w:tcW w:w="4678" w:type="dxa"/>
          </w:tcPr>
          <w:p>
            <w:pPr>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违约承诺</w:t>
            </w:r>
          </w:p>
        </w:tc>
        <w:tc>
          <w:tcPr>
            <w:tcW w:w="4678" w:type="dxa"/>
          </w:tcPr>
          <w:p>
            <w:pPr>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牵头承担过国家、省或市级政策研究、规划编制、制度评估、产业指导目录等政府课题的，按国家级每项20%、省级每项15%、市级每项10%进行计分，最高得分不超过100%。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投标人获奖情况</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15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jc w:val="left"/>
              <w:rPr>
                <w:rFonts w:ascii="宋体" w:hAnsi="宋体"/>
                <w:bCs/>
                <w:sz w:val="22"/>
                <w:szCs w:val="24"/>
              </w:rPr>
            </w:pPr>
            <w:r>
              <w:rPr>
                <w:rFonts w:hint="eastAsia" w:ascii="宋体" w:hAnsi="宋体"/>
                <w:bCs/>
                <w:sz w:val="22"/>
                <w:szCs w:val="24"/>
              </w:rPr>
              <w:t>备注：</w:t>
            </w:r>
          </w:p>
          <w:p>
            <w:pPr>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15</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480" w:lineRule="exact"/>
        <w:jc w:val="left"/>
        <w:rPr>
          <w:rFonts w:ascii="仿宋_GB2312" w:hAnsi="宋体" w:eastAsia="仿宋_GB2312" w:cs="仿宋_GB2312"/>
          <w:sz w:val="32"/>
          <w:szCs w:val="22"/>
        </w:rPr>
      </w:pPr>
      <w:r>
        <w:rPr>
          <w:rFonts w:hint="eastAsia" w:ascii="仿宋_GB2312" w:hAnsi="宋体" w:eastAsia="仿宋_GB2312" w:cs="仿宋_GB2312"/>
          <w:sz w:val="32"/>
          <w:szCs w:val="22"/>
        </w:rPr>
        <w:t>附件</w:t>
      </w:r>
    </w:p>
    <w:p>
      <w:pPr>
        <w:adjustRightInd w:val="0"/>
        <w:snapToGrid w:val="0"/>
        <w:jc w:val="center"/>
        <w:rPr>
          <w:rFonts w:ascii="宋体" w:hAnsi="宋体" w:cs="宋体"/>
          <w:b/>
          <w:bCs/>
          <w:sz w:val="44"/>
          <w:szCs w:val="44"/>
        </w:rPr>
      </w:pP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Yma8QBAABtAwAADgAAAAAAAAABACAAAAAeAQAAZHJzL2Uyb0RvYy54bWxQ&#10;SwUGAAAAAAYABgBZAQAAV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E3A97"/>
    <w:rsid w:val="001E510D"/>
    <w:rsid w:val="001E607C"/>
    <w:rsid w:val="001F2F3C"/>
    <w:rsid w:val="001F5348"/>
    <w:rsid w:val="001F6A98"/>
    <w:rsid w:val="001F7840"/>
    <w:rsid w:val="00210D6E"/>
    <w:rsid w:val="0021135C"/>
    <w:rsid w:val="002121C1"/>
    <w:rsid w:val="00212BC7"/>
    <w:rsid w:val="00214514"/>
    <w:rsid w:val="00226951"/>
    <w:rsid w:val="00236C21"/>
    <w:rsid w:val="00236C8F"/>
    <w:rsid w:val="00247CC0"/>
    <w:rsid w:val="00261EE5"/>
    <w:rsid w:val="00264B57"/>
    <w:rsid w:val="00264F3F"/>
    <w:rsid w:val="00266FD4"/>
    <w:rsid w:val="00275B1E"/>
    <w:rsid w:val="00280085"/>
    <w:rsid w:val="00287CD7"/>
    <w:rsid w:val="0029255E"/>
    <w:rsid w:val="00294415"/>
    <w:rsid w:val="002A4184"/>
    <w:rsid w:val="002A4D17"/>
    <w:rsid w:val="002A692D"/>
    <w:rsid w:val="002B2371"/>
    <w:rsid w:val="002B5A7D"/>
    <w:rsid w:val="002C23E7"/>
    <w:rsid w:val="002C410B"/>
    <w:rsid w:val="002C75A1"/>
    <w:rsid w:val="002D3E7B"/>
    <w:rsid w:val="002E3180"/>
    <w:rsid w:val="002E581A"/>
    <w:rsid w:val="002F0A38"/>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D140F"/>
    <w:rsid w:val="004D2A09"/>
    <w:rsid w:val="004D647F"/>
    <w:rsid w:val="004D69E2"/>
    <w:rsid w:val="004D7C84"/>
    <w:rsid w:val="004E6DC8"/>
    <w:rsid w:val="004F27B3"/>
    <w:rsid w:val="004F4EEB"/>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DBD"/>
    <w:rsid w:val="005D5595"/>
    <w:rsid w:val="005D7389"/>
    <w:rsid w:val="005F42B7"/>
    <w:rsid w:val="00603F35"/>
    <w:rsid w:val="00606C77"/>
    <w:rsid w:val="00614414"/>
    <w:rsid w:val="0061590B"/>
    <w:rsid w:val="00625492"/>
    <w:rsid w:val="00626F53"/>
    <w:rsid w:val="00633239"/>
    <w:rsid w:val="00633C39"/>
    <w:rsid w:val="00642642"/>
    <w:rsid w:val="006466F1"/>
    <w:rsid w:val="00667D11"/>
    <w:rsid w:val="006719B6"/>
    <w:rsid w:val="00675528"/>
    <w:rsid w:val="00693E4E"/>
    <w:rsid w:val="006A2133"/>
    <w:rsid w:val="006C170C"/>
    <w:rsid w:val="006C4AD8"/>
    <w:rsid w:val="006C5AAD"/>
    <w:rsid w:val="006D34ED"/>
    <w:rsid w:val="006D43DB"/>
    <w:rsid w:val="006D7442"/>
    <w:rsid w:val="006E5EC1"/>
    <w:rsid w:val="006E64BB"/>
    <w:rsid w:val="0071108F"/>
    <w:rsid w:val="00713126"/>
    <w:rsid w:val="00713D58"/>
    <w:rsid w:val="007261F8"/>
    <w:rsid w:val="007271F7"/>
    <w:rsid w:val="00737455"/>
    <w:rsid w:val="00741452"/>
    <w:rsid w:val="007414C6"/>
    <w:rsid w:val="00755554"/>
    <w:rsid w:val="00756219"/>
    <w:rsid w:val="00763343"/>
    <w:rsid w:val="007678F7"/>
    <w:rsid w:val="007709D1"/>
    <w:rsid w:val="00772977"/>
    <w:rsid w:val="00781E6C"/>
    <w:rsid w:val="0078257A"/>
    <w:rsid w:val="00785916"/>
    <w:rsid w:val="00792503"/>
    <w:rsid w:val="00796037"/>
    <w:rsid w:val="007A27DD"/>
    <w:rsid w:val="007B3AC8"/>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719CF"/>
    <w:rsid w:val="00976494"/>
    <w:rsid w:val="00977802"/>
    <w:rsid w:val="009873C9"/>
    <w:rsid w:val="009910FD"/>
    <w:rsid w:val="0099769F"/>
    <w:rsid w:val="009A0980"/>
    <w:rsid w:val="009A27D6"/>
    <w:rsid w:val="009B1BCF"/>
    <w:rsid w:val="009B37E4"/>
    <w:rsid w:val="009B4668"/>
    <w:rsid w:val="009B75E6"/>
    <w:rsid w:val="009C378C"/>
    <w:rsid w:val="009C556B"/>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716A3"/>
    <w:rsid w:val="00A73054"/>
    <w:rsid w:val="00A75EAC"/>
    <w:rsid w:val="00A9093A"/>
    <w:rsid w:val="00A94D28"/>
    <w:rsid w:val="00A97A05"/>
    <w:rsid w:val="00AA3AC9"/>
    <w:rsid w:val="00AA62E8"/>
    <w:rsid w:val="00AA6594"/>
    <w:rsid w:val="00AB432C"/>
    <w:rsid w:val="00AB5B09"/>
    <w:rsid w:val="00AC012B"/>
    <w:rsid w:val="00AC5C00"/>
    <w:rsid w:val="00AD11F7"/>
    <w:rsid w:val="00AE74B1"/>
    <w:rsid w:val="00B01134"/>
    <w:rsid w:val="00B067EE"/>
    <w:rsid w:val="00B0798D"/>
    <w:rsid w:val="00B10467"/>
    <w:rsid w:val="00B25245"/>
    <w:rsid w:val="00B31182"/>
    <w:rsid w:val="00B36FF2"/>
    <w:rsid w:val="00B56D2F"/>
    <w:rsid w:val="00B57708"/>
    <w:rsid w:val="00B61BFE"/>
    <w:rsid w:val="00B67D61"/>
    <w:rsid w:val="00B74AC0"/>
    <w:rsid w:val="00B7696A"/>
    <w:rsid w:val="00B82F55"/>
    <w:rsid w:val="00B86F7E"/>
    <w:rsid w:val="00B9388B"/>
    <w:rsid w:val="00B93929"/>
    <w:rsid w:val="00BA050C"/>
    <w:rsid w:val="00BA3A8C"/>
    <w:rsid w:val="00BB4B80"/>
    <w:rsid w:val="00BB4DA6"/>
    <w:rsid w:val="00BB7155"/>
    <w:rsid w:val="00BC680A"/>
    <w:rsid w:val="00BC6A39"/>
    <w:rsid w:val="00BE3F02"/>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E0F8E"/>
    <w:rsid w:val="00CE1F1E"/>
    <w:rsid w:val="00CF6F23"/>
    <w:rsid w:val="00D06210"/>
    <w:rsid w:val="00D07043"/>
    <w:rsid w:val="00D12A2B"/>
    <w:rsid w:val="00D1589D"/>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2AB7"/>
    <w:rsid w:val="00EC337A"/>
    <w:rsid w:val="00EE0506"/>
    <w:rsid w:val="00EE2341"/>
    <w:rsid w:val="00EE23B4"/>
    <w:rsid w:val="00EE244A"/>
    <w:rsid w:val="00EF20EC"/>
    <w:rsid w:val="00F01972"/>
    <w:rsid w:val="00F01E8C"/>
    <w:rsid w:val="00F02BFB"/>
    <w:rsid w:val="00F03D5C"/>
    <w:rsid w:val="00F07DB6"/>
    <w:rsid w:val="00F17CBD"/>
    <w:rsid w:val="00F20658"/>
    <w:rsid w:val="00F222DE"/>
    <w:rsid w:val="00F34F92"/>
    <w:rsid w:val="00F35096"/>
    <w:rsid w:val="00F51166"/>
    <w:rsid w:val="00F55583"/>
    <w:rsid w:val="00F55B09"/>
    <w:rsid w:val="00F64707"/>
    <w:rsid w:val="00F749D4"/>
    <w:rsid w:val="00F82281"/>
    <w:rsid w:val="00F831E8"/>
    <w:rsid w:val="00F95FF3"/>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3BE49A"/>
    <w:rsid w:val="37B03C19"/>
    <w:rsid w:val="38DE104D"/>
    <w:rsid w:val="3A5A302E"/>
    <w:rsid w:val="3A831F34"/>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5FE87364"/>
    <w:rsid w:val="60CE2E6E"/>
    <w:rsid w:val="614C4BBA"/>
    <w:rsid w:val="61F324D5"/>
    <w:rsid w:val="652C0981"/>
    <w:rsid w:val="6556127B"/>
    <w:rsid w:val="66204CBB"/>
    <w:rsid w:val="66ED1954"/>
    <w:rsid w:val="68AC4A92"/>
    <w:rsid w:val="69624ED6"/>
    <w:rsid w:val="6999618C"/>
    <w:rsid w:val="6B1A47FA"/>
    <w:rsid w:val="6BF02543"/>
    <w:rsid w:val="6BFE5443"/>
    <w:rsid w:val="6C313863"/>
    <w:rsid w:val="6CB64147"/>
    <w:rsid w:val="6E8F7740"/>
    <w:rsid w:val="6FD67F32"/>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9E6213"/>
    <w:rsid w:val="7CEB3072"/>
    <w:rsid w:val="7D4B7D80"/>
    <w:rsid w:val="7EFC1FDC"/>
    <w:rsid w:val="7F403025"/>
    <w:rsid w:val="9FFFC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0"/>
    <w:rPr>
      <w:rFonts w:ascii="Calibri" w:hAnsi="Calibri" w:eastAsia="宋体" w:cs="Times New Roman"/>
      <w:sz w:val="18"/>
      <w:szCs w:val="18"/>
    </w:rPr>
  </w:style>
  <w:style w:type="character" w:customStyle="1" w:styleId="59">
    <w:name w:val="标题 3 Char"/>
    <w:basedOn w:val="45"/>
    <w:link w:val="3"/>
    <w:qFormat/>
    <w:uiPriority w:val="0"/>
    <w:rPr>
      <w:rFonts w:ascii="Calibri" w:hAnsi="Calibri" w:eastAsia="宋体" w:cs="Times New Roman"/>
      <w:b/>
      <w:bCs/>
      <w:sz w:val="32"/>
      <w:szCs w:val="32"/>
    </w:rPr>
  </w:style>
  <w:style w:type="character" w:customStyle="1" w:styleId="60">
    <w:name w:val="标题 1 Char"/>
    <w:basedOn w:val="45"/>
    <w:link w:val="2"/>
    <w:qFormat/>
    <w:uiPriority w:val="0"/>
    <w:rPr>
      <w:rFonts w:ascii="宋体" w:hAnsi="宋体" w:eastAsia="黑体" w:cs="Times New Roman"/>
      <w:b/>
      <w:bCs/>
      <w:kern w:val="44"/>
      <w:sz w:val="28"/>
      <w:szCs w:val="44"/>
    </w:rPr>
  </w:style>
  <w:style w:type="character" w:customStyle="1" w:styleId="61">
    <w:name w:val="标题 4 Char"/>
    <w:basedOn w:val="45"/>
    <w:link w:val="5"/>
    <w:qFormat/>
    <w:uiPriority w:val="0"/>
    <w:rPr>
      <w:rFonts w:ascii="Arial" w:hAnsi="Arial" w:eastAsia="黑体" w:cs="Times New Roman"/>
      <w:b/>
      <w:bCs/>
      <w:sz w:val="28"/>
      <w:szCs w:val="28"/>
    </w:rPr>
  </w:style>
  <w:style w:type="character" w:customStyle="1" w:styleId="62">
    <w:name w:val="标题 5 Char"/>
    <w:basedOn w:val="45"/>
    <w:link w:val="6"/>
    <w:qFormat/>
    <w:uiPriority w:val="0"/>
    <w:rPr>
      <w:rFonts w:ascii="Times New Roman" w:hAnsi="Times New Roman" w:eastAsia="宋体" w:cs="Times New Roman"/>
      <w:b/>
      <w:sz w:val="28"/>
      <w:szCs w:val="20"/>
    </w:rPr>
  </w:style>
  <w:style w:type="character" w:customStyle="1" w:styleId="63">
    <w:name w:val="标题 6 Char"/>
    <w:basedOn w:val="45"/>
    <w:link w:val="8"/>
    <w:qFormat/>
    <w:uiPriority w:val="0"/>
    <w:rPr>
      <w:rFonts w:ascii="Arial" w:hAnsi="Arial" w:eastAsia="黑体" w:cs="Times New Roman"/>
      <w:b/>
      <w:sz w:val="24"/>
      <w:szCs w:val="20"/>
    </w:rPr>
  </w:style>
  <w:style w:type="character" w:customStyle="1" w:styleId="64">
    <w:name w:val="标题 7 Char"/>
    <w:basedOn w:val="45"/>
    <w:link w:val="9"/>
    <w:qFormat/>
    <w:uiPriority w:val="0"/>
    <w:rPr>
      <w:rFonts w:ascii="Times New Roman" w:hAnsi="Times New Roman" w:eastAsia="宋体" w:cs="Times New Roman"/>
      <w:b/>
      <w:sz w:val="24"/>
      <w:szCs w:val="20"/>
    </w:rPr>
  </w:style>
  <w:style w:type="character" w:customStyle="1" w:styleId="65">
    <w:name w:val="标题 8 Char"/>
    <w:basedOn w:val="45"/>
    <w:link w:val="10"/>
    <w:qFormat/>
    <w:uiPriority w:val="0"/>
    <w:rPr>
      <w:rFonts w:ascii="Arial" w:hAnsi="Arial" w:eastAsia="黑体" w:cs="Times New Roman"/>
      <w:sz w:val="24"/>
      <w:szCs w:val="20"/>
    </w:rPr>
  </w:style>
  <w:style w:type="character" w:customStyle="1" w:styleId="66">
    <w:name w:val="标题 9 Char"/>
    <w:basedOn w:val="45"/>
    <w:link w:val="11"/>
    <w:qFormat/>
    <w:uiPriority w:val="0"/>
    <w:rPr>
      <w:rFonts w:ascii="Arial" w:hAnsi="Arial" w:eastAsia="黑体" w:cs="Times New Roman"/>
      <w:szCs w:val="20"/>
    </w:rPr>
  </w:style>
  <w:style w:type="character" w:customStyle="1" w:styleId="67">
    <w:name w:val="批注文字 Char"/>
    <w:basedOn w:val="45"/>
    <w:link w:val="16"/>
    <w:semiHidden/>
    <w:qFormat/>
    <w:uiPriority w:val="0"/>
    <w:rPr>
      <w:rFonts w:ascii="Calibri" w:hAnsi="Calibri" w:eastAsia="宋体" w:cs="Times New Roman"/>
      <w:szCs w:val="21"/>
    </w:rPr>
  </w:style>
  <w:style w:type="character" w:customStyle="1" w:styleId="68">
    <w:name w:val="批注主题 Char"/>
    <w:basedOn w:val="67"/>
    <w:link w:val="41"/>
    <w:qFormat/>
    <w:uiPriority w:val="0"/>
    <w:rPr>
      <w:rFonts w:ascii="宋体" w:hAnsi="Times New Roman" w:eastAsia="宋体" w:cs="Times New Roman"/>
      <w:kern w:val="0"/>
      <w:sz w:val="34"/>
      <w:szCs w:val="20"/>
    </w:rPr>
  </w:style>
  <w:style w:type="character" w:customStyle="1" w:styleId="69">
    <w:name w:val="正文文本 Char"/>
    <w:basedOn w:val="45"/>
    <w:link w:val="18"/>
    <w:qFormat/>
    <w:uiPriority w:val="0"/>
    <w:rPr>
      <w:rFonts w:ascii="Calibri" w:hAnsi="Calibri" w:eastAsia="宋体" w:cs="Times New Roman"/>
      <w:szCs w:val="21"/>
    </w:rPr>
  </w:style>
  <w:style w:type="character" w:customStyle="1" w:styleId="70">
    <w:name w:val="正文首行缩进 Char"/>
    <w:basedOn w:val="69"/>
    <w:link w:val="42"/>
    <w:qFormat/>
    <w:uiPriority w:val="0"/>
    <w:rPr>
      <w:rFonts w:ascii="Times New Roman" w:hAnsi="Times New Roman" w:eastAsia="宋体" w:cs="Times New Roman"/>
      <w:b/>
      <w:bCs/>
      <w:szCs w:val="24"/>
    </w:rPr>
  </w:style>
  <w:style w:type="character" w:customStyle="1" w:styleId="71">
    <w:name w:val="文档结构图 Char"/>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7"/>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3"/>
    <w:qFormat/>
    <w:uiPriority w:val="0"/>
    <w:rPr>
      <w:rFonts w:ascii="宋体" w:hAnsi="Times New Roman" w:eastAsia="宋体" w:cs="Times New Roman"/>
      <w:b/>
      <w:bCs/>
      <w:sz w:val="24"/>
      <w:szCs w:val="24"/>
    </w:rPr>
  </w:style>
  <w:style w:type="character" w:customStyle="1" w:styleId="79">
    <w:name w:val="正文文本 2 Char"/>
    <w:basedOn w:val="45"/>
    <w:link w:val="36"/>
    <w:qFormat/>
    <w:uiPriority w:val="0"/>
    <w:rPr>
      <w:rFonts w:ascii="Times New Roman" w:hAnsi="Times New Roman" w:eastAsia="宋体" w:cs="Times New Roman"/>
      <w:sz w:val="24"/>
      <w:szCs w:val="24"/>
    </w:rPr>
  </w:style>
  <w:style w:type="character" w:customStyle="1" w:styleId="80">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Char"/>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658</Words>
  <Characters>3751</Characters>
  <Lines>31</Lines>
  <Paragraphs>8</Paragraphs>
  <TotalTime>3</TotalTime>
  <ScaleCrop>false</ScaleCrop>
  <LinksUpToDate>false</LinksUpToDate>
  <CharactersWithSpaces>4401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2021-10-11T10:03:00Z</dcterms:created>
  <dc:creator>李刚</dc:creator>
  <cp:lastModifiedBy>SZDRC</cp:lastModifiedBy>
  <cp:lastPrinted>2021-10-09T11:31:00Z</cp:lastPrinted>
  <dcterms:modified xsi:type="dcterms:W3CDTF">2021-10-27T11:24:48Z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82153CBEAA6E4767BF615C0FFE655F9E</vt:lpwstr>
  </property>
</Properties>
</file>