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lang w:val="en-US" w:eastAsia="zh-CN"/>
        </w:rPr>
        <w:t>9家《医疗机构执业许可证》有效期届满未申请延续的医疗机构名单</w:t>
      </w:r>
    </w:p>
    <w:tbl>
      <w:tblPr>
        <w:tblStyle w:val="3"/>
        <w:tblW w:w="13382" w:type="dxa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825"/>
        <w:gridCol w:w="3345"/>
        <w:gridCol w:w="5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登记号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深圳市南山区人民医院向南社区健康服务中心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PDY55074-044030511B1009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广东省深圳市南山区向南村大板桥巷23号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深圳市南山区蛇口人民医院渔一社区健康服务中心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PDY55081-244030511B1009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广东省深圳市南山区蛇口东角头路春树里小区D栋底层2-8号商铺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北师大南山附属小学医务室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PDY53038-744030511D5001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北师大南山附属小学内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深圳沙河医院华夏社区健康服务中心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PDY55094-344030511B1009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广东省深圳市南山区白石洲沙河商城一楼南侧商铺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深圳市南山外国语学校医务室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PDY530248-44030511D4001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深圳市南山外国语学校内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深圳市南山区学府小学海文部医务室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PDY53067-844030511D5001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深圳市南山区学府小学海文部校内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深圳卓越中和医疗美容门诊部（深圳卓越中和医疗美容门诊部有限公司）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PDY51154-944030517D1542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深圳市南山区前海路雷圳碧榕湾海景花园东区商业三楼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曾玉祥中西医结合诊所（深圳市南山区曾玉祥中西医结合诊所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PDY52315-244030517D2132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深圳市南山区学府路深圳市软件产业基地2栋B座633、634室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深圳杏人轩中医馆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PDY51179-244030517D1202</w:t>
            </w:r>
          </w:p>
        </w:tc>
        <w:tc>
          <w:tcPr>
            <w:tcW w:w="5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深圳市南山区蛇口望海路南海玫瑰园二期62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070CD"/>
    <w:rsid w:val="0E50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napToGrid w:val="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2021-08-09T02:38:00Z</dcterms:created>
  <dc:creator>舆情专干</dc:creator>
  <cp:lastModifiedBy>舆情专干</cp:lastModifiedBy>
  <dcterms:modified xsi:type="dcterms:W3CDTF">2021-08-09T02:39:12Z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