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keepLines/>
        <w:shd w:val="clear" w:color="auto" w:fill="auto"/>
        <w:spacing w:before="500"/>
        <w:rPr>
          <w:rFonts w:ascii="方正大标宋_GBK" w:hAnsi="方正大标宋_GBK" w:eastAsia="方正大标宋_GBK" w:cs="方正大标宋_GBK"/>
        </w:rPr>
      </w:pPr>
      <w:bookmarkStart w:id="0" w:name="bookmark19"/>
      <w:bookmarkStart w:id="1" w:name="bookmark18"/>
    </w:p>
    <w:p>
      <w:pPr>
        <w:pStyle w:val="17"/>
        <w:keepNext/>
        <w:keepLines/>
        <w:shd w:val="clear" w:color="auto" w:fill="auto"/>
        <w:spacing w:before="500"/>
        <w:rPr>
          <w:rFonts w:ascii="方正大标宋_GBK" w:hAnsi="方正大标宋_GBK" w:eastAsia="方正大标宋_GBK" w:cs="方正大标宋_GBK"/>
        </w:rPr>
      </w:pPr>
    </w:p>
    <w:p>
      <w:pPr>
        <w:pStyle w:val="17"/>
        <w:keepNext/>
        <w:keepLines/>
        <w:shd w:val="clear" w:color="auto" w:fill="auto"/>
        <w:spacing w:before="500"/>
        <w:rPr>
          <w:rFonts w:ascii="方正大标宋_GBK" w:hAnsi="方正大标宋_GBK" w:eastAsia="方正大标宋_GBK" w:cs="方正大标宋_GBK"/>
        </w:rPr>
      </w:pPr>
      <w:r>
        <w:rPr>
          <w:rFonts w:hint="eastAsia" w:ascii="方正大标宋_GBK" w:hAnsi="方正大标宋_GBK" w:eastAsia="方正大标宋_GBK" w:cs="方正大标宋_GBK"/>
        </w:rPr>
        <w:t>深圳市建设工程</w:t>
      </w:r>
    </w:p>
    <w:p>
      <w:pPr>
        <w:pStyle w:val="17"/>
        <w:keepNext/>
        <w:keepLines/>
        <w:shd w:val="clear" w:color="auto" w:fill="auto"/>
        <w:spacing w:before="500"/>
        <w:rPr>
          <w:rFonts w:ascii="方正大标宋_GBK" w:hAnsi="方正大标宋_GBK" w:eastAsia="方正大标宋_GBK" w:cs="方正大标宋_GBK"/>
          <w:sz w:val="96"/>
          <w:szCs w:val="96"/>
        </w:rPr>
      </w:pPr>
      <w:r>
        <w:rPr>
          <w:rFonts w:hint="eastAsia" w:ascii="方正大标宋_GBK" w:hAnsi="方正大标宋_GBK" w:eastAsia="方正大标宋_GBK" w:cs="方正大标宋_GBK"/>
          <w:sz w:val="96"/>
          <w:szCs w:val="96"/>
        </w:rPr>
        <w:t>消防设计专篇</w:t>
      </w:r>
      <w:bookmarkEnd w:id="0"/>
      <w:bookmarkEnd w:id="1"/>
    </w:p>
    <w:p>
      <w:pPr>
        <w:pStyle w:val="7"/>
        <w:shd w:val="clear" w:color="auto" w:fill="auto"/>
        <w:tabs>
          <w:tab w:val="left" w:pos="1465"/>
        </w:tabs>
        <w:spacing w:line="384" w:lineRule="exact"/>
        <w:ind w:firstLine="900"/>
        <w:jc w:val="both"/>
        <w:rPr>
          <w:rFonts w:ascii="宋体" w:hAnsi="宋体" w:eastAsia="宋体" w:cs="宋体"/>
        </w:rPr>
      </w:pPr>
    </w:p>
    <w:p>
      <w:pPr>
        <w:pStyle w:val="7"/>
        <w:shd w:val="clear" w:color="auto" w:fill="auto"/>
        <w:tabs>
          <w:tab w:val="left" w:pos="1465"/>
        </w:tabs>
        <w:spacing w:line="384" w:lineRule="exact"/>
        <w:ind w:firstLine="900"/>
        <w:jc w:val="both"/>
        <w:rPr>
          <w:rFonts w:ascii="宋体" w:hAnsi="宋体" w:eastAsia="宋体" w:cs="宋体"/>
        </w:rPr>
      </w:pPr>
    </w:p>
    <w:p>
      <w:pPr>
        <w:pStyle w:val="7"/>
        <w:shd w:val="clear" w:color="auto" w:fill="auto"/>
        <w:spacing w:after="920" w:line="240" w:lineRule="auto"/>
        <w:ind w:firstLine="0"/>
        <w:rPr>
          <w:rFonts w:ascii="方正大标宋_GBK" w:hAnsi="方正大标宋_GBK" w:eastAsia="方正大标宋_GBK" w:cs="方正大标宋_GBK"/>
          <w:highlight w:val="lightGray"/>
        </w:rPr>
      </w:pPr>
    </w:p>
    <w:p>
      <w:pPr>
        <w:pStyle w:val="7"/>
        <w:shd w:val="clear" w:color="auto" w:fill="auto"/>
        <w:spacing w:after="920" w:line="240" w:lineRule="auto"/>
        <w:ind w:firstLine="0"/>
        <w:rPr>
          <w:rFonts w:ascii="方正大标宋_GBK" w:hAnsi="方正大标宋_GBK" w:eastAsia="方正大标宋_GBK" w:cs="方正大标宋_GBK"/>
          <w:highlight w:val="lightGray"/>
        </w:rPr>
      </w:pPr>
    </w:p>
    <w:p>
      <w:pPr>
        <w:pStyle w:val="7"/>
        <w:shd w:val="clear" w:color="auto" w:fill="auto"/>
        <w:spacing w:after="920" w:line="240" w:lineRule="auto"/>
        <w:ind w:firstLine="0"/>
        <w:rPr>
          <w:rFonts w:ascii="方正大标宋_GBK" w:hAnsi="方正大标宋_GBK" w:eastAsia="方正大标宋_GBK" w:cs="方正大标宋_GBK"/>
          <w:highlight w:val="lightGray"/>
        </w:rPr>
      </w:pPr>
    </w:p>
    <w:p>
      <w:pPr>
        <w:pStyle w:val="7"/>
        <w:shd w:val="clear" w:color="auto" w:fill="auto"/>
        <w:spacing w:after="920" w:line="240" w:lineRule="auto"/>
        <w:ind w:firstLine="0"/>
        <w:rPr>
          <w:rFonts w:ascii="方正大标宋_GBK" w:hAnsi="方正大标宋_GBK" w:eastAsia="方正大标宋_GBK" w:cs="方正大标宋_GBK"/>
          <w:highlight w:val="lightGray"/>
        </w:rPr>
      </w:pPr>
    </w:p>
    <w:p>
      <w:pPr>
        <w:pStyle w:val="7"/>
        <w:shd w:val="clear" w:color="auto" w:fill="auto"/>
        <w:spacing w:after="920" w:line="240" w:lineRule="auto"/>
        <w:ind w:firstLine="0"/>
        <w:rPr>
          <w:rFonts w:ascii="方正大标宋_GBK" w:hAnsi="方正大标宋_GBK" w:eastAsia="方正大标宋_GBK" w:cs="方正大标宋_GBK"/>
          <w:highlight w:val="lightGray"/>
        </w:rPr>
      </w:pPr>
    </w:p>
    <w:p>
      <w:pPr>
        <w:pStyle w:val="25"/>
        <w:shd w:val="clear" w:color="auto" w:fill="auto"/>
        <w:tabs>
          <w:tab w:val="left" w:leader="underscore" w:pos="9067"/>
        </w:tabs>
        <w:spacing w:after="2460" w:line="240" w:lineRule="auto"/>
        <w:ind w:left="0" w:firstLine="0"/>
        <w:rPr>
          <w:rFonts w:ascii="方正大标宋_GBK" w:hAnsi="方正大标宋_GBK" w:eastAsia="方正大标宋_GBK" w:cs="方正大标宋_GBK"/>
        </w:rPr>
      </w:pPr>
      <w:r>
        <w:rPr>
          <w:rFonts w:hint="eastAsia" w:ascii="方正大标宋_GBK" w:hAnsi="方正大标宋_GBK" w:eastAsia="方正大标宋_GBK" w:cs="方正大标宋_GBK"/>
        </w:rPr>
        <w:t>【项目名称】</w:t>
      </w:r>
      <w:r>
        <w:rPr>
          <w:rFonts w:hint="eastAsia" w:ascii="方正大标宋_GBK" w:hAnsi="方正大标宋_GBK" w:eastAsia="方正大标宋_GBK" w:cs="方正大标宋_GBK"/>
        </w:rPr>
        <w:tab/>
      </w:r>
    </w:p>
    <w:p>
      <w:pPr>
        <w:pStyle w:val="25"/>
        <w:shd w:val="clear" w:color="auto" w:fill="auto"/>
        <w:spacing w:after="1840" w:line="240" w:lineRule="auto"/>
        <w:ind w:left="0" w:firstLine="0"/>
        <w:jc w:val="center"/>
        <w:rPr>
          <w:rFonts w:ascii="方正大标宋_GBK" w:hAnsi="方正大标宋_GBK" w:eastAsia="方正大标宋_GBK" w:cs="方正大标宋_GBK"/>
        </w:rPr>
      </w:pPr>
      <w:r>
        <w:rPr>
          <w:rFonts w:hint="eastAsia" w:ascii="方正大标宋_GBK" w:hAnsi="方正大标宋_GBK" w:eastAsia="方正大标宋_GBK" w:cs="方正大标宋_GBK"/>
        </w:rPr>
        <w:t>新建工程消防设计专篇</w:t>
      </w:r>
    </w:p>
    <w:p>
      <w:pPr>
        <w:pStyle w:val="25"/>
        <w:shd w:val="clear" w:color="auto" w:fill="auto"/>
        <w:tabs>
          <w:tab w:val="left" w:leader="underscore" w:pos="9068"/>
        </w:tabs>
        <w:jc w:val="both"/>
        <w:rPr>
          <w:rFonts w:ascii="方正大标宋_GBK" w:hAnsi="方正大标宋_GBK" w:eastAsia="方正大标宋_GBK" w:cs="方正大标宋_GBK"/>
        </w:rPr>
      </w:pPr>
      <w:r>
        <w:rPr>
          <w:rFonts w:hint="eastAsia" w:ascii="方正大标宋_GBK" w:hAnsi="方正大标宋_GBK" w:eastAsia="方正大标宋_GBK" w:cs="方正大标宋_GBK"/>
        </w:rPr>
        <w:t>设计号:</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建设单位:</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设计单位:</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设计资质证书号：</w:t>
      </w:r>
      <w:r>
        <w:rPr>
          <w:rFonts w:hint="eastAsia" w:ascii="方正大标宋_GBK" w:hAnsi="方正大标宋_GBK" w:eastAsia="方正大标宋_GBK" w:cs="方正大标宋_GBK"/>
        </w:rPr>
        <w:tab/>
      </w:r>
    </w:p>
    <w:p>
      <w:pPr>
        <w:pStyle w:val="25"/>
        <w:shd w:val="clear" w:color="auto" w:fill="auto"/>
        <w:tabs>
          <w:tab w:val="left" w:leader="underscore" w:pos="9068"/>
        </w:tabs>
        <w:jc w:val="both"/>
        <w:rPr>
          <w:rFonts w:ascii="方正大标宋_GBK" w:hAnsi="方正大标宋_GBK" w:eastAsia="方正大标宋_GBK" w:cs="方正大标宋_GBK"/>
        </w:rPr>
      </w:pPr>
    </w:p>
    <w:p>
      <w:pPr>
        <w:pStyle w:val="25"/>
        <w:shd w:val="clear" w:color="auto" w:fill="auto"/>
        <w:tabs>
          <w:tab w:val="left" w:leader="underscore" w:pos="9068"/>
        </w:tabs>
        <w:jc w:val="both"/>
        <w:rPr>
          <w:rFonts w:ascii="方正大标宋_GBK" w:hAnsi="方正大标宋_GBK" w:eastAsia="方正大标宋_GBK" w:cs="方正大标宋_GBK"/>
        </w:rPr>
      </w:pPr>
    </w:p>
    <w:p>
      <w:pPr>
        <w:pStyle w:val="25"/>
        <w:shd w:val="clear" w:color="auto" w:fill="auto"/>
        <w:tabs>
          <w:tab w:val="left" w:leader="underscore" w:pos="9068"/>
        </w:tabs>
        <w:ind w:left="0" w:firstLine="0"/>
        <w:jc w:val="center"/>
        <w:rPr>
          <w:rFonts w:ascii="方正大标宋_GBK" w:hAnsi="方正大标宋_GBK" w:eastAsia="方正大标宋_GBK" w:cs="方正大标宋_GBK"/>
          <w:lang w:val="en-US"/>
        </w:rPr>
        <w:sectPr>
          <w:pgSz w:w="12240" w:h="15840"/>
          <w:pgMar w:top="1588" w:right="1533" w:bottom="1360" w:left="1535" w:header="1160" w:footer="932" w:gutter="0"/>
          <w:pgBorders>
            <w:top w:val="none" w:sz="0" w:space="0"/>
            <w:left w:val="none" w:sz="0" w:space="0"/>
            <w:bottom w:val="none" w:sz="0" w:space="0"/>
            <w:right w:val="none" w:sz="0" w:space="0"/>
          </w:pgBorders>
          <w:cols w:space="720" w:num="1"/>
          <w:docGrid w:linePitch="360" w:charSpace="0"/>
        </w:sectPr>
      </w:pPr>
      <w:r>
        <w:rPr>
          <w:rFonts w:hint="eastAsia" w:ascii="方正大标宋_GBK" w:hAnsi="方正大标宋_GBK" w:eastAsia="方正大标宋_GBK" w:cs="方正大标宋_GBK"/>
          <w:lang w:val="en-US"/>
        </w:rPr>
        <w:t>20</w:t>
      </w:r>
      <w:r>
        <w:rPr>
          <w:rFonts w:hint="eastAsia" w:ascii="方正大标宋_GBK" w:hAnsi="方正大标宋_GBK" w:eastAsia="方正大标宋_GBK" w:cs="方正大标宋_GBK"/>
          <w:u w:val="single"/>
          <w:lang w:val="en-US"/>
        </w:rPr>
        <w:t xml:space="preserve">       </w:t>
      </w:r>
      <w:r>
        <w:rPr>
          <w:rFonts w:hint="eastAsia" w:ascii="方正大标宋_GBK" w:hAnsi="方正大标宋_GBK" w:eastAsia="方正大标宋_GBK" w:cs="方正大标宋_GBK"/>
          <w:lang w:val="en-US"/>
        </w:rPr>
        <w:t>年</w:t>
      </w:r>
      <w:r>
        <w:rPr>
          <w:rFonts w:hint="eastAsia" w:ascii="方正大标宋_GBK" w:hAnsi="方正大标宋_GBK" w:eastAsia="方正大标宋_GBK" w:cs="方正大标宋_GBK"/>
          <w:u w:val="single"/>
          <w:lang w:val="en-US"/>
        </w:rPr>
        <w:t xml:space="preserve">     </w:t>
      </w:r>
      <w:r>
        <w:rPr>
          <w:rFonts w:hint="eastAsia" w:ascii="方正大标宋_GBK" w:hAnsi="方正大标宋_GBK" w:eastAsia="方正大标宋_GBK" w:cs="方正大标宋_GBK"/>
          <w:lang w:val="en-US"/>
        </w:rPr>
        <w:t>月</w:t>
      </w:r>
    </w:p>
    <w:p>
      <w:pPr>
        <w:pStyle w:val="9"/>
        <w:keepNext/>
        <w:keepLines/>
        <w:shd w:val="clear" w:color="auto" w:fill="auto"/>
        <w:spacing w:before="200" w:after="540" w:line="240" w:lineRule="auto"/>
        <w:ind w:firstLine="0"/>
        <w:rPr>
          <w:rFonts w:ascii="宋体" w:hAnsi="宋体" w:eastAsia="宋体" w:cs="宋体"/>
        </w:rPr>
      </w:pPr>
      <w:bookmarkStart w:id="2" w:name="bookmark29"/>
      <w:bookmarkStart w:id="3" w:name="bookmark28"/>
      <w:r>
        <w:rPr>
          <w:rFonts w:hint="eastAsia" w:ascii="方正大标宋_GBK" w:hAnsi="方正大标宋_GBK" w:eastAsia="方正大标宋_GBK" w:cs="方正大标宋_GBK"/>
          <w:b w:val="0"/>
          <w:bCs w:val="0"/>
          <w:highlight w:val="lightGray"/>
        </w:rPr>
        <w:t>新建工程消防设计专篇（签章页）</w:t>
      </w:r>
      <w:bookmarkEnd w:id="2"/>
      <w:bookmarkEnd w:id="3"/>
    </w:p>
    <w:p>
      <w:pPr>
        <w:pStyle w:val="7"/>
        <w:shd w:val="clear" w:color="auto" w:fill="auto"/>
        <w:tabs>
          <w:tab w:val="right" w:leader="underscore" w:pos="5525"/>
          <w:tab w:val="right" w:leader="underscore" w:pos="8530"/>
        </w:tabs>
        <w:spacing w:after="140" w:line="240" w:lineRule="auto"/>
        <w:ind w:firstLine="0"/>
        <w:rPr>
          <w:rFonts w:ascii="宋体" w:hAnsi="宋体" w:eastAsia="宋体" w:cs="宋体"/>
        </w:rPr>
      </w:pPr>
      <w:r>
        <w:rPr>
          <w:rFonts w:hint="eastAsia" w:ascii="宋体" w:hAnsi="宋体" w:eastAsia="宋体" w:cs="宋体"/>
        </w:rPr>
        <w:t>法定代表人:</w:t>
      </w:r>
      <w:r>
        <w:rPr>
          <w:rFonts w:hint="eastAsia" w:ascii="宋体" w:hAnsi="宋体" w:eastAsia="宋体" w:cs="宋体"/>
        </w:rPr>
        <w:tab/>
      </w:r>
      <w:r>
        <w:rPr>
          <w:rFonts w:hint="eastAsia" w:ascii="宋体" w:hAnsi="宋体" w:eastAsia="宋体" w:cs="宋体"/>
          <w:lang w:val="en-US" w:bidi="en-US"/>
        </w:rPr>
        <w:t>【</w:t>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7"/>
        <w:shd w:val="clear" w:color="auto" w:fill="auto"/>
        <w:tabs>
          <w:tab w:val="right" w:leader="underscore" w:pos="5525"/>
          <w:tab w:val="right" w:leader="underscore" w:pos="8530"/>
        </w:tabs>
        <w:spacing w:after="140" w:line="240" w:lineRule="auto"/>
        <w:ind w:firstLine="0"/>
        <w:rPr>
          <w:rFonts w:ascii="宋体" w:hAnsi="宋体" w:eastAsia="宋体" w:cs="宋体"/>
        </w:rPr>
      </w:pPr>
      <w:r>
        <w:rPr>
          <w:rFonts w:hint="eastAsia" w:ascii="宋体" w:hAnsi="宋体" w:eastAsia="宋体" w:cs="宋体"/>
        </w:rPr>
        <w:t>技术总负责人:</w:t>
      </w:r>
      <w:r>
        <w:rPr>
          <w:rFonts w:hint="eastAsia" w:ascii="宋体" w:hAnsi="宋体" w:eastAsia="宋体" w:cs="宋体"/>
        </w:rPr>
        <w:tab/>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7"/>
        <w:shd w:val="clear" w:color="auto" w:fill="auto"/>
        <w:tabs>
          <w:tab w:val="right" w:leader="underscore" w:pos="5525"/>
          <w:tab w:val="right" w:leader="underscore" w:pos="8530"/>
        </w:tabs>
        <w:spacing w:after="140" w:line="240" w:lineRule="auto"/>
        <w:ind w:firstLine="0"/>
        <w:rPr>
          <w:rFonts w:ascii="宋体" w:hAnsi="宋体" w:eastAsia="宋体" w:cs="宋体"/>
        </w:rPr>
      </w:pPr>
      <w:r>
        <w:rPr>
          <w:rFonts w:hint="eastAsia" w:ascii="宋体" w:hAnsi="宋体" w:eastAsia="宋体" w:cs="宋体"/>
        </w:rPr>
        <w:t>项目总负责人:</w:t>
      </w:r>
      <w:r>
        <w:rPr>
          <w:rFonts w:hint="eastAsia" w:ascii="宋体" w:hAnsi="宋体" w:eastAsia="宋体" w:cs="宋体"/>
        </w:rPr>
        <w:tab/>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7"/>
        <w:shd w:val="clear" w:color="auto" w:fill="auto"/>
        <w:tabs>
          <w:tab w:val="right" w:leader="underscore" w:pos="5525"/>
          <w:tab w:val="right" w:leader="underscore" w:pos="8530"/>
        </w:tabs>
        <w:spacing w:after="140" w:line="240" w:lineRule="auto"/>
        <w:ind w:firstLine="0"/>
        <w:rPr>
          <w:rFonts w:ascii="宋体" w:hAnsi="宋体" w:eastAsia="宋体" w:cs="宋体"/>
        </w:rPr>
      </w:pPr>
      <w:r>
        <w:rPr>
          <w:rFonts w:hint="eastAsia" w:ascii="宋体" w:hAnsi="宋体" w:eastAsia="宋体" w:cs="宋体"/>
        </w:rPr>
        <w:t>总图专业负责人:</w:t>
      </w:r>
      <w:r>
        <w:rPr>
          <w:rFonts w:hint="eastAsia" w:ascii="宋体" w:hAnsi="宋体" w:eastAsia="宋体" w:cs="宋体"/>
        </w:rPr>
        <w:tab/>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7"/>
        <w:shd w:val="clear" w:color="auto" w:fill="auto"/>
        <w:tabs>
          <w:tab w:val="right" w:leader="underscore" w:pos="5525"/>
          <w:tab w:val="right" w:leader="underscore" w:pos="8530"/>
        </w:tabs>
        <w:spacing w:after="140" w:line="240" w:lineRule="auto"/>
        <w:ind w:firstLine="0"/>
        <w:rPr>
          <w:rFonts w:ascii="宋体" w:hAnsi="宋体" w:eastAsia="宋体" w:cs="宋体"/>
        </w:rPr>
      </w:pPr>
      <w:r>
        <w:rPr>
          <w:rFonts w:hint="eastAsia" w:ascii="宋体" w:hAnsi="宋体" w:eastAsia="宋体" w:cs="宋体"/>
        </w:rPr>
        <w:t>建筑专业负责人:</w:t>
      </w:r>
      <w:r>
        <w:rPr>
          <w:rFonts w:hint="eastAsia" w:ascii="宋体" w:hAnsi="宋体" w:eastAsia="宋体" w:cs="宋体"/>
        </w:rPr>
        <w:tab/>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7"/>
        <w:shd w:val="clear" w:color="auto" w:fill="auto"/>
        <w:tabs>
          <w:tab w:val="right" w:leader="underscore" w:pos="5525"/>
          <w:tab w:val="right" w:leader="underscore" w:pos="8530"/>
        </w:tabs>
        <w:spacing w:after="140" w:line="240" w:lineRule="auto"/>
        <w:ind w:firstLine="0"/>
        <w:rPr>
          <w:rFonts w:ascii="宋体" w:hAnsi="宋体" w:eastAsia="宋体" w:cs="宋体"/>
        </w:rPr>
      </w:pPr>
      <w:r>
        <w:rPr>
          <w:rFonts w:hint="eastAsia" w:ascii="宋体" w:hAnsi="宋体" w:eastAsia="宋体" w:cs="宋体"/>
        </w:rPr>
        <w:t>给排水专业负责人:</w:t>
      </w:r>
      <w:r>
        <w:rPr>
          <w:rFonts w:hint="eastAsia" w:ascii="宋体" w:hAnsi="宋体" w:eastAsia="宋体" w:cs="宋体"/>
        </w:rPr>
        <w:tab/>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7"/>
        <w:shd w:val="clear" w:color="auto" w:fill="auto"/>
        <w:tabs>
          <w:tab w:val="right" w:leader="underscore" w:pos="5525"/>
          <w:tab w:val="right" w:leader="underscore" w:pos="8530"/>
        </w:tabs>
        <w:spacing w:after="140" w:line="240" w:lineRule="auto"/>
        <w:ind w:firstLine="0"/>
        <w:rPr>
          <w:rFonts w:ascii="宋体" w:hAnsi="宋体" w:eastAsia="宋体" w:cs="宋体"/>
        </w:rPr>
      </w:pPr>
      <w:r>
        <w:rPr>
          <w:rFonts w:hint="eastAsia" w:ascii="宋体" w:hAnsi="宋体" w:eastAsia="宋体" w:cs="宋体"/>
        </w:rPr>
        <w:t>暖通专业负责人:</w:t>
      </w:r>
      <w:r>
        <w:rPr>
          <w:rFonts w:hint="eastAsia" w:ascii="宋体" w:hAnsi="宋体" w:eastAsia="宋体" w:cs="宋体"/>
        </w:rPr>
        <w:tab/>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7"/>
        <w:shd w:val="clear" w:color="auto" w:fill="auto"/>
        <w:tabs>
          <w:tab w:val="right" w:leader="underscore" w:pos="5525"/>
          <w:tab w:val="right" w:leader="underscore" w:pos="8530"/>
        </w:tabs>
        <w:spacing w:after="1020" w:line="240" w:lineRule="auto"/>
        <w:ind w:firstLine="0"/>
        <w:rPr>
          <w:rFonts w:ascii="宋体" w:hAnsi="宋体" w:eastAsia="宋体" w:cs="宋体"/>
        </w:rPr>
      </w:pPr>
      <w:r>
        <w:rPr>
          <w:rFonts w:hint="eastAsia" w:ascii="宋体" w:hAnsi="宋体" w:eastAsia="宋体" w:cs="宋体"/>
        </w:rPr>
        <w:t>电气专业负责人:</w:t>
      </w:r>
      <w:r>
        <w:rPr>
          <w:rFonts w:hint="eastAsia" w:ascii="宋体" w:hAnsi="宋体" w:eastAsia="宋体" w:cs="宋体"/>
        </w:rPr>
        <w:tab/>
      </w:r>
      <w:r>
        <w:rPr>
          <w:rFonts w:hint="eastAsia" w:ascii="宋体" w:hAnsi="宋体" w:eastAsia="宋体" w:cs="宋体"/>
        </w:rPr>
        <w:t>【印刷体】</w:t>
      </w:r>
      <w:r>
        <w:rPr>
          <w:rFonts w:hint="eastAsia" w:ascii="宋体" w:hAnsi="宋体" w:eastAsia="宋体" w:cs="宋体"/>
        </w:rPr>
        <w:tab/>
      </w:r>
      <w:r>
        <w:rPr>
          <w:rFonts w:hint="eastAsia" w:ascii="宋体" w:hAnsi="宋体" w:eastAsia="宋体" w:cs="宋体"/>
          <w:b/>
          <w:bCs/>
        </w:rPr>
        <w:t>【签</w:t>
      </w:r>
      <w:r>
        <w:rPr>
          <w:rFonts w:hint="eastAsia" w:ascii="宋体" w:hAnsi="宋体" w:eastAsia="宋体" w:cs="宋体"/>
        </w:rPr>
        <w:t>名栏】</w:t>
      </w:r>
    </w:p>
    <w:p>
      <w:pPr>
        <w:pStyle w:val="9"/>
        <w:keepNext/>
        <w:keepLines/>
        <w:shd w:val="clear" w:color="auto" w:fill="auto"/>
        <w:spacing w:after="140" w:line="240" w:lineRule="auto"/>
        <w:ind w:firstLine="0"/>
        <w:rPr>
          <w:rFonts w:ascii="宋体" w:hAnsi="宋体" w:eastAsia="宋体" w:cs="宋体"/>
        </w:rPr>
      </w:pPr>
      <w:bookmarkStart w:id="4" w:name="bookmark30"/>
      <w:bookmarkStart w:id="5" w:name="bookmark31"/>
      <w:r>
        <w:rPr>
          <w:rFonts w:hint="eastAsia" w:ascii="宋体" w:hAnsi="宋体" w:eastAsia="宋体" w:cs="宋体"/>
        </w:rPr>
        <w:t>设计人员:</w:t>
      </w:r>
      <w:bookmarkEnd w:id="4"/>
      <w:bookmarkEnd w:id="5"/>
    </w:p>
    <w:p>
      <w:pPr>
        <w:pStyle w:val="7"/>
        <w:shd w:val="clear" w:color="auto" w:fill="auto"/>
        <w:spacing w:after="140" w:line="240" w:lineRule="auto"/>
        <w:ind w:firstLine="0"/>
        <w:rPr>
          <w:rFonts w:ascii="宋体" w:hAnsi="宋体" w:eastAsia="宋体" w:cs="宋体"/>
        </w:rPr>
      </w:pPr>
      <w:r>
        <w:rPr>
          <w:rFonts w:hint="eastAsia" w:ascii="宋体" w:hAnsi="宋体" w:eastAsia="宋体" w:cs="宋体"/>
        </w:rPr>
        <w:t>总图：</w:t>
      </w:r>
    </w:p>
    <w:p>
      <w:pPr>
        <w:pStyle w:val="7"/>
        <w:shd w:val="clear" w:color="auto" w:fill="auto"/>
        <w:spacing w:after="140" w:line="240" w:lineRule="auto"/>
        <w:ind w:firstLine="0"/>
        <w:rPr>
          <w:rFonts w:ascii="宋体" w:hAnsi="宋体" w:eastAsia="宋体" w:cs="宋体"/>
        </w:rPr>
      </w:pPr>
      <w:r>
        <w:rPr>
          <w:rFonts w:hint="eastAsia" w:ascii="宋体" w:hAnsi="宋体" w:eastAsia="宋体" w:cs="宋体"/>
        </w:rPr>
        <w:t>建筑：</w:t>
      </w:r>
    </w:p>
    <w:p>
      <w:pPr>
        <w:pStyle w:val="7"/>
        <w:shd w:val="clear" w:color="auto" w:fill="auto"/>
        <w:spacing w:after="140" w:line="240" w:lineRule="auto"/>
        <w:ind w:firstLine="0"/>
        <w:rPr>
          <w:rFonts w:ascii="宋体" w:hAnsi="宋体" w:eastAsia="宋体" w:cs="宋体"/>
        </w:rPr>
      </w:pPr>
      <w:r>
        <w:rPr>
          <w:rFonts w:hint="eastAsia" w:ascii="宋体" w:hAnsi="宋体" w:eastAsia="宋体" w:cs="宋体"/>
        </w:rPr>
        <w:t>给排水：</w:t>
      </w:r>
    </w:p>
    <w:p>
      <w:pPr>
        <w:pStyle w:val="7"/>
        <w:shd w:val="clear" w:color="auto" w:fill="auto"/>
        <w:spacing w:after="140" w:line="240" w:lineRule="auto"/>
        <w:ind w:firstLine="0"/>
        <w:rPr>
          <w:rFonts w:ascii="宋体" w:hAnsi="宋体" w:eastAsia="宋体" w:cs="宋体"/>
        </w:rPr>
      </w:pPr>
      <w:r>
        <w:rPr>
          <w:rFonts w:hint="eastAsia" w:ascii="宋体" w:hAnsi="宋体" w:eastAsia="宋体" w:cs="宋体"/>
        </w:rPr>
        <w:t>暖通：</w:t>
      </w:r>
    </w:p>
    <w:p>
      <w:pPr>
        <w:pStyle w:val="7"/>
        <w:shd w:val="clear" w:color="auto" w:fill="auto"/>
        <w:spacing w:after="1220" w:line="240" w:lineRule="auto"/>
        <w:ind w:firstLine="0"/>
        <w:rPr>
          <w:rFonts w:ascii="宋体" w:hAnsi="宋体" w:eastAsia="宋体" w:cs="宋体"/>
        </w:rPr>
      </w:pPr>
      <w:r>
        <w:rPr>
          <w:rFonts w:hint="eastAsia" w:ascii="宋体" w:hAnsi="宋体" w:eastAsia="宋体" w:cs="宋体"/>
        </w:rPr>
        <w:t>电气：</w:t>
      </w:r>
    </w:p>
    <w:p>
      <w:pPr>
        <w:pStyle w:val="7"/>
        <w:shd w:val="clear" w:color="auto" w:fill="auto"/>
        <w:spacing w:after="2000" w:line="240" w:lineRule="auto"/>
        <w:ind w:firstLine="0"/>
        <w:rPr>
          <w:rFonts w:ascii="宋体" w:hAnsi="宋体" w:eastAsia="宋体" w:cs="宋体"/>
        </w:rPr>
      </w:pPr>
      <w:r>
        <w:rPr>
          <w:rFonts w:hint="eastAsia" w:ascii="宋体" w:hAnsi="宋体" w:eastAsia="宋体" w:cs="宋体"/>
        </w:rPr>
        <w:t>注册建筑师盖章:</w:t>
      </w:r>
    </w:p>
    <w:p>
      <w:pPr>
        <w:pStyle w:val="7"/>
        <w:shd w:val="clear" w:color="auto" w:fill="auto"/>
        <w:spacing w:after="140" w:line="240" w:lineRule="auto"/>
        <w:ind w:firstLine="0"/>
        <w:rPr>
          <w:rFonts w:ascii="宋体" w:hAnsi="宋体" w:eastAsia="宋体" w:cs="宋体"/>
        </w:rPr>
      </w:pPr>
      <w:r>
        <w:rPr>
          <w:rFonts w:hint="eastAsia" w:ascii="宋体" w:hAnsi="宋体" w:eastAsia="宋体" w:cs="宋体"/>
        </w:rPr>
        <w:t>工程设计出图专用章:</w:t>
      </w:r>
    </w:p>
    <w:p>
      <w:pPr>
        <w:pStyle w:val="7"/>
        <w:shd w:val="clear" w:color="auto" w:fill="auto"/>
        <w:spacing w:after="140" w:line="240" w:lineRule="auto"/>
        <w:ind w:firstLine="0"/>
        <w:rPr>
          <w:rFonts w:ascii="宋体" w:hAnsi="宋体" w:eastAsia="宋体" w:cs="宋体"/>
        </w:rPr>
      </w:pPr>
    </w:p>
    <w:p>
      <w:pPr>
        <w:pStyle w:val="7"/>
        <w:shd w:val="clear" w:color="auto" w:fill="auto"/>
        <w:spacing w:after="140" w:line="240" w:lineRule="auto"/>
        <w:ind w:firstLine="0"/>
        <w:rPr>
          <w:rFonts w:ascii="宋体" w:hAnsi="宋体" w:eastAsia="宋体" w:cs="宋体"/>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r>
        <w:rPr>
          <w:rFonts w:hint="eastAsia" w:ascii="方正大标宋_GBK" w:hAnsi="方正大标宋_GBK" w:eastAsia="方正大标宋_GBK" w:cs="方正大标宋_GBK"/>
          <w:highlight w:val="lightGray"/>
        </w:rPr>
        <w:t>新建工程消防设计专篇目录</w:t>
      </w:r>
    </w:p>
    <w:p>
      <w:pPr>
        <w:pStyle w:val="9"/>
        <w:keepNext/>
        <w:keepLines/>
        <w:shd w:val="clear" w:color="auto" w:fill="auto"/>
        <w:spacing w:line="240" w:lineRule="auto"/>
        <w:ind w:firstLine="0"/>
        <w:rPr>
          <w:rFonts w:ascii="宋体" w:hAnsi="宋体" w:eastAsia="宋体" w:cs="宋体"/>
        </w:rPr>
      </w:pPr>
      <w:bookmarkStart w:id="6" w:name="bookmark33"/>
      <w:bookmarkStart w:id="7" w:name="bookmark32"/>
      <w:r>
        <w:rPr>
          <w:rFonts w:hint="eastAsia" w:ascii="宋体" w:hAnsi="宋体" w:eastAsia="宋体" w:cs="宋体"/>
        </w:rPr>
        <w:t>目录</w:t>
      </w:r>
      <w:bookmarkEnd w:id="6"/>
      <w:bookmarkEnd w:id="7"/>
    </w:p>
    <w:p>
      <w:pPr>
        <w:pStyle w:val="7"/>
        <w:shd w:val="clear" w:color="auto" w:fill="auto"/>
        <w:tabs>
          <w:tab w:val="left" w:pos="541"/>
        </w:tabs>
        <w:spacing w:line="240" w:lineRule="auto"/>
        <w:ind w:firstLine="0"/>
        <w:rPr>
          <w:rFonts w:ascii="宋体" w:hAnsi="宋体" w:eastAsia="宋体" w:cs="宋体"/>
        </w:rPr>
      </w:pPr>
      <w:r>
        <w:rPr>
          <w:rFonts w:hint="eastAsia" w:ascii="宋体" w:hAnsi="宋体" w:eastAsia="宋体" w:cs="宋体"/>
        </w:rPr>
        <w:t>一、</w:t>
      </w:r>
      <w:r>
        <w:rPr>
          <w:rFonts w:hint="eastAsia" w:ascii="宋体" w:hAnsi="宋体" w:eastAsia="宋体" w:cs="宋体"/>
        </w:rPr>
        <w:tab/>
      </w:r>
      <w:r>
        <w:rPr>
          <w:rFonts w:hint="eastAsia" w:ascii="宋体" w:hAnsi="宋体" w:eastAsia="宋体" w:cs="宋体"/>
        </w:rPr>
        <w:t>工程设计依据</w:t>
      </w:r>
    </w:p>
    <w:p>
      <w:pPr>
        <w:pStyle w:val="7"/>
        <w:shd w:val="clear" w:color="auto" w:fill="auto"/>
        <w:tabs>
          <w:tab w:val="left" w:pos="541"/>
        </w:tabs>
        <w:spacing w:line="240" w:lineRule="auto"/>
        <w:ind w:firstLine="0"/>
        <w:rPr>
          <w:rFonts w:ascii="宋体" w:hAnsi="宋体" w:eastAsia="宋体" w:cs="宋体"/>
        </w:rPr>
      </w:pPr>
      <w:r>
        <w:rPr>
          <w:rFonts w:hint="eastAsia" w:ascii="宋体" w:hAnsi="宋体" w:eastAsia="宋体" w:cs="宋体"/>
        </w:rPr>
        <w:t>二、</w:t>
      </w:r>
      <w:r>
        <w:rPr>
          <w:rFonts w:hint="eastAsia" w:ascii="宋体" w:hAnsi="宋体" w:eastAsia="宋体" w:cs="宋体"/>
        </w:rPr>
        <w:tab/>
      </w:r>
      <w:r>
        <w:rPr>
          <w:rFonts w:hint="eastAsia" w:ascii="宋体" w:hAnsi="宋体" w:eastAsia="宋体" w:cs="宋体"/>
        </w:rPr>
        <w:t>工程建设规模和设计范围</w:t>
      </w:r>
    </w:p>
    <w:p>
      <w:pPr>
        <w:pStyle w:val="7"/>
        <w:shd w:val="clear" w:color="auto" w:fill="auto"/>
        <w:tabs>
          <w:tab w:val="left" w:pos="546"/>
        </w:tabs>
        <w:spacing w:line="370" w:lineRule="exact"/>
        <w:ind w:firstLine="0"/>
        <w:rPr>
          <w:rFonts w:ascii="宋体" w:hAnsi="宋体" w:eastAsia="宋体" w:cs="宋体"/>
        </w:rPr>
      </w:pPr>
      <w:r>
        <w:rPr>
          <w:rFonts w:hint="eastAsia" w:ascii="宋体" w:hAnsi="宋体" w:eastAsia="宋体" w:cs="宋体"/>
        </w:rPr>
        <w:t>三、</w:t>
      </w:r>
      <w:r>
        <w:rPr>
          <w:rFonts w:hint="eastAsia" w:ascii="宋体" w:hAnsi="宋体" w:eastAsia="宋体" w:cs="宋体"/>
        </w:rPr>
        <w:tab/>
      </w:r>
      <w:r>
        <w:rPr>
          <w:rFonts w:hint="eastAsia" w:ascii="宋体" w:hAnsi="宋体" w:eastAsia="宋体" w:cs="宋体"/>
        </w:rPr>
        <w:t>主要经济技术指标</w:t>
      </w:r>
    </w:p>
    <w:p>
      <w:pPr>
        <w:pStyle w:val="7"/>
        <w:shd w:val="clear" w:color="auto" w:fill="auto"/>
        <w:tabs>
          <w:tab w:val="left" w:pos="546"/>
        </w:tabs>
        <w:spacing w:line="370" w:lineRule="exact"/>
        <w:ind w:firstLine="0"/>
        <w:rPr>
          <w:rFonts w:ascii="宋体" w:hAnsi="宋体" w:eastAsia="宋体" w:cs="宋体"/>
        </w:rPr>
      </w:pPr>
      <w:r>
        <w:rPr>
          <w:rFonts w:hint="eastAsia" w:ascii="宋体" w:hAnsi="宋体" w:eastAsia="宋体" w:cs="宋体"/>
        </w:rPr>
        <w:t>四、</w:t>
      </w:r>
      <w:r>
        <w:rPr>
          <w:rFonts w:hint="eastAsia" w:ascii="宋体" w:hAnsi="宋体" w:eastAsia="宋体" w:cs="宋体"/>
        </w:rPr>
        <w:tab/>
      </w:r>
      <w:r>
        <w:rPr>
          <w:rFonts w:hint="eastAsia" w:ascii="宋体" w:hAnsi="宋体" w:eastAsia="宋体" w:cs="宋体"/>
        </w:rPr>
        <w:t>标准执行情况说明</w:t>
      </w:r>
    </w:p>
    <w:p>
      <w:pPr>
        <w:pStyle w:val="7"/>
        <w:shd w:val="clear" w:color="auto" w:fill="auto"/>
        <w:tabs>
          <w:tab w:val="left" w:pos="546"/>
        </w:tabs>
        <w:spacing w:line="370" w:lineRule="exact"/>
        <w:ind w:firstLine="0"/>
        <w:rPr>
          <w:rFonts w:ascii="宋体" w:hAnsi="宋体" w:eastAsia="宋体" w:cs="宋体"/>
        </w:rPr>
      </w:pPr>
      <w:r>
        <w:rPr>
          <w:rFonts w:hint="eastAsia" w:ascii="宋体" w:hAnsi="宋体" w:eastAsia="宋体" w:cs="宋体"/>
        </w:rPr>
        <w:t>五、</w:t>
      </w:r>
      <w:r>
        <w:rPr>
          <w:rFonts w:hint="eastAsia" w:ascii="宋体" w:hAnsi="宋体" w:eastAsia="宋体" w:cs="宋体"/>
        </w:rPr>
        <w:tab/>
      </w:r>
      <w:r>
        <w:rPr>
          <w:rFonts w:hint="eastAsia" w:ascii="宋体" w:hAnsi="宋体" w:eastAsia="宋体" w:cs="宋体"/>
        </w:rPr>
        <w:t>总平面</w:t>
      </w:r>
    </w:p>
    <w:p>
      <w:pPr>
        <w:pStyle w:val="7"/>
        <w:shd w:val="clear" w:color="auto" w:fill="auto"/>
        <w:tabs>
          <w:tab w:val="left" w:pos="546"/>
        </w:tabs>
        <w:spacing w:line="370" w:lineRule="exact"/>
        <w:ind w:firstLine="0"/>
        <w:rPr>
          <w:rFonts w:ascii="宋体" w:hAnsi="宋体" w:eastAsia="宋体" w:cs="宋体"/>
        </w:rPr>
      </w:pPr>
      <w:r>
        <w:rPr>
          <w:rFonts w:hint="eastAsia" w:ascii="宋体" w:hAnsi="宋体" w:eastAsia="宋体" w:cs="宋体"/>
        </w:rPr>
        <w:t>六、</w:t>
      </w:r>
      <w:r>
        <w:rPr>
          <w:rFonts w:hint="eastAsia" w:ascii="宋体" w:hAnsi="宋体" w:eastAsia="宋体" w:cs="宋体"/>
        </w:rPr>
        <w:tab/>
      </w:r>
      <w:r>
        <w:rPr>
          <w:rFonts w:hint="eastAsia" w:ascii="宋体" w:hAnsi="宋体" w:eastAsia="宋体" w:cs="宋体"/>
        </w:rPr>
        <w:t>建筑和结构</w:t>
      </w:r>
    </w:p>
    <w:p>
      <w:pPr>
        <w:pStyle w:val="7"/>
        <w:shd w:val="clear" w:color="auto" w:fill="auto"/>
        <w:tabs>
          <w:tab w:val="left" w:pos="546"/>
        </w:tabs>
        <w:spacing w:line="370" w:lineRule="exact"/>
        <w:ind w:firstLine="0"/>
        <w:rPr>
          <w:rFonts w:ascii="宋体" w:hAnsi="宋体" w:eastAsia="宋体" w:cs="宋体"/>
        </w:rPr>
      </w:pPr>
      <w:r>
        <w:rPr>
          <w:rFonts w:hint="eastAsia" w:ascii="宋体" w:hAnsi="宋体" w:eastAsia="宋体" w:cs="宋体"/>
        </w:rPr>
        <w:t>七、</w:t>
      </w:r>
      <w:r>
        <w:rPr>
          <w:rFonts w:hint="eastAsia" w:ascii="宋体" w:hAnsi="宋体" w:eastAsia="宋体" w:cs="宋体"/>
        </w:rPr>
        <w:tab/>
      </w:r>
      <w:r>
        <w:rPr>
          <w:rFonts w:hint="eastAsia" w:ascii="宋体" w:hAnsi="宋体" w:eastAsia="宋体" w:cs="宋体"/>
        </w:rPr>
        <w:t>消防给水和灭火设施</w:t>
      </w:r>
    </w:p>
    <w:p>
      <w:pPr>
        <w:pStyle w:val="7"/>
        <w:shd w:val="clear" w:color="auto" w:fill="auto"/>
        <w:tabs>
          <w:tab w:val="left" w:pos="546"/>
        </w:tabs>
        <w:spacing w:line="370" w:lineRule="exact"/>
        <w:ind w:firstLine="0"/>
        <w:rPr>
          <w:rFonts w:ascii="宋体" w:hAnsi="宋体" w:eastAsia="宋体" w:cs="宋体"/>
        </w:rPr>
      </w:pPr>
      <w:r>
        <w:rPr>
          <w:rFonts w:hint="eastAsia" w:ascii="宋体" w:hAnsi="宋体" w:eastAsia="宋体" w:cs="宋体"/>
        </w:rPr>
        <w:t>八、</w:t>
      </w:r>
      <w:r>
        <w:rPr>
          <w:rFonts w:hint="eastAsia" w:ascii="宋体" w:hAnsi="宋体" w:eastAsia="宋体" w:cs="宋体"/>
        </w:rPr>
        <w:tab/>
      </w:r>
      <w:r>
        <w:rPr>
          <w:rFonts w:hint="eastAsia" w:ascii="宋体" w:hAnsi="宋体" w:eastAsia="宋体" w:cs="宋体"/>
        </w:rPr>
        <w:t>防排烟和空调通风防火</w:t>
      </w:r>
    </w:p>
    <w:p>
      <w:pPr>
        <w:pStyle w:val="7"/>
        <w:shd w:val="clear" w:color="auto" w:fill="auto"/>
        <w:tabs>
          <w:tab w:val="left" w:pos="546"/>
        </w:tabs>
        <w:spacing w:line="370" w:lineRule="exact"/>
        <w:ind w:firstLine="0"/>
        <w:rPr>
          <w:rFonts w:ascii="宋体" w:hAnsi="宋体" w:eastAsia="宋体" w:cs="宋体"/>
        </w:rPr>
      </w:pPr>
      <w:r>
        <w:rPr>
          <w:rFonts w:hint="eastAsia" w:ascii="宋体" w:hAnsi="宋体" w:eastAsia="宋体" w:cs="宋体"/>
        </w:rPr>
        <w:t>九、</w:t>
      </w:r>
      <w:r>
        <w:rPr>
          <w:rFonts w:hint="eastAsia" w:ascii="宋体" w:hAnsi="宋体" w:eastAsia="宋体" w:cs="宋体"/>
        </w:rPr>
        <w:tab/>
      </w:r>
      <w:r>
        <w:rPr>
          <w:rFonts w:hint="eastAsia" w:ascii="宋体" w:hAnsi="宋体" w:eastAsia="宋体" w:cs="宋体"/>
        </w:rPr>
        <w:t>热能动力</w:t>
      </w:r>
    </w:p>
    <w:p>
      <w:pPr>
        <w:pStyle w:val="7"/>
        <w:shd w:val="clear" w:color="auto" w:fill="auto"/>
        <w:spacing w:after="420" w:line="370" w:lineRule="exact"/>
        <w:ind w:firstLine="0"/>
        <w:rPr>
          <w:rFonts w:ascii="宋体" w:hAnsi="宋体" w:eastAsia="宋体" w:cs="宋体"/>
        </w:rPr>
      </w:pPr>
      <w:r>
        <w:rPr>
          <w:rFonts w:hint="eastAsia" w:ascii="宋体" w:hAnsi="宋体" w:eastAsia="宋体" w:cs="宋体"/>
        </w:rPr>
        <w:t>十、建筑电气</w:t>
      </w: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p>
    <w:p>
      <w:pPr>
        <w:pStyle w:val="7"/>
        <w:shd w:val="clear" w:color="auto" w:fill="auto"/>
        <w:spacing w:after="200" w:line="370" w:lineRule="exact"/>
        <w:ind w:firstLine="0"/>
        <w:rPr>
          <w:rFonts w:ascii="方正大标宋_GBK" w:hAnsi="方正大标宋_GBK" w:eastAsia="方正大标宋_GBK" w:cs="方正大标宋_GBK"/>
          <w:highlight w:val="lightGray"/>
        </w:rPr>
      </w:pPr>
      <w:r>
        <w:rPr>
          <w:rFonts w:hint="eastAsia" w:ascii="方正大标宋_GBK" w:hAnsi="方正大标宋_GBK" w:eastAsia="方正大标宋_GBK" w:cs="方正大标宋_GBK"/>
          <w:highlight w:val="lightGray"/>
        </w:rPr>
        <w:t>新建工程消防设计说明书</w:t>
      </w:r>
    </w:p>
    <w:p>
      <w:pPr>
        <w:pStyle w:val="7"/>
        <w:shd w:val="clear" w:color="auto" w:fill="auto"/>
        <w:spacing w:line="370" w:lineRule="exact"/>
        <w:ind w:firstLine="0"/>
        <w:jc w:val="center"/>
        <w:rPr>
          <w:rFonts w:ascii="方正大标宋_GBK" w:hAnsi="方正大标宋_GBK" w:eastAsia="方正大标宋_GBK" w:cs="方正大标宋_GBK"/>
        </w:rPr>
      </w:pPr>
      <w:r>
        <w:rPr>
          <w:rFonts w:hint="eastAsia" w:ascii="方正大标宋_GBK" w:hAnsi="方正大标宋_GBK" w:eastAsia="方正大标宋_GBK" w:cs="方正大标宋_GBK"/>
        </w:rPr>
        <w:t>设计说明书</w:t>
      </w:r>
    </w:p>
    <w:p>
      <w:pPr>
        <w:pStyle w:val="7"/>
        <w:shd w:val="clear" w:color="auto" w:fill="auto"/>
        <w:spacing w:line="370" w:lineRule="exact"/>
        <w:ind w:firstLine="540"/>
        <w:rPr>
          <w:rFonts w:ascii="方正大标宋_GBK" w:hAnsi="方正大标宋_GBK" w:eastAsia="方正大标宋_GBK" w:cs="方正大标宋_GBK"/>
        </w:rPr>
      </w:pPr>
      <w:r>
        <w:rPr>
          <w:rFonts w:hint="eastAsia" w:ascii="方正大标宋_GBK" w:hAnsi="方正大标宋_GBK" w:eastAsia="方正大标宋_GBK" w:cs="方正大标宋_GBK"/>
        </w:rPr>
        <w:t>一、工程设计依据</w:t>
      </w:r>
    </w:p>
    <w:p>
      <w:pPr>
        <w:pStyle w:val="9"/>
        <w:keepNext/>
        <w:keepLines/>
        <w:shd w:val="clear" w:color="auto" w:fill="auto"/>
        <w:spacing w:line="370" w:lineRule="exact"/>
        <w:ind w:firstLine="540"/>
        <w:rPr>
          <w:rFonts w:ascii="宋体" w:hAnsi="宋体" w:eastAsia="宋体" w:cs="宋体"/>
        </w:rPr>
      </w:pPr>
      <w:bookmarkStart w:id="8" w:name="bookmark35"/>
      <w:bookmarkStart w:id="9" w:name="bookmark34"/>
      <w:r>
        <w:rPr>
          <w:rFonts w:hint="eastAsia" w:ascii="宋体" w:hAnsi="宋体" w:eastAsia="宋体" w:cs="宋体"/>
        </w:rPr>
        <w:t>1</w:t>
      </w:r>
      <w:r>
        <w:rPr>
          <w:rFonts w:hint="eastAsia" w:ascii="宋体" w:hAnsi="宋体" w:eastAsia="宋体" w:cs="宋体"/>
          <w:lang w:val="en-US"/>
        </w:rPr>
        <w:t>.</w:t>
      </w:r>
      <w:r>
        <w:rPr>
          <w:rFonts w:hint="eastAsia" w:ascii="宋体" w:hAnsi="宋体" w:eastAsia="宋体" w:cs="宋体"/>
        </w:rPr>
        <w:t>前期基础性文件</w:t>
      </w:r>
      <w:bookmarkEnd w:id="8"/>
      <w:bookmarkEnd w:id="9"/>
    </w:p>
    <w:p>
      <w:pPr>
        <w:pStyle w:val="7"/>
        <w:numPr>
          <w:ilvl w:val="0"/>
          <w:numId w:val="1"/>
        </w:numPr>
        <w:shd w:val="clear" w:color="auto" w:fill="auto"/>
        <w:tabs>
          <w:tab w:val="left" w:pos="1264"/>
          <w:tab w:val="left" w:leader="underscore" w:pos="8710"/>
        </w:tabs>
        <w:spacing w:line="370" w:lineRule="exact"/>
        <w:ind w:firstLine="660"/>
        <w:rPr>
          <w:rFonts w:ascii="宋体" w:hAnsi="宋体" w:eastAsia="宋体" w:cs="宋体"/>
        </w:rPr>
      </w:pPr>
      <w:r>
        <w:rPr>
          <w:rFonts w:hint="eastAsia" w:ascii="宋体" w:hAnsi="宋体" w:eastAsia="宋体" w:cs="宋体"/>
        </w:rPr>
        <w:t>深圳市建设用地规划许可证编号:</w:t>
      </w:r>
      <w:r>
        <w:rPr>
          <w:rFonts w:hint="eastAsia" w:ascii="宋体" w:hAnsi="宋体" w:eastAsia="宋体" w:cs="宋体"/>
        </w:rPr>
        <w:tab/>
      </w:r>
    </w:p>
    <w:p>
      <w:pPr>
        <w:pStyle w:val="7"/>
        <w:numPr>
          <w:ilvl w:val="0"/>
          <w:numId w:val="1"/>
        </w:numPr>
        <w:shd w:val="clear" w:color="auto" w:fill="auto"/>
        <w:tabs>
          <w:tab w:val="left" w:pos="1264"/>
        </w:tabs>
        <w:spacing w:line="370" w:lineRule="exact"/>
        <w:ind w:firstLine="660"/>
        <w:rPr>
          <w:rFonts w:ascii="宋体" w:hAnsi="宋体" w:eastAsia="宋体" w:cs="宋体"/>
        </w:rPr>
      </w:pPr>
      <w:r>
        <w:rPr>
          <w:rFonts w:hint="eastAsia" w:ascii="宋体" w:hAnsi="宋体" w:eastAsia="宋体" w:cs="宋体"/>
        </w:rPr>
        <w:t>《建筑工程设计合同》。</w:t>
      </w:r>
    </w:p>
    <w:p>
      <w:pPr>
        <w:pStyle w:val="7"/>
        <w:numPr>
          <w:ilvl w:val="0"/>
          <w:numId w:val="1"/>
        </w:numPr>
        <w:shd w:val="clear" w:color="auto" w:fill="auto"/>
        <w:tabs>
          <w:tab w:val="left" w:pos="1264"/>
        </w:tabs>
        <w:spacing w:line="370" w:lineRule="exact"/>
        <w:ind w:firstLine="660"/>
        <w:rPr>
          <w:rFonts w:ascii="宋体" w:hAnsi="宋体" w:eastAsia="宋体" w:cs="宋体"/>
        </w:rPr>
      </w:pPr>
      <w:r>
        <w:rPr>
          <w:rFonts w:hint="eastAsia" w:ascii="宋体" w:hAnsi="宋体" w:eastAsia="宋体" w:cs="宋体"/>
        </w:rPr>
        <w:t>建设单位提供的设计委托书、本阶段的设计要求及各种有关设计的基础资料。</w:t>
      </w:r>
    </w:p>
    <w:p>
      <w:pPr>
        <w:pStyle w:val="7"/>
        <w:numPr>
          <w:ilvl w:val="0"/>
          <w:numId w:val="1"/>
        </w:numPr>
        <w:shd w:val="clear" w:color="auto" w:fill="auto"/>
        <w:tabs>
          <w:tab w:val="left" w:pos="1264"/>
        </w:tabs>
        <w:spacing w:line="370" w:lineRule="exact"/>
        <w:ind w:left="540" w:firstLine="0"/>
        <w:rPr>
          <w:rFonts w:ascii="宋体" w:hAnsi="宋体" w:eastAsia="宋体" w:cs="宋体"/>
        </w:rPr>
      </w:pPr>
      <w:r>
        <w:rPr>
          <w:rFonts w:hint="eastAsia" w:ascii="宋体" w:hAnsi="宋体" w:eastAsia="宋体" w:cs="宋体"/>
        </w:rPr>
        <w:t>其他必要材料。</w:t>
      </w:r>
    </w:p>
    <w:p>
      <w:pPr>
        <w:pStyle w:val="9"/>
        <w:keepNext/>
        <w:keepLines/>
        <w:shd w:val="clear" w:color="auto" w:fill="auto"/>
        <w:spacing w:line="370" w:lineRule="exact"/>
        <w:ind w:left="540" w:firstLine="0"/>
        <w:rPr>
          <w:rFonts w:ascii="宋体" w:hAnsi="宋体" w:eastAsia="宋体" w:cs="宋体"/>
        </w:rPr>
      </w:pPr>
      <w:bookmarkStart w:id="10" w:name="bookmark37"/>
      <w:bookmarkStart w:id="11" w:name="bookmark36"/>
      <w:r>
        <w:rPr>
          <w:rFonts w:hint="eastAsia" w:ascii="宋体" w:hAnsi="宋体" w:eastAsia="宋体" w:cs="宋体"/>
        </w:rPr>
        <w:t>2</w:t>
      </w:r>
      <w:r>
        <w:rPr>
          <w:rFonts w:hint="eastAsia" w:ascii="宋体" w:hAnsi="宋体" w:eastAsia="宋体" w:cs="宋体"/>
          <w:lang w:val="en-US"/>
        </w:rPr>
        <w:t>.</w:t>
      </w:r>
      <w:r>
        <w:rPr>
          <w:rFonts w:hint="eastAsia" w:ascii="宋体" w:hAnsi="宋体" w:eastAsia="宋体" w:cs="宋体"/>
        </w:rPr>
        <w:t>消防类现行国家、行业、地方工程建设规范及标准</w:t>
      </w:r>
      <w:bookmarkEnd w:id="10"/>
      <w:bookmarkEnd w:id="11"/>
    </w:p>
    <w:p>
      <w:pPr>
        <w:pStyle w:val="27"/>
        <w:numPr>
          <w:ilvl w:val="0"/>
          <w:numId w:val="2"/>
        </w:numPr>
        <w:shd w:val="clear" w:color="auto" w:fill="auto"/>
        <w:tabs>
          <w:tab w:val="left" w:pos="1264"/>
          <w:tab w:val="left" w:pos="6151"/>
        </w:tabs>
        <w:spacing w:line="370" w:lineRule="exact"/>
        <w:ind w:firstLine="660"/>
        <w:rPr>
          <w:rFonts w:ascii="宋体" w:hAnsi="宋体" w:eastAsia="宋体" w:cs="宋体"/>
          <w:lang w:eastAsia="zh-CN"/>
        </w:rPr>
      </w:pPr>
      <w:r>
        <w:rPr>
          <w:rFonts w:hint="eastAsia" w:ascii="宋体" w:hAnsi="宋体" w:eastAsia="宋体" w:cs="宋体"/>
          <w:lang w:val="zh-CN" w:eastAsia="zh-CN" w:bidi="zh-CN"/>
        </w:rPr>
        <w:t>《建筑设计防火规范》</w:t>
      </w:r>
      <w:r>
        <w:rPr>
          <w:rFonts w:hint="eastAsia" w:ascii="宋体" w:hAnsi="宋体" w:eastAsia="宋体" w:cs="宋体"/>
          <w:lang w:eastAsia="zh-CN"/>
        </w:rPr>
        <w:t>(GB50016-2014)</w:t>
      </w:r>
      <w:r>
        <w:rPr>
          <w:rFonts w:hint="eastAsia" w:ascii="宋体" w:hAnsi="宋体" w:eastAsia="宋体" w:cs="宋体"/>
          <w:lang w:eastAsia="zh-CN"/>
        </w:rPr>
        <w:tab/>
      </w:r>
      <w:r>
        <w:rPr>
          <w:rFonts w:hint="eastAsia" w:ascii="宋体" w:hAnsi="宋体" w:eastAsia="宋体" w:cs="宋体"/>
          <w:lang w:val="zh-CN" w:eastAsia="zh-CN" w:bidi="zh-CN"/>
        </w:rPr>
        <w:t>(2018年版)；</w:t>
      </w:r>
    </w:p>
    <w:p>
      <w:pPr>
        <w:pStyle w:val="7"/>
        <w:numPr>
          <w:ilvl w:val="0"/>
          <w:numId w:val="2"/>
        </w:numPr>
        <w:shd w:val="clear" w:color="auto" w:fill="auto"/>
        <w:tabs>
          <w:tab w:val="left" w:pos="1264"/>
        </w:tabs>
        <w:spacing w:line="370" w:lineRule="exact"/>
        <w:ind w:firstLine="660"/>
        <w:rPr>
          <w:rFonts w:ascii="宋体" w:hAnsi="宋体" w:eastAsia="宋体" w:cs="宋体"/>
        </w:rPr>
      </w:pPr>
      <w:r>
        <w:rPr>
          <w:rFonts w:hint="eastAsia" w:ascii="宋体" w:hAnsi="宋体" w:eastAsia="宋体" w:cs="宋体"/>
        </w:rPr>
        <w:t>《汽车库、修车库、停车库设计防火规范》</w:t>
      </w:r>
      <w:r>
        <w:rPr>
          <w:rFonts w:hint="eastAsia" w:ascii="宋体" w:hAnsi="宋体" w:eastAsia="宋体" w:cs="宋体"/>
          <w:lang w:val="en-US" w:bidi="en-US"/>
        </w:rPr>
        <w:t>(GB50067-2014)</w:t>
      </w:r>
      <w:r>
        <w:rPr>
          <w:rFonts w:hint="eastAsia" w:ascii="宋体" w:hAnsi="宋体" w:eastAsia="宋体" w:cs="宋体"/>
        </w:rPr>
        <w:t>；</w:t>
      </w:r>
    </w:p>
    <w:p>
      <w:pPr>
        <w:pStyle w:val="27"/>
        <w:numPr>
          <w:ilvl w:val="0"/>
          <w:numId w:val="2"/>
        </w:numPr>
        <w:shd w:val="clear" w:color="auto" w:fill="auto"/>
        <w:tabs>
          <w:tab w:val="left" w:pos="1264"/>
        </w:tabs>
        <w:spacing w:line="370" w:lineRule="exact"/>
        <w:ind w:firstLine="660"/>
        <w:rPr>
          <w:rFonts w:ascii="宋体" w:hAnsi="宋体" w:eastAsia="宋体" w:cs="宋体"/>
          <w:lang w:eastAsia="zh-CN"/>
        </w:rPr>
      </w:pPr>
      <w:r>
        <w:rPr>
          <w:rFonts w:hint="eastAsia" w:ascii="宋体" w:hAnsi="宋体" w:eastAsia="宋体" w:cs="宋体"/>
          <w:lang w:val="zh-CN" w:eastAsia="zh-CN" w:bidi="zh-CN"/>
        </w:rPr>
        <w:t>《建筑防烟排烟系统技术标准》</w:t>
      </w:r>
      <w:r>
        <w:rPr>
          <w:rFonts w:hint="eastAsia" w:ascii="宋体" w:hAnsi="宋体" w:eastAsia="宋体" w:cs="宋体"/>
          <w:lang w:eastAsia="zh-CN"/>
        </w:rPr>
        <w:t>(GB51251-2017)</w:t>
      </w:r>
      <w:r>
        <w:rPr>
          <w:rFonts w:hint="eastAsia" w:ascii="宋体" w:hAnsi="宋体" w:eastAsia="宋体" w:cs="宋体"/>
          <w:lang w:val="zh-CN" w:eastAsia="zh-CN" w:bidi="zh-CN"/>
        </w:rPr>
        <w:t>:</w:t>
      </w:r>
    </w:p>
    <w:p>
      <w:pPr>
        <w:pStyle w:val="27"/>
        <w:numPr>
          <w:ilvl w:val="0"/>
          <w:numId w:val="2"/>
        </w:numPr>
        <w:shd w:val="clear" w:color="auto" w:fill="auto"/>
        <w:tabs>
          <w:tab w:val="left" w:pos="1264"/>
        </w:tabs>
        <w:spacing w:after="120" w:line="240" w:lineRule="auto"/>
        <w:ind w:firstLine="660"/>
        <w:rPr>
          <w:rFonts w:ascii="宋体" w:hAnsi="宋体" w:eastAsia="宋体" w:cs="宋体"/>
          <w:lang w:eastAsia="zh-CN"/>
        </w:rPr>
      </w:pPr>
      <w:r>
        <w:rPr>
          <w:rFonts w:hint="eastAsia" w:ascii="宋体" w:hAnsi="宋体" w:eastAsia="宋体" w:cs="宋体"/>
          <w:lang w:val="zh-CN" w:eastAsia="zh-CN" w:bidi="zh-CN"/>
        </w:rPr>
        <w:t>《火灾自动报警系统设计规范》</w:t>
      </w:r>
      <w:r>
        <w:rPr>
          <w:rFonts w:hint="eastAsia" w:ascii="宋体" w:hAnsi="宋体" w:eastAsia="宋体" w:cs="宋体"/>
          <w:lang w:eastAsia="zh-CN"/>
        </w:rPr>
        <w:t>(GB50116-2013)</w:t>
      </w:r>
      <w:r>
        <w:rPr>
          <w:rFonts w:hint="eastAsia" w:ascii="宋体" w:hAnsi="宋体" w:eastAsia="宋体" w:cs="宋体"/>
          <w:lang w:val="zh-CN" w:eastAsia="zh-CN" w:bidi="zh-CN"/>
        </w:rPr>
        <w:t>；</w:t>
      </w:r>
    </w:p>
    <w:p>
      <w:pPr>
        <w:pStyle w:val="27"/>
        <w:shd w:val="clear" w:color="auto" w:fill="auto"/>
        <w:tabs>
          <w:tab w:val="left" w:pos="1264"/>
        </w:tabs>
        <w:spacing w:after="120" w:line="240" w:lineRule="auto"/>
        <w:ind w:left="658" w:firstLine="0"/>
        <w:rPr>
          <w:rFonts w:ascii="宋体" w:hAnsi="宋体" w:eastAsia="宋体" w:cs="宋体"/>
          <w:lang w:eastAsia="zh-CN"/>
        </w:rPr>
      </w:pPr>
      <w:r>
        <w:rPr>
          <w:rFonts w:hint="eastAsia" w:ascii="宋体" w:hAnsi="宋体" w:eastAsia="宋体" w:cs="宋体"/>
          <w:lang w:eastAsia="zh-CN" w:bidi="zh-CN"/>
        </w:rPr>
        <w:t>...</w:t>
      </w:r>
    </w:p>
    <w:p>
      <w:pPr>
        <w:pStyle w:val="7"/>
        <w:shd w:val="clear" w:color="auto" w:fill="auto"/>
        <w:spacing w:line="240" w:lineRule="auto"/>
        <w:ind w:firstLine="540"/>
        <w:rPr>
          <w:rFonts w:ascii="宋体" w:hAnsi="宋体" w:eastAsia="宋体" w:cs="宋体"/>
        </w:rPr>
      </w:pPr>
      <w:r>
        <w:rPr>
          <w:rFonts w:hint="eastAsia" w:ascii="宋体" w:hAnsi="宋体" w:eastAsia="宋体" w:cs="宋体"/>
          <w:b/>
          <w:bCs/>
        </w:rPr>
        <w:t>3</w:t>
      </w:r>
      <w:r>
        <w:rPr>
          <w:rFonts w:hint="eastAsia" w:ascii="宋体" w:hAnsi="宋体" w:eastAsia="宋体" w:cs="宋体"/>
          <w:b/>
          <w:bCs/>
          <w:lang w:val="en-US"/>
        </w:rPr>
        <w:t>.</w:t>
      </w:r>
      <w:r>
        <w:rPr>
          <w:rFonts w:hint="eastAsia" w:ascii="宋体" w:hAnsi="宋体" w:eastAsia="宋体" w:cs="宋体"/>
          <w:b/>
          <w:bCs/>
        </w:rPr>
        <w:t>深圳市有关消防管理政策文件</w:t>
      </w:r>
    </w:p>
    <w:p>
      <w:pPr>
        <w:pStyle w:val="27"/>
        <w:shd w:val="clear" w:color="auto" w:fill="auto"/>
        <w:tabs>
          <w:tab w:val="left" w:pos="1264"/>
        </w:tabs>
        <w:spacing w:after="120" w:line="240" w:lineRule="auto"/>
        <w:ind w:left="658" w:firstLine="0"/>
        <w:rPr>
          <w:rFonts w:ascii="宋体" w:hAnsi="宋体" w:eastAsia="宋体" w:cs="宋体"/>
          <w:lang w:eastAsia="zh-CN"/>
        </w:rPr>
      </w:pPr>
      <w:r>
        <w:rPr>
          <w:rFonts w:hint="eastAsia" w:ascii="宋体" w:hAnsi="宋体" w:eastAsia="宋体" w:cs="宋体"/>
          <w:lang w:eastAsia="zh-CN" w:bidi="zh-CN"/>
        </w:rPr>
        <w:t>...</w:t>
      </w:r>
    </w:p>
    <w:p>
      <w:pPr>
        <w:pStyle w:val="7"/>
        <w:shd w:val="clear" w:color="auto" w:fill="auto"/>
        <w:spacing w:line="365" w:lineRule="exact"/>
        <w:ind w:firstLine="540"/>
        <w:rPr>
          <w:rFonts w:ascii="方正大标宋_GBK" w:hAnsi="方正大标宋_GBK" w:eastAsia="方正大标宋_GBK" w:cs="方正大标宋_GBK"/>
        </w:rPr>
      </w:pPr>
    </w:p>
    <w:p>
      <w:pPr>
        <w:pStyle w:val="7"/>
        <w:shd w:val="clear" w:color="auto" w:fill="auto"/>
        <w:spacing w:line="365" w:lineRule="exact"/>
        <w:ind w:firstLine="540"/>
        <w:rPr>
          <w:rFonts w:ascii="方正大标宋_GBK" w:hAnsi="方正大标宋_GBK" w:eastAsia="方正大标宋_GBK" w:cs="方正大标宋_GBK"/>
        </w:rPr>
      </w:pPr>
      <w:r>
        <w:rPr>
          <w:rFonts w:hint="eastAsia" w:ascii="方正大标宋_GBK" w:hAnsi="方正大标宋_GBK" w:eastAsia="方正大标宋_GBK" w:cs="方正大标宋_GBK"/>
        </w:rPr>
        <w:t>二、工程建设规模和设计范围</w:t>
      </w:r>
    </w:p>
    <w:p>
      <w:pPr>
        <w:pStyle w:val="7"/>
        <w:shd w:val="clear" w:color="auto" w:fill="auto"/>
        <w:spacing w:line="365" w:lineRule="exact"/>
        <w:ind w:firstLine="480" w:firstLineChars="200"/>
        <w:rPr>
          <w:rFonts w:ascii="宋体" w:hAnsi="宋体" w:eastAsia="宋体" w:cs="宋体"/>
        </w:rPr>
      </w:pPr>
      <w:r>
        <w:rPr>
          <w:rFonts w:hint="eastAsia" w:ascii="宋体" w:hAnsi="宋体" w:eastAsia="宋体" w:cs="宋体"/>
        </w:rPr>
        <w:t>工程位于深圳市</w:t>
      </w:r>
      <w:r>
        <w:rPr>
          <w:rFonts w:hint="eastAsia" w:ascii="宋体" w:hAnsi="宋体" w:eastAsia="宋体" w:cs="宋体"/>
          <w:u w:val="single"/>
          <w:lang w:val="en-US"/>
        </w:rPr>
        <w:t xml:space="preserve">      </w:t>
      </w:r>
      <w:r>
        <w:rPr>
          <w:rFonts w:hint="eastAsia" w:ascii="宋体" w:hAnsi="宋体" w:eastAsia="宋体" w:cs="宋体"/>
        </w:rPr>
        <w:t>区</w:t>
      </w:r>
      <w:r>
        <w:rPr>
          <w:rFonts w:hint="eastAsia" w:ascii="宋体" w:hAnsi="宋体" w:eastAsia="宋体" w:cs="宋体"/>
          <w:u w:val="single"/>
          <w:lang w:val="en-US"/>
        </w:rPr>
        <w:t xml:space="preserve">     </w:t>
      </w:r>
      <w:r>
        <w:rPr>
          <w:rFonts w:hint="eastAsia" w:ascii="宋体" w:hAnsi="宋体" w:eastAsia="宋体" w:cs="宋体"/>
        </w:rPr>
        <w:t>街道</w:t>
      </w:r>
      <w:r>
        <w:rPr>
          <w:rFonts w:hint="eastAsia" w:ascii="宋体" w:hAnsi="宋体" w:eastAsia="宋体" w:cs="宋体"/>
          <w:u w:val="single"/>
          <w:lang w:val="en-US"/>
        </w:rPr>
        <w:t xml:space="preserve">     </w:t>
      </w:r>
      <w:r>
        <w:rPr>
          <w:rFonts w:hint="eastAsia" w:ascii="宋体" w:hAnsi="宋体" w:eastAsia="宋体" w:cs="宋体"/>
        </w:rPr>
        <w:t>路，总建筑面积</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由</w:t>
      </w:r>
      <w:r>
        <w:rPr>
          <w:rFonts w:hint="eastAsia" w:ascii="宋体" w:hAnsi="宋体" w:eastAsia="宋体" w:cs="宋体"/>
          <w:u w:val="single"/>
          <w:lang w:val="en-US"/>
        </w:rPr>
        <w:t xml:space="preserve">     </w:t>
      </w:r>
      <w:r>
        <w:rPr>
          <w:rFonts w:hint="eastAsia" w:ascii="宋体" w:hAnsi="宋体" w:eastAsia="宋体" w:cs="宋体"/>
        </w:rPr>
        <w:t>层地下 室、</w:t>
      </w:r>
      <w:r>
        <w:rPr>
          <w:rFonts w:hint="eastAsia" w:ascii="宋体" w:hAnsi="宋体" w:eastAsia="宋体" w:cs="宋体"/>
          <w:u w:val="single"/>
          <w:lang w:val="en-US"/>
        </w:rPr>
        <w:t xml:space="preserve">    </w:t>
      </w:r>
      <w:r>
        <w:rPr>
          <w:rFonts w:hint="eastAsia" w:ascii="宋体" w:hAnsi="宋体" w:eastAsia="宋体" w:cs="宋体"/>
        </w:rPr>
        <w:t>层半地下室及</w:t>
      </w:r>
      <w:r>
        <w:rPr>
          <w:rFonts w:hint="eastAsia" w:ascii="宋体" w:hAnsi="宋体" w:eastAsia="宋体" w:cs="宋体"/>
          <w:u w:val="single"/>
          <w:lang w:val="en-US"/>
        </w:rPr>
        <w:t xml:space="preserve">     </w:t>
      </w:r>
      <w:r>
        <w:rPr>
          <w:rFonts w:hint="eastAsia" w:ascii="宋体" w:hAnsi="宋体" w:eastAsia="宋体" w:cs="宋体"/>
        </w:rPr>
        <w:t>栋(编号为</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u w:val="single"/>
          <w:lang w:val="en-US"/>
        </w:rPr>
        <w:t xml:space="preserve">    </w:t>
      </w:r>
      <w:r>
        <w:rPr>
          <w:rFonts w:hint="eastAsia" w:ascii="宋体" w:hAnsi="宋体" w:eastAsia="宋体" w:cs="宋体"/>
        </w:rPr>
        <w:t>号</w:t>
      </w:r>
      <w:r>
        <w:rPr>
          <w:rFonts w:hint="eastAsia" w:ascii="宋体" w:hAnsi="宋体" w:eastAsia="宋体" w:cs="宋体"/>
          <w:lang w:val="en-US" w:bidi="en-US"/>
        </w:rPr>
        <w:t>...)</w:t>
      </w:r>
      <w:r>
        <w:rPr>
          <w:rFonts w:hint="eastAsia" w:ascii="宋体" w:hAnsi="宋体" w:eastAsia="宋体" w:cs="宋体"/>
        </w:rPr>
        <w:t>塔楼组成，其中： 1</w:t>
      </w:r>
      <w:r>
        <w:rPr>
          <w:rFonts w:hint="eastAsia" w:ascii="宋体" w:hAnsi="宋体" w:eastAsia="宋体" w:cs="宋体"/>
          <w:lang w:val="en-US"/>
        </w:rPr>
        <w:t>.</w:t>
      </w:r>
      <w:r>
        <w:rPr>
          <w:rFonts w:hint="eastAsia" w:ascii="宋体" w:hAnsi="宋体" w:eastAsia="宋体" w:cs="宋体"/>
        </w:rPr>
        <w:t>地下室及半地下室为设备用房及汽车库(属</w:t>
      </w:r>
      <w:r>
        <w:rPr>
          <w:rFonts w:hint="eastAsia" w:ascii="宋体" w:hAnsi="宋体" w:eastAsia="宋体" w:cs="宋体"/>
          <w:u w:val="single"/>
          <w:lang w:val="en-US"/>
        </w:rPr>
        <w:t xml:space="preserve">     </w:t>
      </w:r>
      <w:r>
        <w:rPr>
          <w:rFonts w:hint="eastAsia" w:ascii="宋体" w:hAnsi="宋体" w:eastAsia="宋体" w:cs="宋体"/>
        </w:rPr>
        <w:t>类停车库，</w:t>
      </w:r>
      <w:r>
        <w:rPr>
          <w:rFonts w:hint="eastAsia" w:ascii="宋体" w:hAnsi="宋体" w:eastAsia="宋体" w:cs="宋体"/>
          <w:u w:val="single"/>
          <w:lang w:val="en-US"/>
        </w:rPr>
        <w:t xml:space="preserve">    </w:t>
      </w:r>
      <w:r>
        <w:rPr>
          <w:rFonts w:hint="eastAsia" w:ascii="宋体" w:hAnsi="宋体" w:eastAsia="宋体" w:cs="宋体"/>
        </w:rPr>
        <w:t>层设有充电车位）；2</w:t>
      </w:r>
      <w:r>
        <w:rPr>
          <w:rFonts w:hint="eastAsia" w:ascii="宋体" w:hAnsi="宋体" w:eastAsia="宋体" w:cs="宋体"/>
          <w:lang w:val="en-US"/>
        </w:rPr>
        <w:t>.</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栋沿街设商业网点；3</w:t>
      </w:r>
      <w:r>
        <w:rPr>
          <w:rFonts w:hint="eastAsia" w:ascii="宋体" w:hAnsi="宋体" w:eastAsia="宋体" w:cs="宋体"/>
          <w:lang w:val="en-US"/>
        </w:rPr>
        <w:t>.</w:t>
      </w:r>
      <w:r>
        <w:rPr>
          <w:rFonts w:hint="eastAsia" w:ascii="宋体" w:hAnsi="宋体" w:eastAsia="宋体" w:cs="宋体"/>
          <w:u w:val="single"/>
          <w:lang w:val="en-US"/>
        </w:rPr>
        <w:t xml:space="preserve">   </w:t>
      </w:r>
      <w:r>
        <w:rPr>
          <w:rFonts w:hint="eastAsia" w:ascii="宋体" w:hAnsi="宋体" w:eastAsia="宋体" w:cs="宋体"/>
        </w:rPr>
        <w:t>栋塔楼，建筑高度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地上</w:t>
      </w:r>
      <w:r>
        <w:rPr>
          <w:rFonts w:hint="eastAsia" w:ascii="宋体" w:hAnsi="宋体" w:eastAsia="宋体" w:cs="宋体"/>
          <w:u w:val="single"/>
          <w:lang w:val="en-US"/>
        </w:rPr>
        <w:t xml:space="preserve">   </w:t>
      </w:r>
      <w:r>
        <w:rPr>
          <w:rFonts w:hint="eastAsia" w:ascii="宋体" w:hAnsi="宋体" w:eastAsia="宋体" w:cs="宋体"/>
        </w:rPr>
        <w:t>层， 首层为</w:t>
      </w:r>
      <w:r>
        <w:rPr>
          <w:rFonts w:hint="eastAsia" w:ascii="宋体" w:hAnsi="宋体" w:eastAsia="宋体" w:cs="宋体"/>
          <w:u w:val="single"/>
          <w:lang w:val="en-US"/>
        </w:rPr>
        <w:t xml:space="preserve">   </w:t>
      </w:r>
      <w:r>
        <w:rPr>
          <w:rFonts w:hint="eastAsia" w:ascii="宋体" w:hAnsi="宋体" w:eastAsia="宋体" w:cs="宋体"/>
        </w:rPr>
        <w:t>功能，</w:t>
      </w:r>
      <w:r>
        <w:rPr>
          <w:rFonts w:hint="eastAsia" w:ascii="宋体" w:hAnsi="宋体" w:eastAsia="宋体" w:cs="宋体"/>
          <w:u w:val="single"/>
          <w:lang w:val="en-US"/>
        </w:rPr>
        <w:t xml:space="preserve">   </w:t>
      </w:r>
      <w:r>
        <w:rPr>
          <w:rFonts w:hint="eastAsia" w:ascii="宋体" w:hAnsi="宋体" w:eastAsia="宋体" w:cs="宋体"/>
        </w:rPr>
        <w:t>层为避难层，其余为</w:t>
      </w:r>
      <w:r>
        <w:rPr>
          <w:rFonts w:hint="eastAsia" w:ascii="宋体" w:hAnsi="宋体" w:eastAsia="宋体" w:cs="宋体"/>
          <w:u w:val="single"/>
          <w:lang w:val="en-US"/>
        </w:rPr>
        <w:t xml:space="preserve">     </w:t>
      </w:r>
      <w:r>
        <w:rPr>
          <w:rFonts w:hint="eastAsia" w:ascii="宋体" w:hAnsi="宋体" w:eastAsia="宋体" w:cs="宋体"/>
        </w:rPr>
        <w:t>,属</w:t>
      </w:r>
      <w:r>
        <w:rPr>
          <w:rFonts w:hint="eastAsia" w:ascii="宋体" w:hAnsi="宋体" w:eastAsia="宋体" w:cs="宋体"/>
          <w:u w:val="single"/>
          <w:lang w:val="en-US"/>
        </w:rPr>
        <w:t xml:space="preserve">   </w:t>
      </w:r>
      <w:r>
        <w:rPr>
          <w:rFonts w:hint="eastAsia" w:ascii="宋体" w:hAnsi="宋体" w:eastAsia="宋体" w:cs="宋体"/>
        </w:rPr>
        <w:t>类</w:t>
      </w:r>
      <w:r>
        <w:rPr>
          <w:rFonts w:hint="eastAsia" w:ascii="宋体" w:hAnsi="宋体" w:eastAsia="宋体" w:cs="宋体"/>
          <w:u w:val="single"/>
          <w:lang w:val="en-US"/>
        </w:rPr>
        <w:t xml:space="preserve">    </w:t>
      </w:r>
      <w:r>
        <w:rPr>
          <w:rFonts w:hint="eastAsia" w:ascii="宋体" w:hAnsi="宋体" w:eastAsia="宋体" w:cs="宋体"/>
        </w:rPr>
        <w:t>建筑；</w:t>
      </w:r>
      <w:r>
        <w:rPr>
          <w:rFonts w:hint="eastAsia" w:ascii="宋体" w:hAnsi="宋体" w:eastAsia="宋体" w:cs="宋体"/>
          <w:lang w:val="en-US" w:bidi="en-US"/>
        </w:rPr>
        <w:t>4.</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栋塔楼，建筑高度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地上</w:t>
      </w:r>
      <w:r>
        <w:rPr>
          <w:rFonts w:hint="eastAsia" w:ascii="宋体" w:hAnsi="宋体" w:eastAsia="宋体" w:cs="宋体"/>
          <w:u w:val="single"/>
          <w:lang w:val="en-US"/>
        </w:rPr>
        <w:t xml:space="preserve">   </w:t>
      </w:r>
      <w:r>
        <w:rPr>
          <w:rFonts w:hint="eastAsia" w:ascii="宋体" w:hAnsi="宋体" w:eastAsia="宋体" w:cs="宋体"/>
        </w:rPr>
        <w:t>层，首层为</w:t>
      </w:r>
      <w:r>
        <w:rPr>
          <w:rFonts w:hint="eastAsia" w:ascii="宋体" w:hAnsi="宋体" w:eastAsia="宋体" w:cs="宋体"/>
          <w:u w:val="single"/>
          <w:lang w:val="en-US"/>
        </w:rPr>
        <w:t xml:space="preserve">    </w:t>
      </w:r>
      <w:r>
        <w:rPr>
          <w:rFonts w:hint="eastAsia" w:ascii="宋体" w:hAnsi="宋体" w:eastAsia="宋体" w:cs="宋体"/>
        </w:rPr>
        <w:t>功能，</w:t>
      </w:r>
      <w:r>
        <w:rPr>
          <w:rFonts w:hint="eastAsia" w:ascii="宋体" w:hAnsi="宋体" w:eastAsia="宋体" w:cs="宋体"/>
          <w:u w:val="single"/>
          <w:lang w:val="en-US"/>
        </w:rPr>
        <w:t xml:space="preserve">    </w:t>
      </w:r>
      <w:r>
        <w:rPr>
          <w:rFonts w:hint="eastAsia" w:ascii="宋体" w:hAnsi="宋体" w:eastAsia="宋体" w:cs="宋体"/>
        </w:rPr>
        <w:t>层为避难层，其余为</w:t>
      </w:r>
      <w:r>
        <w:rPr>
          <w:rFonts w:hint="eastAsia" w:ascii="宋体" w:hAnsi="宋体" w:eastAsia="宋体" w:cs="宋体"/>
          <w:u w:val="single"/>
          <w:lang w:val="en-US"/>
        </w:rPr>
        <w:t xml:space="preserve">    </w:t>
      </w:r>
      <w:r>
        <w:rPr>
          <w:rFonts w:hint="eastAsia" w:ascii="宋体" w:hAnsi="宋体" w:eastAsia="宋体" w:cs="宋体"/>
        </w:rPr>
        <w:t>功能，属</w:t>
      </w:r>
      <w:r>
        <w:rPr>
          <w:rFonts w:hint="eastAsia" w:ascii="宋体" w:hAnsi="宋体" w:eastAsia="宋体" w:cs="宋体"/>
          <w:u w:val="single"/>
          <w:lang w:val="en-US"/>
        </w:rPr>
        <w:t xml:space="preserve">  </w:t>
      </w:r>
      <w:r>
        <w:rPr>
          <w:rFonts w:hint="eastAsia" w:ascii="宋体" w:hAnsi="宋体" w:eastAsia="宋体" w:cs="宋体"/>
        </w:rPr>
        <w:t>类</w:t>
      </w:r>
      <w:r>
        <w:rPr>
          <w:rFonts w:hint="eastAsia" w:ascii="宋体" w:hAnsi="宋体" w:eastAsia="宋体" w:cs="宋体"/>
          <w:u w:val="single"/>
          <w:lang w:val="en-US"/>
        </w:rPr>
        <w:t xml:space="preserve">   </w:t>
      </w:r>
      <w:r>
        <w:rPr>
          <w:rFonts w:hint="eastAsia" w:ascii="宋体" w:hAnsi="宋体" w:eastAsia="宋体" w:cs="宋体"/>
        </w:rPr>
        <w:t>建筑；以上建筑设计耐火等级均为</w:t>
      </w:r>
      <w:r>
        <w:rPr>
          <w:rFonts w:hint="eastAsia" w:ascii="宋体" w:hAnsi="宋体" w:eastAsia="宋体" w:cs="宋体"/>
          <w:u w:val="single"/>
          <w:lang w:val="en-US"/>
        </w:rPr>
        <w:t xml:space="preserve">   </w:t>
      </w:r>
      <w:r>
        <w:rPr>
          <w:rFonts w:hint="eastAsia" w:ascii="宋体" w:hAnsi="宋体" w:eastAsia="宋体" w:cs="宋体"/>
        </w:rPr>
        <w:t>级，工程设有</w:t>
      </w:r>
      <w:r>
        <w:rPr>
          <w:rFonts w:hint="eastAsia" w:ascii="宋体" w:hAnsi="宋体" w:eastAsia="宋体" w:cs="宋体"/>
          <w:u w:val="single"/>
          <w:lang w:val="en-US"/>
        </w:rPr>
        <w:t xml:space="preserve">   </w:t>
      </w:r>
      <w:r>
        <w:rPr>
          <w:rFonts w:hint="eastAsia" w:ascii="宋体" w:hAnsi="宋体" w:eastAsia="宋体" w:cs="宋体"/>
        </w:rPr>
        <w:t>系统 等消防设施，消防控制室设置于第</w:t>
      </w:r>
      <w:r>
        <w:rPr>
          <w:rFonts w:hint="eastAsia" w:ascii="宋体" w:hAnsi="宋体" w:eastAsia="宋体" w:cs="宋体"/>
          <w:u w:val="single"/>
          <w:lang w:val="en-US"/>
        </w:rPr>
        <w:t xml:space="preserve">   </w:t>
      </w:r>
      <w:r>
        <w:rPr>
          <w:rFonts w:hint="eastAsia" w:ascii="宋体" w:hAnsi="宋体" w:eastAsia="宋体" w:cs="宋体"/>
        </w:rPr>
        <w:t>层、消防水池设置于第</w:t>
      </w:r>
      <w:r>
        <w:rPr>
          <w:rFonts w:hint="eastAsia" w:ascii="宋体" w:hAnsi="宋体" w:eastAsia="宋体" w:cs="宋体"/>
          <w:u w:val="single"/>
          <w:lang w:val="en-US"/>
        </w:rPr>
        <w:t xml:space="preserve">    </w:t>
      </w:r>
      <w:r>
        <w:rPr>
          <w:rFonts w:hint="eastAsia" w:ascii="宋体" w:hAnsi="宋体" w:eastAsia="宋体" w:cs="宋体"/>
        </w:rPr>
        <w:t>层、消防水 泵房设置于第</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栋屋顶设置高位消防水箱。</w:t>
      </w:r>
    </w:p>
    <w:p>
      <w:pPr>
        <w:pStyle w:val="7"/>
        <w:shd w:val="clear" w:color="auto" w:fill="auto"/>
        <w:tabs>
          <w:tab w:val="left" w:leader="underscore" w:pos="5227"/>
        </w:tabs>
        <w:spacing w:line="332" w:lineRule="exact"/>
        <w:ind w:firstLine="0"/>
        <w:rPr>
          <w:rFonts w:ascii="宋体" w:hAnsi="宋体" w:eastAsia="宋体" w:cs="宋体"/>
        </w:rPr>
      </w:pPr>
    </w:p>
    <w:p>
      <w:pPr>
        <w:pStyle w:val="7"/>
        <w:shd w:val="clear" w:color="auto" w:fill="auto"/>
        <w:spacing w:line="365" w:lineRule="exact"/>
        <w:ind w:firstLine="540"/>
        <w:rPr>
          <w:rFonts w:ascii="方正大标宋_GBK" w:hAnsi="方正大标宋_GBK" w:eastAsia="方正大标宋_GBK" w:cs="方正大标宋_GBK"/>
        </w:rPr>
      </w:pPr>
      <w:bookmarkStart w:id="12" w:name="bookmark39"/>
      <w:bookmarkStart w:id="13" w:name="bookmark38"/>
      <w:r>
        <w:rPr>
          <w:rFonts w:hint="eastAsia" w:ascii="方正大标宋_GBK" w:hAnsi="方正大标宋_GBK" w:eastAsia="方正大标宋_GBK" w:cs="方正大标宋_GBK"/>
        </w:rPr>
        <w:t>三、主要技术经济指标</w:t>
      </w:r>
      <w:bookmarkEnd w:id="12"/>
      <w:bookmarkEnd w:id="13"/>
    </w:p>
    <w:p>
      <w:pPr>
        <w:pStyle w:val="9"/>
        <w:keepNext/>
        <w:keepLines/>
        <w:shd w:val="clear" w:color="auto" w:fill="auto"/>
        <w:spacing w:after="100" w:line="240" w:lineRule="auto"/>
        <w:ind w:firstLine="0"/>
        <w:jc w:val="center"/>
        <w:rPr>
          <w:rFonts w:ascii="方正大标宋_GBK" w:hAnsi="方正大标宋_GBK" w:eastAsia="方正大标宋_GBK" w:cs="方正大标宋_GBK"/>
          <w:b w:val="0"/>
          <w:bCs w:val="0"/>
        </w:rPr>
      </w:pPr>
      <w:bookmarkStart w:id="14" w:name="bookmark41"/>
      <w:bookmarkStart w:id="15" w:name="bookmark40"/>
      <w:r>
        <w:rPr>
          <w:rFonts w:hint="eastAsia" w:ascii="方正大标宋_GBK" w:hAnsi="方正大标宋_GBK" w:eastAsia="方正大标宋_GBK" w:cs="方正大标宋_GBK"/>
          <w:b w:val="0"/>
          <w:bCs w:val="0"/>
        </w:rPr>
        <w:t>主要技术经济指标表</w:t>
      </w:r>
      <w:bookmarkEnd w:id="14"/>
      <w:bookmarkEnd w:id="15"/>
    </w:p>
    <w:tbl>
      <w:tblPr>
        <w:tblStyle w:val="4"/>
        <w:tblW w:w="0" w:type="auto"/>
        <w:jc w:val="center"/>
        <w:tblLayout w:type="fixed"/>
        <w:tblCellMar>
          <w:top w:w="0" w:type="dxa"/>
          <w:left w:w="10" w:type="dxa"/>
          <w:bottom w:w="0" w:type="dxa"/>
          <w:right w:w="10" w:type="dxa"/>
        </w:tblCellMar>
      </w:tblPr>
      <w:tblGrid>
        <w:gridCol w:w="466"/>
        <w:gridCol w:w="1334"/>
        <w:gridCol w:w="120"/>
        <w:gridCol w:w="984"/>
        <w:gridCol w:w="231"/>
        <w:gridCol w:w="806"/>
        <w:gridCol w:w="2040"/>
        <w:gridCol w:w="336"/>
        <w:gridCol w:w="619"/>
        <w:gridCol w:w="528"/>
        <w:gridCol w:w="403"/>
        <w:gridCol w:w="941"/>
      </w:tblGrid>
      <w:tr>
        <w:tblPrEx>
          <w:tblCellMar>
            <w:top w:w="0" w:type="dxa"/>
            <w:left w:w="10" w:type="dxa"/>
            <w:bottom w:w="0" w:type="dxa"/>
            <w:right w:w="10" w:type="dxa"/>
          </w:tblCellMar>
        </w:tblPrEx>
        <w:trPr>
          <w:trHeight w:val="413" w:hRule="exact"/>
          <w:jc w:val="center"/>
        </w:trPr>
        <w:tc>
          <w:tcPr>
            <w:tcW w:w="8799" w:type="dxa"/>
            <w:gridSpan w:val="12"/>
            <w:tcBorders>
              <w:top w:val="single" w:color="auto" w:sz="4" w:space="0"/>
              <w:left w:val="single" w:color="auto" w:sz="4" w:space="0"/>
              <w:righ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一、项目概况</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180"/>
              <w:rPr>
                <w:rFonts w:ascii="宋体" w:hAnsi="宋体" w:eastAsia="宋体" w:cs="宋体"/>
                <w:sz w:val="19"/>
                <w:szCs w:val="19"/>
              </w:rPr>
            </w:pPr>
            <w:r>
              <w:rPr>
                <w:rFonts w:hint="eastAsia" w:ascii="宋体" w:hAnsi="宋体" w:eastAsia="宋体" w:cs="宋体"/>
                <w:sz w:val="19"/>
                <w:szCs w:val="19"/>
              </w:rPr>
              <w:t>项目名称</w:t>
            </w:r>
          </w:p>
        </w:tc>
        <w:tc>
          <w:tcPr>
            <w:tcW w:w="1028"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040" w:type="dxa"/>
            <w:tcBorders>
              <w:top w:val="single" w:color="auto" w:sz="4" w:space="0"/>
              <w:lef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用地单位</w:t>
            </w:r>
          </w:p>
        </w:tc>
        <w:tc>
          <w:tcPr>
            <w:tcW w:w="2827" w:type="dxa"/>
            <w:gridSpan w:val="5"/>
            <w:tcBorders>
              <w:top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tcPr>
          <w:p>
            <w:pPr>
              <w:pStyle w:val="21"/>
              <w:shd w:val="clear" w:color="auto" w:fill="auto"/>
              <w:spacing w:before="80" w:line="240" w:lineRule="auto"/>
              <w:ind w:firstLine="180"/>
              <w:rPr>
                <w:rFonts w:ascii="宋体" w:hAnsi="宋体" w:eastAsia="宋体" w:cs="宋体"/>
                <w:sz w:val="19"/>
                <w:szCs w:val="19"/>
              </w:rPr>
            </w:pPr>
            <w:r>
              <w:rPr>
                <w:rFonts w:hint="eastAsia" w:ascii="宋体" w:hAnsi="宋体" w:eastAsia="宋体" w:cs="宋体"/>
                <w:sz w:val="19"/>
                <w:szCs w:val="19"/>
              </w:rPr>
              <w:t>宗地号/宗地代码</w:t>
            </w:r>
          </w:p>
        </w:tc>
        <w:tc>
          <w:tcPr>
            <w:tcW w:w="1028"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040" w:type="dxa"/>
            <w:tcBorders>
              <w:top w:val="single" w:color="auto" w:sz="4" w:space="0"/>
              <w:left w:val="single" w:color="auto" w:sz="4" w:space="0"/>
            </w:tcBorders>
            <w:shd w:val="clear" w:color="auto" w:fill="FFFFFF"/>
          </w:tcPr>
          <w:p>
            <w:pPr>
              <w:pStyle w:val="21"/>
              <w:shd w:val="clear" w:color="auto" w:fill="auto"/>
              <w:spacing w:before="80" w:line="240" w:lineRule="auto"/>
              <w:ind w:firstLine="0"/>
              <w:jc w:val="center"/>
              <w:rPr>
                <w:rFonts w:ascii="宋体" w:hAnsi="宋体" w:eastAsia="宋体" w:cs="宋体"/>
                <w:sz w:val="19"/>
                <w:szCs w:val="19"/>
              </w:rPr>
            </w:pPr>
            <w:r>
              <w:rPr>
                <w:rFonts w:hint="eastAsia" w:ascii="宋体" w:hAnsi="宋体" w:eastAsia="宋体" w:cs="宋体"/>
                <w:sz w:val="19"/>
                <w:szCs w:val="19"/>
              </w:rPr>
              <w:t>用地位置</w:t>
            </w:r>
          </w:p>
        </w:tc>
        <w:tc>
          <w:tcPr>
            <w:tcW w:w="2827" w:type="dxa"/>
            <w:gridSpan w:val="5"/>
            <w:tcBorders>
              <w:top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66" w:hRule="exact"/>
          <w:jc w:val="center"/>
        </w:trPr>
        <w:tc>
          <w:tcPr>
            <w:tcW w:w="8799" w:type="dxa"/>
            <w:gridSpan w:val="12"/>
            <w:tcBorders>
              <w:top w:val="single" w:color="auto" w:sz="4" w:space="0"/>
              <w:left w:val="single" w:color="auto" w:sz="4" w:space="0"/>
              <w:righ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二、主要技术经济指标</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建设用地面积</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总建筑面积</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容积率/规定容积率</w:t>
            </w:r>
          </w:p>
        </w:tc>
        <w:tc>
          <w:tcPr>
            <w:tcW w:w="1028"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计容积率建筑面积</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地上规定建筑面积</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不计容积率建筑面</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r>
      <w:tr>
        <w:tblPrEx>
          <w:tblCellMar>
            <w:top w:w="0" w:type="dxa"/>
            <w:left w:w="10" w:type="dxa"/>
            <w:bottom w:w="0" w:type="dxa"/>
            <w:right w:w="10" w:type="dxa"/>
          </w:tblCellMar>
        </w:tblPrEx>
        <w:trPr>
          <w:trHeight w:val="403"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地下规定建筑面积</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积地上核减建筑面积</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地上核增建筑面积</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地下核减建筑面积</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center"/>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地下核增建筑面积</w:t>
            </w:r>
          </w:p>
        </w:tc>
        <w:tc>
          <w:tcPr>
            <w:tcW w:w="1028" w:type="dxa"/>
            <w:gridSpan w:val="2"/>
            <w:tcBorders>
              <w:top w:val="single" w:color="auto" w:sz="4" w:space="0"/>
              <w:left w:val="single" w:color="auto" w:sz="4" w:space="0"/>
            </w:tcBorders>
            <w:shd w:val="clear" w:color="auto" w:fill="FFFFFF"/>
            <w:vAlign w:val="center"/>
          </w:tcPr>
          <w:p>
            <w:pPr>
              <w:pStyle w:val="21"/>
              <w:shd w:val="clear" w:color="auto" w:fill="auto"/>
              <w:spacing w:line="240" w:lineRule="auto"/>
              <w:ind w:firstLine="740"/>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3523" w:type="dxa"/>
            <w:gridSpan w:val="4"/>
            <w:tcBorders>
              <w:top w:val="single" w:color="auto" w:sz="4" w:space="0"/>
              <w:left w:val="single" w:color="auto" w:sz="4" w:space="0"/>
            </w:tcBorders>
            <w:shd w:val="clear" w:color="auto" w:fill="FFFFFF"/>
            <w:vAlign w:val="center"/>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建筑覆盖率（一/二级）</w:t>
            </w:r>
          </w:p>
        </w:tc>
        <w:tc>
          <w:tcPr>
            <w:tcW w:w="1344" w:type="dxa"/>
            <w:gridSpan w:val="2"/>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0"/>
              <w:jc w:val="right"/>
              <w:rPr>
                <w:rFonts w:ascii="宋体" w:hAnsi="宋体" w:eastAsia="宋体" w:cs="宋体"/>
                <w:sz w:val="19"/>
                <w:szCs w:val="19"/>
              </w:rPr>
            </w:pPr>
            <w:r>
              <w:rPr>
                <w:rFonts w:hint="eastAsia" w:ascii="宋体" w:hAnsi="宋体" w:eastAsia="宋体" w:cs="宋体"/>
                <w:sz w:val="19"/>
                <w:szCs w:val="19"/>
              </w:rPr>
              <w:t>%</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最大层数（地上/下）</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sz w:val="19"/>
                <w:szCs w:val="19"/>
              </w:rPr>
            </w:pPr>
            <w:r>
              <w:rPr>
                <w:rFonts w:hint="eastAsia" w:ascii="宋体" w:hAnsi="宋体" w:eastAsia="宋体" w:cs="宋体"/>
                <w:sz w:val="19"/>
                <w:szCs w:val="19"/>
              </w:rPr>
              <w:t>层</w:t>
            </w: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建筑基底面积</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建筑最高高度</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rPr>
            </w:pPr>
            <w:r>
              <w:rPr>
                <w:rFonts w:hint="eastAsia" w:ascii="宋体" w:hAnsi="宋体" w:eastAsia="宋体" w:cs="宋体"/>
                <w:lang w:val="en-US" w:eastAsia="en-US" w:bidi="en-US"/>
              </w:rPr>
              <w:t>m</w:t>
            </w: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600"/>
              <w:rPr>
                <w:rFonts w:ascii="宋体" w:hAnsi="宋体" w:eastAsia="宋体" w:cs="宋体"/>
                <w:sz w:val="19"/>
                <w:szCs w:val="19"/>
              </w:rPr>
            </w:pPr>
            <w:r>
              <w:rPr>
                <w:rFonts w:hint="eastAsia" w:ascii="宋体" w:hAnsi="宋体" w:eastAsia="宋体" w:cs="宋体"/>
                <w:sz w:val="19"/>
                <w:szCs w:val="19"/>
              </w:rPr>
              <w:t>机动车停车位（地上/下）</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sz w:val="19"/>
                <w:szCs w:val="19"/>
              </w:rPr>
            </w:pPr>
            <w:r>
              <w:rPr>
                <w:rFonts w:hint="eastAsia" w:ascii="宋体" w:hAnsi="宋体" w:eastAsia="宋体" w:cs="宋体"/>
                <w:sz w:val="19"/>
                <w:szCs w:val="19"/>
              </w:rPr>
              <w:t>辆</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绿化覆盖率</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sz w:val="19"/>
                <w:szCs w:val="19"/>
              </w:rPr>
            </w:pPr>
            <w:r>
              <w:rPr>
                <w:rFonts w:hint="eastAsia" w:ascii="宋体" w:hAnsi="宋体" w:eastAsia="宋体" w:cs="宋体"/>
                <w:sz w:val="19"/>
                <w:szCs w:val="19"/>
              </w:rPr>
              <w:t>%</w:t>
            </w:r>
          </w:p>
        </w:tc>
        <w:tc>
          <w:tcPr>
            <w:tcW w:w="3523"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自行车停车位（地上/下）</w:t>
            </w:r>
          </w:p>
        </w:tc>
        <w:tc>
          <w:tcPr>
            <w:tcW w:w="1344" w:type="dxa"/>
            <w:gridSpan w:val="2"/>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right"/>
              <w:rPr>
                <w:rFonts w:ascii="宋体" w:hAnsi="宋体" w:eastAsia="宋体" w:cs="宋体"/>
                <w:sz w:val="19"/>
                <w:szCs w:val="19"/>
              </w:rPr>
            </w:pPr>
            <w:r>
              <w:rPr>
                <w:rFonts w:hint="eastAsia" w:ascii="宋体" w:hAnsi="宋体" w:eastAsia="宋体" w:cs="宋体"/>
                <w:sz w:val="19"/>
                <w:szCs w:val="19"/>
              </w:rPr>
              <w:t>辆</w:t>
            </w:r>
          </w:p>
        </w:tc>
      </w:tr>
      <w:tr>
        <w:tblPrEx>
          <w:tblCellMar>
            <w:top w:w="0" w:type="dxa"/>
            <w:left w:w="10" w:type="dxa"/>
            <w:bottom w:w="0" w:type="dxa"/>
            <w:right w:w="10" w:type="dxa"/>
          </w:tblCellMar>
        </w:tblPrEx>
        <w:trPr>
          <w:trHeight w:val="408" w:hRule="exact"/>
          <w:jc w:val="center"/>
        </w:trPr>
        <w:tc>
          <w:tcPr>
            <w:tcW w:w="2904" w:type="dxa"/>
            <w:gridSpan w:val="4"/>
            <w:tcBorders>
              <w:top w:val="single" w:color="auto" w:sz="4" w:space="0"/>
              <w:left w:val="single" w:color="auto" w:sz="4" w:space="0"/>
            </w:tcBorders>
            <w:shd w:val="clear" w:color="auto" w:fill="FFFFFF"/>
            <w:vAlign w:val="bottom"/>
          </w:tcPr>
          <w:p>
            <w:pPr>
              <w:pStyle w:val="21"/>
              <w:shd w:val="clear" w:color="auto" w:fill="auto"/>
              <w:spacing w:line="240" w:lineRule="auto"/>
              <w:ind w:firstLine="260"/>
              <w:rPr>
                <w:rFonts w:ascii="宋体" w:hAnsi="宋体" w:eastAsia="宋体" w:cs="宋体"/>
                <w:sz w:val="19"/>
                <w:szCs w:val="19"/>
              </w:rPr>
            </w:pPr>
            <w:r>
              <w:rPr>
                <w:rFonts w:hint="eastAsia" w:ascii="宋体" w:hAnsi="宋体" w:eastAsia="宋体" w:cs="宋体"/>
                <w:sz w:val="19"/>
                <w:szCs w:val="19"/>
              </w:rPr>
              <w:t>绿地面积/折算绿地面积</w:t>
            </w:r>
          </w:p>
        </w:tc>
        <w:tc>
          <w:tcPr>
            <w:tcW w:w="102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740"/>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3523" w:type="dxa"/>
            <w:gridSpan w:val="4"/>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344" w:type="dxa"/>
            <w:gridSpan w:val="2"/>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66" w:hRule="exact"/>
          <w:jc w:val="center"/>
        </w:trPr>
        <w:tc>
          <w:tcPr>
            <w:tcW w:w="8799" w:type="dxa"/>
            <w:gridSpan w:val="12"/>
            <w:tcBorders>
              <w:top w:val="single" w:color="auto" w:sz="4" w:space="0"/>
              <w:left w:val="single" w:color="auto" w:sz="4" w:space="0"/>
              <w:righ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其它</w:t>
            </w:r>
          </w:p>
        </w:tc>
      </w:tr>
      <w:tr>
        <w:tblPrEx>
          <w:tblCellMar>
            <w:top w:w="0" w:type="dxa"/>
            <w:left w:w="10" w:type="dxa"/>
            <w:bottom w:w="0" w:type="dxa"/>
            <w:right w:w="10" w:type="dxa"/>
          </w:tblCellMar>
        </w:tblPrEx>
        <w:trPr>
          <w:trHeight w:val="408" w:hRule="exact"/>
          <w:jc w:val="center"/>
        </w:trPr>
        <w:tc>
          <w:tcPr>
            <w:tcW w:w="3932" w:type="dxa"/>
            <w:gridSpan w:val="6"/>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三、本期建筑面积及分配</w:t>
            </w:r>
          </w:p>
        </w:tc>
        <w:tc>
          <w:tcPr>
            <w:tcW w:w="2040" w:type="dxa"/>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建筑功能</w:t>
            </w:r>
          </w:p>
        </w:tc>
        <w:tc>
          <w:tcPr>
            <w:tcW w:w="2827" w:type="dxa"/>
            <w:gridSpan w:val="5"/>
            <w:tcBorders>
              <w:top w:val="single" w:color="auto" w:sz="4" w:space="0"/>
              <w:left w:val="single" w:color="auto" w:sz="4" w:space="0"/>
              <w:right w:val="single" w:color="auto" w:sz="4" w:space="0"/>
            </w:tcBorders>
            <w:shd w:val="clear" w:color="auto" w:fill="FFFFFF"/>
          </w:tcPr>
          <w:p>
            <w:pPr>
              <w:pStyle w:val="21"/>
              <w:shd w:val="clear" w:color="auto" w:fill="auto"/>
              <w:tabs>
                <w:tab w:val="left" w:pos="1210"/>
              </w:tabs>
              <w:spacing w:before="80" w:line="240" w:lineRule="auto"/>
              <w:ind w:firstLine="0"/>
              <w:jc w:val="center"/>
              <w:rPr>
                <w:rFonts w:ascii="宋体" w:hAnsi="宋体" w:eastAsia="宋体" w:cs="宋体"/>
                <w:sz w:val="16"/>
                <w:szCs w:val="16"/>
              </w:rPr>
            </w:pPr>
            <w:r>
              <w:rPr>
                <w:rFonts w:hint="eastAsia" w:ascii="宋体" w:hAnsi="宋体" w:eastAsia="宋体" w:cs="宋体"/>
                <w:sz w:val="19"/>
                <w:szCs w:val="19"/>
              </w:rPr>
              <w:t>建筑面积</w:t>
            </w:r>
            <w:r>
              <w:rPr>
                <w:rFonts w:hint="eastAsia" w:ascii="宋体" w:hAnsi="宋体" w:eastAsia="宋体" w:cs="宋体"/>
                <w:sz w:val="19"/>
                <w:szCs w:val="19"/>
              </w:rPr>
              <w:tab/>
            </w:r>
            <w:r>
              <w:rPr>
                <w:rFonts w:hint="eastAsia" w:ascii="宋体" w:hAnsi="宋体" w:eastAsia="宋体" w:cs="宋体"/>
                <w:sz w:val="16"/>
                <w:szCs w:val="16"/>
                <w:lang w:val="en-US" w:eastAsia="en-US" w:bidi="en-US"/>
              </w:rPr>
              <w:t>ID</w:t>
            </w:r>
            <w:r>
              <w:rPr>
                <w:rFonts w:hint="eastAsia" w:ascii="宋体" w:hAnsi="宋体" w:eastAsia="宋体" w:cs="宋体"/>
                <w:sz w:val="16"/>
                <w:szCs w:val="16"/>
                <w:vertAlign w:val="superscript"/>
                <w:lang w:val="en-US" w:eastAsia="en-US" w:bidi="en-US"/>
              </w:rPr>
              <w:t>2</w:t>
            </w:r>
          </w:p>
        </w:tc>
      </w:tr>
      <w:tr>
        <w:tblPrEx>
          <w:tblCellMar>
            <w:top w:w="0" w:type="dxa"/>
            <w:left w:w="10" w:type="dxa"/>
            <w:bottom w:w="0" w:type="dxa"/>
            <w:right w:w="10" w:type="dxa"/>
          </w:tblCellMar>
        </w:tblPrEx>
        <w:trPr>
          <w:trHeight w:val="408" w:hRule="exact"/>
          <w:jc w:val="center"/>
        </w:trPr>
        <w:tc>
          <w:tcPr>
            <w:tcW w:w="3932" w:type="dxa"/>
            <w:gridSpan w:val="6"/>
            <w:vMerge w:val="continue"/>
            <w:tcBorders>
              <w:left w:val="single" w:color="auto" w:sz="4" w:space="0"/>
            </w:tcBorders>
            <w:shd w:val="clear" w:color="auto" w:fill="FFFFFF"/>
            <w:vAlign w:val="center"/>
          </w:tcPr>
          <w:p>
            <w:pPr>
              <w:rPr>
                <w:rFonts w:ascii="宋体" w:hAnsi="宋体" w:eastAsia="宋体" w:cs="宋体"/>
              </w:rPr>
            </w:pPr>
          </w:p>
        </w:tc>
        <w:tc>
          <w:tcPr>
            <w:tcW w:w="2040" w:type="dxa"/>
            <w:vMerge w:val="continue"/>
            <w:tcBorders>
              <w:left w:val="single" w:color="auto" w:sz="4" w:space="0"/>
            </w:tcBorders>
            <w:shd w:val="clear" w:color="auto" w:fill="FFFFFF"/>
            <w:vAlign w:val="center"/>
          </w:tcPr>
          <w:p>
            <w:pPr>
              <w:rPr>
                <w:rFonts w:ascii="宋体" w:hAnsi="宋体" w:eastAsia="宋体" w:cs="宋体"/>
              </w:rPr>
            </w:pPr>
          </w:p>
        </w:tc>
        <w:tc>
          <w:tcPr>
            <w:tcW w:w="955" w:type="dxa"/>
            <w:gridSpan w:val="2"/>
            <w:tcBorders>
              <w:top w:val="single" w:color="auto" w:sz="4" w:space="0"/>
              <w:left w:val="single" w:color="auto" w:sz="4" w:space="0"/>
            </w:tcBorders>
            <w:shd w:val="clear" w:color="auto" w:fill="FFFFFF"/>
          </w:tcPr>
          <w:p>
            <w:pPr>
              <w:pStyle w:val="21"/>
              <w:shd w:val="clear" w:color="auto" w:fill="auto"/>
              <w:spacing w:before="100" w:line="240" w:lineRule="auto"/>
              <w:ind w:firstLine="0"/>
              <w:jc w:val="center"/>
              <w:rPr>
                <w:rFonts w:ascii="宋体" w:hAnsi="宋体" w:eastAsia="宋体" w:cs="宋体"/>
                <w:sz w:val="19"/>
                <w:szCs w:val="19"/>
              </w:rPr>
            </w:pPr>
            <w:r>
              <w:rPr>
                <w:rFonts w:hint="eastAsia" w:ascii="宋体" w:hAnsi="宋体" w:eastAsia="宋体" w:cs="宋体"/>
                <w:sz w:val="19"/>
                <w:szCs w:val="19"/>
              </w:rPr>
              <w:t>规定</w:t>
            </w:r>
          </w:p>
        </w:tc>
        <w:tc>
          <w:tcPr>
            <w:tcW w:w="931" w:type="dxa"/>
            <w:gridSpan w:val="2"/>
            <w:tcBorders>
              <w:top w:val="single" w:color="auto" w:sz="4" w:space="0"/>
              <w:left w:val="single" w:color="auto" w:sz="4" w:space="0"/>
            </w:tcBorders>
            <w:shd w:val="clear" w:color="auto" w:fill="FFFFFF"/>
          </w:tcPr>
          <w:p>
            <w:pPr>
              <w:pStyle w:val="21"/>
              <w:shd w:val="clear" w:color="auto" w:fill="auto"/>
              <w:spacing w:before="100" w:line="240" w:lineRule="auto"/>
              <w:ind w:firstLine="0"/>
              <w:jc w:val="center"/>
              <w:rPr>
                <w:rFonts w:ascii="宋体" w:hAnsi="宋体" w:eastAsia="宋体" w:cs="宋体"/>
                <w:sz w:val="19"/>
                <w:szCs w:val="19"/>
              </w:rPr>
            </w:pPr>
            <w:r>
              <w:rPr>
                <w:rFonts w:hint="eastAsia" w:ascii="宋体" w:hAnsi="宋体" w:eastAsia="宋体" w:cs="宋体"/>
                <w:sz w:val="19"/>
                <w:szCs w:val="19"/>
              </w:rPr>
              <w:t>核减</w:t>
            </w:r>
          </w:p>
        </w:tc>
        <w:tc>
          <w:tcPr>
            <w:tcW w:w="941" w:type="dxa"/>
            <w:tcBorders>
              <w:top w:val="single" w:color="auto" w:sz="4" w:space="0"/>
              <w:left w:val="single" w:color="auto" w:sz="4" w:space="0"/>
              <w:right w:val="single" w:color="auto" w:sz="4" w:space="0"/>
            </w:tcBorders>
            <w:shd w:val="clear" w:color="auto" w:fill="FFFFFF"/>
          </w:tcPr>
          <w:p>
            <w:pPr>
              <w:pStyle w:val="21"/>
              <w:shd w:val="clear" w:color="auto" w:fill="auto"/>
              <w:spacing w:before="100" w:line="240" w:lineRule="auto"/>
              <w:ind w:firstLine="0"/>
              <w:jc w:val="center"/>
              <w:rPr>
                <w:rFonts w:ascii="宋体" w:hAnsi="宋体" w:eastAsia="宋体" w:cs="宋体"/>
                <w:sz w:val="19"/>
                <w:szCs w:val="19"/>
              </w:rPr>
            </w:pPr>
            <w:r>
              <w:rPr>
                <w:rFonts w:hint="eastAsia" w:ascii="宋体" w:hAnsi="宋体" w:eastAsia="宋体" w:cs="宋体"/>
                <w:sz w:val="19"/>
                <w:szCs w:val="19"/>
              </w:rPr>
              <w:t>合计</w:t>
            </w:r>
          </w:p>
        </w:tc>
      </w:tr>
      <w:tr>
        <w:tblPrEx>
          <w:tblCellMar>
            <w:top w:w="0" w:type="dxa"/>
            <w:left w:w="10" w:type="dxa"/>
            <w:bottom w:w="0" w:type="dxa"/>
            <w:right w:w="10" w:type="dxa"/>
          </w:tblCellMar>
        </w:tblPrEx>
        <w:trPr>
          <w:trHeight w:val="403" w:hRule="exact"/>
          <w:jc w:val="center"/>
        </w:trPr>
        <w:tc>
          <w:tcPr>
            <w:tcW w:w="461" w:type="dxa"/>
            <w:vMerge w:val="restart"/>
            <w:tcBorders>
              <w:top w:val="single" w:color="auto" w:sz="4" w:space="0"/>
              <w:lef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rPr>
            </w:pPr>
            <w:r>
              <w:rPr>
                <w:rFonts w:hint="eastAsia" w:ascii="宋体" w:hAnsi="宋体" w:eastAsia="宋体" w:cs="宋体"/>
                <w:lang w:val="en-US" w:bidi="en-US"/>
              </w:rPr>
              <w:t>总建筑面积</w:t>
            </w: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1334" w:type="dxa"/>
            <w:vMerge w:val="restart"/>
            <w:tcBorders>
              <w:top w:val="single" w:color="auto" w:sz="4" w:space="0"/>
              <w:left w:val="single" w:color="auto" w:sz="4" w:space="0"/>
            </w:tcBorders>
            <w:shd w:val="clear" w:color="auto" w:fill="FFFFFF"/>
          </w:tcPr>
          <w:p>
            <w:pPr>
              <w:pStyle w:val="21"/>
              <w:shd w:val="clear" w:color="auto" w:fill="auto"/>
              <w:spacing w:before="220" w:line="240" w:lineRule="auto"/>
              <w:ind w:firstLine="0"/>
              <w:rPr>
                <w:rFonts w:ascii="宋体" w:hAnsi="宋体" w:eastAsia="宋体" w:cs="宋体"/>
                <w:sz w:val="19"/>
                <w:szCs w:val="19"/>
              </w:rPr>
            </w:pPr>
            <w:r>
              <w:rPr>
                <w:rFonts w:hint="eastAsia" w:ascii="宋体" w:hAnsi="宋体" w:eastAsia="宋体" w:cs="宋体"/>
                <w:sz w:val="19"/>
                <w:szCs w:val="19"/>
              </w:rPr>
              <w:t>计容积率建 筑面积</w:t>
            </w:r>
          </w:p>
          <w:p>
            <w:pPr>
              <w:pStyle w:val="21"/>
              <w:shd w:val="clear" w:color="auto" w:fill="auto"/>
              <w:spacing w:line="240" w:lineRule="auto"/>
              <w:ind w:firstLine="1000"/>
              <w:rPr>
                <w:rFonts w:ascii="宋体" w:hAnsi="宋体" w:eastAsia="宋体" w:cs="宋体"/>
              </w:rPr>
            </w:pP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1335" w:type="dxa"/>
            <w:gridSpan w:val="3"/>
            <w:vMerge w:val="restart"/>
            <w:tcBorders>
              <w:top w:val="single" w:color="auto" w:sz="4" w:space="0"/>
              <w:left w:val="single" w:color="auto" w:sz="4" w:space="0"/>
            </w:tcBorders>
            <w:shd w:val="clear" w:color="auto" w:fill="FFFFFF"/>
          </w:tcPr>
          <w:p>
            <w:pPr>
              <w:pStyle w:val="21"/>
              <w:shd w:val="clear" w:color="auto" w:fill="auto"/>
              <w:spacing w:before="40" w:line="240" w:lineRule="auto"/>
              <w:ind w:firstLine="190" w:firstLineChars="100"/>
              <w:jc w:val="both"/>
              <w:rPr>
                <w:rFonts w:ascii="宋体" w:hAnsi="宋体" w:eastAsia="宋体" w:cs="宋体"/>
                <w:sz w:val="19"/>
                <w:szCs w:val="19"/>
              </w:rPr>
            </w:pPr>
          </w:p>
          <w:p>
            <w:pPr>
              <w:pStyle w:val="21"/>
              <w:shd w:val="clear" w:color="auto" w:fill="auto"/>
              <w:spacing w:before="40" w:line="240" w:lineRule="auto"/>
              <w:ind w:firstLine="190" w:firstLineChars="100"/>
              <w:jc w:val="both"/>
              <w:rPr>
                <w:rFonts w:ascii="宋体" w:hAnsi="宋体" w:eastAsia="宋体" w:cs="宋体"/>
                <w:sz w:val="19"/>
                <w:szCs w:val="19"/>
              </w:rPr>
            </w:pPr>
            <w:r>
              <w:rPr>
                <w:rFonts w:hint="eastAsia" w:ascii="宋体" w:hAnsi="宋体" w:eastAsia="宋体" w:cs="宋体"/>
                <w:sz w:val="19"/>
                <w:szCs w:val="19"/>
              </w:rPr>
              <w:t xml:space="preserve">计规定容积 </w:t>
            </w:r>
          </w:p>
          <w:p>
            <w:pPr>
              <w:pStyle w:val="21"/>
              <w:shd w:val="clear" w:color="auto" w:fill="auto"/>
              <w:spacing w:before="40" w:line="240" w:lineRule="auto"/>
              <w:ind w:firstLine="0"/>
              <w:jc w:val="center"/>
              <w:rPr>
                <w:rFonts w:ascii="宋体" w:hAnsi="宋体" w:eastAsia="宋体" w:cs="宋体"/>
                <w:sz w:val="19"/>
                <w:szCs w:val="19"/>
              </w:rPr>
            </w:pPr>
            <w:r>
              <w:rPr>
                <w:rFonts w:hint="eastAsia" w:ascii="宋体" w:hAnsi="宋体" w:eastAsia="宋体" w:cs="宋体"/>
                <w:sz w:val="19"/>
                <w:szCs w:val="19"/>
              </w:rPr>
              <w:t>率建筑面积</w:t>
            </w:r>
          </w:p>
          <w:p>
            <w:pPr>
              <w:pStyle w:val="21"/>
              <w:shd w:val="clear" w:color="auto" w:fill="auto"/>
              <w:spacing w:line="240" w:lineRule="auto"/>
              <w:ind w:firstLine="960"/>
              <w:rPr>
                <w:rFonts w:ascii="宋体" w:hAnsi="宋体" w:eastAsia="宋体" w:cs="宋体"/>
              </w:rPr>
            </w:pPr>
            <w:r>
              <w:rPr>
                <w:rFonts w:hint="eastAsia" w:ascii="宋体" w:hAnsi="宋体" w:eastAsia="宋体" w:cs="宋体"/>
                <w:lang w:val="en-US" w:bidi="en-US"/>
              </w:rPr>
              <w:t>m</w:t>
            </w:r>
            <w:r>
              <w:rPr>
                <w:rFonts w:hint="eastAsia" w:ascii="宋体" w:hAnsi="宋体" w:eastAsia="宋体" w:cs="宋体"/>
                <w:vertAlign w:val="superscript"/>
                <w:lang w:val="en-US" w:bidi="en-US"/>
              </w:rPr>
              <w:t>2</w:t>
            </w:r>
          </w:p>
        </w:tc>
        <w:tc>
          <w:tcPr>
            <w:tcW w:w="802" w:type="dxa"/>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地上</w:t>
            </w:r>
          </w:p>
        </w:tc>
        <w:tc>
          <w:tcPr>
            <w:tcW w:w="204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55"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31"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4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08" w:hRule="exact"/>
          <w:jc w:val="center"/>
        </w:trPr>
        <w:tc>
          <w:tcPr>
            <w:tcW w:w="461" w:type="dxa"/>
            <w:vMerge w:val="continue"/>
            <w:tcBorders>
              <w:left w:val="single" w:color="auto" w:sz="4" w:space="0"/>
            </w:tcBorders>
            <w:shd w:val="clear" w:color="auto" w:fill="FFFFFF"/>
            <w:vAlign w:val="bottom"/>
          </w:tcPr>
          <w:p>
            <w:pPr>
              <w:rPr>
                <w:rFonts w:ascii="宋体" w:hAnsi="宋体" w:eastAsia="宋体" w:cs="宋体"/>
              </w:rPr>
            </w:pPr>
          </w:p>
        </w:tc>
        <w:tc>
          <w:tcPr>
            <w:tcW w:w="1334" w:type="dxa"/>
            <w:vMerge w:val="continue"/>
            <w:tcBorders>
              <w:left w:val="single" w:color="auto" w:sz="4" w:space="0"/>
            </w:tcBorders>
            <w:shd w:val="clear" w:color="auto" w:fill="FFFFFF"/>
          </w:tcPr>
          <w:p>
            <w:pPr>
              <w:rPr>
                <w:rFonts w:ascii="宋体" w:hAnsi="宋体" w:eastAsia="宋体" w:cs="宋体"/>
              </w:rPr>
            </w:pPr>
          </w:p>
        </w:tc>
        <w:tc>
          <w:tcPr>
            <w:tcW w:w="1335" w:type="dxa"/>
            <w:gridSpan w:val="3"/>
            <w:vMerge w:val="continue"/>
            <w:tcBorders>
              <w:left w:val="single" w:color="auto" w:sz="4" w:space="0"/>
            </w:tcBorders>
            <w:shd w:val="clear" w:color="auto" w:fill="FFFFFF"/>
          </w:tcPr>
          <w:p>
            <w:pPr>
              <w:rPr>
                <w:rFonts w:ascii="宋体" w:hAnsi="宋体" w:eastAsia="宋体" w:cs="宋体"/>
              </w:rPr>
            </w:pPr>
          </w:p>
        </w:tc>
        <w:tc>
          <w:tcPr>
            <w:tcW w:w="802" w:type="dxa"/>
            <w:vMerge w:val="continue"/>
            <w:tcBorders>
              <w:left w:val="single" w:color="auto" w:sz="4" w:space="0"/>
            </w:tcBorders>
            <w:shd w:val="clear" w:color="auto" w:fill="FFFFFF"/>
            <w:vAlign w:val="center"/>
          </w:tcPr>
          <w:p>
            <w:pPr>
              <w:rPr>
                <w:rFonts w:ascii="宋体" w:hAnsi="宋体" w:eastAsia="宋体" w:cs="宋体"/>
              </w:rPr>
            </w:pPr>
          </w:p>
        </w:tc>
        <w:tc>
          <w:tcPr>
            <w:tcW w:w="204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55"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31"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4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08" w:hRule="exact"/>
          <w:jc w:val="center"/>
        </w:trPr>
        <w:tc>
          <w:tcPr>
            <w:tcW w:w="461" w:type="dxa"/>
            <w:vMerge w:val="continue"/>
            <w:tcBorders>
              <w:left w:val="single" w:color="auto" w:sz="4" w:space="0"/>
            </w:tcBorders>
            <w:shd w:val="clear" w:color="auto" w:fill="FFFFFF"/>
            <w:vAlign w:val="bottom"/>
          </w:tcPr>
          <w:p>
            <w:pPr>
              <w:rPr>
                <w:rFonts w:ascii="宋体" w:hAnsi="宋体" w:eastAsia="宋体" w:cs="宋体"/>
              </w:rPr>
            </w:pPr>
          </w:p>
        </w:tc>
        <w:tc>
          <w:tcPr>
            <w:tcW w:w="1334" w:type="dxa"/>
            <w:vMerge w:val="continue"/>
            <w:tcBorders>
              <w:left w:val="single" w:color="auto" w:sz="4" w:space="0"/>
            </w:tcBorders>
            <w:shd w:val="clear" w:color="auto" w:fill="FFFFFF"/>
          </w:tcPr>
          <w:p>
            <w:pPr>
              <w:rPr>
                <w:rFonts w:ascii="宋体" w:hAnsi="宋体" w:eastAsia="宋体" w:cs="宋体"/>
              </w:rPr>
            </w:pPr>
          </w:p>
        </w:tc>
        <w:tc>
          <w:tcPr>
            <w:tcW w:w="1335" w:type="dxa"/>
            <w:gridSpan w:val="3"/>
            <w:vMerge w:val="continue"/>
            <w:tcBorders>
              <w:left w:val="single" w:color="auto" w:sz="4" w:space="0"/>
            </w:tcBorders>
            <w:shd w:val="clear" w:color="auto" w:fill="FFFFFF"/>
          </w:tcPr>
          <w:p>
            <w:pPr>
              <w:rPr>
                <w:rFonts w:ascii="宋体" w:hAnsi="宋体" w:eastAsia="宋体" w:cs="宋体"/>
              </w:rPr>
            </w:pPr>
          </w:p>
        </w:tc>
        <w:tc>
          <w:tcPr>
            <w:tcW w:w="802" w:type="dxa"/>
            <w:vMerge w:val="continue"/>
            <w:tcBorders>
              <w:left w:val="single" w:color="auto" w:sz="4" w:space="0"/>
            </w:tcBorders>
            <w:shd w:val="clear" w:color="auto" w:fill="FFFFFF"/>
            <w:vAlign w:val="center"/>
          </w:tcPr>
          <w:p>
            <w:pPr>
              <w:rPr>
                <w:rFonts w:ascii="宋体" w:hAnsi="宋体" w:eastAsia="宋体" w:cs="宋体"/>
              </w:rPr>
            </w:pPr>
          </w:p>
        </w:tc>
        <w:tc>
          <w:tcPr>
            <w:tcW w:w="204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55"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31"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4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08" w:hRule="exact"/>
          <w:jc w:val="center"/>
        </w:trPr>
        <w:tc>
          <w:tcPr>
            <w:tcW w:w="461" w:type="dxa"/>
            <w:vMerge w:val="continue"/>
            <w:tcBorders>
              <w:left w:val="single" w:color="auto" w:sz="4" w:space="0"/>
            </w:tcBorders>
            <w:shd w:val="clear" w:color="auto" w:fill="FFFFFF"/>
            <w:vAlign w:val="bottom"/>
          </w:tcPr>
          <w:p>
            <w:pPr>
              <w:rPr>
                <w:rFonts w:ascii="宋体" w:hAnsi="宋体" w:eastAsia="宋体" w:cs="宋体"/>
              </w:rPr>
            </w:pPr>
          </w:p>
        </w:tc>
        <w:tc>
          <w:tcPr>
            <w:tcW w:w="1334" w:type="dxa"/>
            <w:vMerge w:val="continue"/>
            <w:tcBorders>
              <w:left w:val="single" w:color="auto" w:sz="4" w:space="0"/>
            </w:tcBorders>
            <w:shd w:val="clear" w:color="auto" w:fill="FFFFFF"/>
          </w:tcPr>
          <w:p>
            <w:pPr>
              <w:rPr>
                <w:rFonts w:ascii="宋体" w:hAnsi="宋体" w:eastAsia="宋体" w:cs="宋体"/>
              </w:rPr>
            </w:pPr>
          </w:p>
        </w:tc>
        <w:tc>
          <w:tcPr>
            <w:tcW w:w="1335" w:type="dxa"/>
            <w:gridSpan w:val="3"/>
            <w:vMerge w:val="continue"/>
            <w:tcBorders>
              <w:left w:val="single" w:color="auto" w:sz="4" w:space="0"/>
            </w:tcBorders>
            <w:shd w:val="clear" w:color="auto" w:fill="FFFFFF"/>
          </w:tcPr>
          <w:p>
            <w:pPr>
              <w:rPr>
                <w:rFonts w:ascii="宋体" w:hAnsi="宋体" w:eastAsia="宋体" w:cs="宋体"/>
              </w:rPr>
            </w:pPr>
          </w:p>
        </w:tc>
        <w:tc>
          <w:tcPr>
            <w:tcW w:w="802" w:type="dxa"/>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地下</w:t>
            </w:r>
          </w:p>
        </w:tc>
        <w:tc>
          <w:tcPr>
            <w:tcW w:w="204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55"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31"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4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08" w:hRule="exact"/>
          <w:jc w:val="center"/>
        </w:trPr>
        <w:tc>
          <w:tcPr>
            <w:tcW w:w="461" w:type="dxa"/>
            <w:vMerge w:val="continue"/>
            <w:tcBorders>
              <w:left w:val="single" w:color="auto" w:sz="4" w:space="0"/>
            </w:tcBorders>
            <w:shd w:val="clear" w:color="auto" w:fill="FFFFFF"/>
            <w:vAlign w:val="bottom"/>
          </w:tcPr>
          <w:p>
            <w:pPr>
              <w:rPr>
                <w:rFonts w:ascii="宋体" w:hAnsi="宋体" w:eastAsia="宋体" w:cs="宋体"/>
              </w:rPr>
            </w:pPr>
          </w:p>
        </w:tc>
        <w:tc>
          <w:tcPr>
            <w:tcW w:w="1334" w:type="dxa"/>
            <w:vMerge w:val="continue"/>
            <w:tcBorders>
              <w:left w:val="single" w:color="auto" w:sz="4" w:space="0"/>
            </w:tcBorders>
            <w:shd w:val="clear" w:color="auto" w:fill="FFFFFF"/>
          </w:tcPr>
          <w:p>
            <w:pPr>
              <w:rPr>
                <w:rFonts w:ascii="宋体" w:hAnsi="宋体" w:eastAsia="宋体" w:cs="宋体"/>
              </w:rPr>
            </w:pPr>
          </w:p>
        </w:tc>
        <w:tc>
          <w:tcPr>
            <w:tcW w:w="1335" w:type="dxa"/>
            <w:gridSpan w:val="3"/>
            <w:vMerge w:val="continue"/>
            <w:tcBorders>
              <w:left w:val="single" w:color="auto" w:sz="4" w:space="0"/>
            </w:tcBorders>
            <w:shd w:val="clear" w:color="auto" w:fill="FFFFFF"/>
          </w:tcPr>
          <w:p>
            <w:pPr>
              <w:rPr>
                <w:rFonts w:ascii="宋体" w:hAnsi="宋体" w:eastAsia="宋体" w:cs="宋体"/>
              </w:rPr>
            </w:pPr>
          </w:p>
        </w:tc>
        <w:tc>
          <w:tcPr>
            <w:tcW w:w="802" w:type="dxa"/>
            <w:vMerge w:val="continue"/>
            <w:tcBorders>
              <w:left w:val="single" w:color="auto" w:sz="4" w:space="0"/>
            </w:tcBorders>
            <w:shd w:val="clear" w:color="auto" w:fill="FFFFFF"/>
            <w:vAlign w:val="center"/>
          </w:tcPr>
          <w:p>
            <w:pPr>
              <w:rPr>
                <w:rFonts w:ascii="宋体" w:hAnsi="宋体" w:eastAsia="宋体" w:cs="宋体"/>
              </w:rPr>
            </w:pPr>
          </w:p>
        </w:tc>
        <w:tc>
          <w:tcPr>
            <w:tcW w:w="204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55"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31"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941"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13" w:hRule="exact"/>
          <w:jc w:val="center"/>
        </w:trPr>
        <w:tc>
          <w:tcPr>
            <w:tcW w:w="461" w:type="dxa"/>
            <w:vMerge w:val="continue"/>
            <w:tcBorders>
              <w:left w:val="single" w:color="auto" w:sz="4" w:space="0"/>
              <w:bottom w:val="single" w:color="auto" w:sz="4" w:space="0"/>
            </w:tcBorders>
            <w:shd w:val="clear" w:color="auto" w:fill="FFFFFF"/>
            <w:vAlign w:val="bottom"/>
          </w:tcPr>
          <w:p>
            <w:pPr>
              <w:rPr>
                <w:rFonts w:ascii="宋体" w:hAnsi="宋体" w:eastAsia="宋体" w:cs="宋体"/>
              </w:rPr>
            </w:pPr>
          </w:p>
        </w:tc>
        <w:tc>
          <w:tcPr>
            <w:tcW w:w="1334"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335" w:type="dxa"/>
            <w:gridSpan w:val="3"/>
            <w:vMerge w:val="continue"/>
            <w:tcBorders>
              <w:left w:val="single" w:color="auto" w:sz="4" w:space="0"/>
              <w:bottom w:val="single" w:color="auto" w:sz="4" w:space="0"/>
            </w:tcBorders>
            <w:shd w:val="clear" w:color="auto" w:fill="FFFFFF"/>
          </w:tcPr>
          <w:p>
            <w:pPr>
              <w:rPr>
                <w:rFonts w:ascii="宋体" w:hAnsi="宋体" w:eastAsia="宋体" w:cs="宋体"/>
              </w:rPr>
            </w:pPr>
          </w:p>
        </w:tc>
        <w:tc>
          <w:tcPr>
            <w:tcW w:w="802" w:type="dxa"/>
            <w:vMerge w:val="continue"/>
            <w:tcBorders>
              <w:left w:val="single" w:color="auto" w:sz="4" w:space="0"/>
              <w:bottom w:val="single" w:color="auto" w:sz="4" w:space="0"/>
            </w:tcBorders>
            <w:shd w:val="clear" w:color="auto" w:fill="FFFFFF"/>
            <w:vAlign w:val="center"/>
          </w:tcPr>
          <w:p>
            <w:pPr>
              <w:rPr>
                <w:rFonts w:ascii="宋体" w:hAnsi="宋体" w:eastAsia="宋体" w:cs="宋体"/>
              </w:rPr>
            </w:pPr>
          </w:p>
        </w:tc>
        <w:tc>
          <w:tcPr>
            <w:tcW w:w="2040"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955" w:type="dxa"/>
            <w:gridSpan w:val="2"/>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931" w:type="dxa"/>
            <w:gridSpan w:val="2"/>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9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13" w:hRule="exact"/>
          <w:jc w:val="center"/>
        </w:trPr>
        <w:tc>
          <w:tcPr>
            <w:tcW w:w="466" w:type="dxa"/>
            <w:vMerge w:val="restart"/>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c>
          <w:tcPr>
            <w:tcW w:w="1454" w:type="dxa"/>
            <w:gridSpan w:val="2"/>
            <w:vMerge w:val="restart"/>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021" w:type="dxa"/>
            <w:gridSpan w:val="3"/>
            <w:vMerge w:val="restart"/>
            <w:tcBorders>
              <w:top w:val="single" w:color="auto" w:sz="4" w:space="0"/>
              <w:left w:val="single" w:color="auto" w:sz="4" w:space="0"/>
              <w:bottom w:val="single" w:color="auto" w:sz="4" w:space="0"/>
            </w:tcBorders>
            <w:shd w:val="clear" w:color="auto" w:fill="FFFFFF"/>
            <w:vAlign w:val="center"/>
          </w:tcPr>
          <w:p>
            <w:pPr>
              <w:pStyle w:val="21"/>
              <w:shd w:val="clear" w:color="auto" w:fill="auto"/>
              <w:tabs>
                <w:tab w:val="left" w:pos="1334"/>
              </w:tabs>
              <w:spacing w:line="240" w:lineRule="auto"/>
              <w:ind w:firstLine="190" w:firstLineChars="100"/>
              <w:jc w:val="both"/>
              <w:rPr>
                <w:rFonts w:ascii="宋体" w:hAnsi="宋体" w:eastAsia="宋体" w:cs="宋体"/>
                <w:sz w:val="19"/>
                <w:szCs w:val="19"/>
              </w:rPr>
            </w:pPr>
            <w:r>
              <w:rPr>
                <w:rFonts w:hint="eastAsia" w:ascii="宋体" w:hAnsi="宋体" w:eastAsia="宋体" w:cs="宋体"/>
                <w:sz w:val="19"/>
                <w:szCs w:val="19"/>
              </w:rPr>
              <w:t xml:space="preserve">地上核增建筑面 </w:t>
            </w:r>
          </w:p>
          <w:p>
            <w:pPr>
              <w:pStyle w:val="21"/>
              <w:shd w:val="clear" w:color="auto" w:fill="auto"/>
              <w:tabs>
                <w:tab w:val="left" w:pos="1334"/>
              </w:tabs>
              <w:spacing w:line="240" w:lineRule="auto"/>
              <w:ind w:firstLine="0"/>
              <w:jc w:val="center"/>
              <w:rPr>
                <w:rFonts w:ascii="宋体" w:hAnsi="宋体" w:eastAsia="宋体" w:cs="宋体"/>
              </w:rPr>
            </w:pPr>
            <w:r>
              <w:rPr>
                <w:rFonts w:hint="eastAsia" w:ascii="宋体" w:hAnsi="宋体" w:eastAsia="宋体" w:cs="宋体"/>
                <w:sz w:val="19"/>
                <w:szCs w:val="19"/>
              </w:rPr>
              <w:t>积：</w:t>
            </w:r>
            <w:r>
              <w:rPr>
                <w:rFonts w:hint="eastAsia" w:ascii="宋体" w:hAnsi="宋体" w:eastAsia="宋体" w:cs="宋体"/>
                <w:sz w:val="19"/>
                <w:szCs w:val="19"/>
              </w:rPr>
              <w:tab/>
            </w:r>
            <w:r>
              <w:rPr>
                <w:rFonts w:hint="eastAsia" w:ascii="宋体" w:hAnsi="宋体" w:eastAsia="宋体" w:cs="宋体"/>
                <w:lang w:val="en-US" w:bidi="en-US"/>
              </w:rPr>
              <w:t>m</w:t>
            </w:r>
            <w:r>
              <w:rPr>
                <w:rFonts w:hint="eastAsia" w:ascii="宋体" w:hAnsi="宋体" w:eastAsia="宋体" w:cs="宋体"/>
                <w:vertAlign w:val="superscript"/>
                <w:lang w:val="en-US" w:bidi="en-US"/>
              </w:rPr>
              <w:t>2</w:t>
            </w:r>
          </w:p>
        </w:tc>
        <w:tc>
          <w:tcPr>
            <w:tcW w:w="2376" w:type="dxa"/>
            <w:gridSpan w:val="2"/>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lang w:eastAsia="zh-CN"/>
              </w:rPr>
            </w:pPr>
          </w:p>
        </w:tc>
        <w:tc>
          <w:tcPr>
            <w:tcW w:w="2482"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lang w:eastAsia="zh-CN"/>
              </w:rPr>
            </w:pPr>
          </w:p>
        </w:tc>
      </w:tr>
      <w:tr>
        <w:tblPrEx>
          <w:tblCellMar>
            <w:top w:w="0" w:type="dxa"/>
            <w:left w:w="10" w:type="dxa"/>
            <w:bottom w:w="0" w:type="dxa"/>
            <w:right w:w="10" w:type="dxa"/>
          </w:tblCellMar>
        </w:tblPrEx>
        <w:trPr>
          <w:trHeight w:val="403" w:hRule="exact"/>
          <w:jc w:val="center"/>
        </w:trPr>
        <w:tc>
          <w:tcPr>
            <w:tcW w:w="466" w:type="dxa"/>
            <w:vMerge w:val="continue"/>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lang w:eastAsia="zh-CN"/>
              </w:rPr>
            </w:pPr>
          </w:p>
        </w:tc>
        <w:tc>
          <w:tcPr>
            <w:tcW w:w="1454" w:type="dxa"/>
            <w:gridSpan w:val="2"/>
            <w:vMerge w:val="continue"/>
            <w:tcBorders>
              <w:top w:val="single" w:color="auto" w:sz="4" w:space="0"/>
              <w:left w:val="single" w:color="auto" w:sz="4" w:space="0"/>
            </w:tcBorders>
            <w:shd w:val="clear" w:color="auto" w:fill="FFFFFF"/>
          </w:tcPr>
          <w:p>
            <w:pPr>
              <w:rPr>
                <w:rFonts w:ascii="宋体" w:hAnsi="宋体" w:eastAsia="宋体" w:cs="宋体"/>
                <w:lang w:eastAsia="zh-CN"/>
              </w:rPr>
            </w:pPr>
          </w:p>
        </w:tc>
        <w:tc>
          <w:tcPr>
            <w:tcW w:w="2021" w:type="dxa"/>
            <w:gridSpan w:val="3"/>
            <w:vMerge w:val="continue"/>
            <w:tcBorders>
              <w:top w:val="single" w:color="auto" w:sz="4" w:space="0"/>
              <w:left w:val="single" w:color="auto" w:sz="4" w:space="0"/>
            </w:tcBorders>
            <w:shd w:val="clear" w:color="auto" w:fill="FFFFFF"/>
            <w:vAlign w:val="center"/>
          </w:tcPr>
          <w:p>
            <w:pPr>
              <w:rPr>
                <w:rFonts w:ascii="宋体" w:hAnsi="宋体" w:eastAsia="宋体" w:cs="宋体"/>
                <w:lang w:eastAsia="zh-CN"/>
              </w:rPr>
            </w:pPr>
          </w:p>
        </w:tc>
        <w:tc>
          <w:tcPr>
            <w:tcW w:w="2376" w:type="dxa"/>
            <w:gridSpan w:val="2"/>
            <w:tcBorders>
              <w:top w:val="single" w:color="auto" w:sz="4" w:space="0"/>
              <w:left w:val="single" w:color="auto" w:sz="4" w:space="0"/>
            </w:tcBorders>
            <w:shd w:val="clear" w:color="auto" w:fill="FFFFFF"/>
          </w:tcPr>
          <w:p>
            <w:pPr>
              <w:rPr>
                <w:rFonts w:ascii="宋体" w:hAnsi="宋体" w:eastAsia="宋体" w:cs="宋体"/>
                <w:sz w:val="10"/>
                <w:szCs w:val="10"/>
                <w:lang w:eastAsia="zh-CN"/>
              </w:rPr>
            </w:pPr>
          </w:p>
        </w:tc>
        <w:tc>
          <w:tcPr>
            <w:tcW w:w="2482" w:type="dxa"/>
            <w:gridSpan w:val="4"/>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lang w:eastAsia="zh-CN"/>
              </w:rPr>
            </w:pPr>
          </w:p>
        </w:tc>
      </w:tr>
      <w:tr>
        <w:tblPrEx>
          <w:tblCellMar>
            <w:top w:w="0" w:type="dxa"/>
            <w:left w:w="10" w:type="dxa"/>
            <w:bottom w:w="0" w:type="dxa"/>
            <w:right w:w="10" w:type="dxa"/>
          </w:tblCellMar>
        </w:tblPrEx>
        <w:trPr>
          <w:trHeight w:val="408" w:hRule="exact"/>
          <w:jc w:val="center"/>
        </w:trPr>
        <w:tc>
          <w:tcPr>
            <w:tcW w:w="466" w:type="dxa"/>
            <w:vMerge w:val="continue"/>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lang w:eastAsia="zh-CN"/>
              </w:rPr>
            </w:pPr>
          </w:p>
        </w:tc>
        <w:tc>
          <w:tcPr>
            <w:tcW w:w="1454" w:type="dxa"/>
            <w:gridSpan w:val="2"/>
            <w:vMerge w:val="continue"/>
            <w:tcBorders>
              <w:left w:val="single" w:color="auto" w:sz="4" w:space="0"/>
            </w:tcBorders>
            <w:shd w:val="clear" w:color="auto" w:fill="FFFFFF"/>
          </w:tcPr>
          <w:p>
            <w:pPr>
              <w:rPr>
                <w:rFonts w:ascii="宋体" w:hAnsi="宋体" w:eastAsia="宋体" w:cs="宋体"/>
                <w:lang w:eastAsia="zh-CN"/>
              </w:rPr>
            </w:pPr>
          </w:p>
        </w:tc>
        <w:tc>
          <w:tcPr>
            <w:tcW w:w="2021" w:type="dxa"/>
            <w:gridSpan w:val="3"/>
            <w:vMerge w:val="continue"/>
            <w:tcBorders>
              <w:left w:val="single" w:color="auto" w:sz="4" w:space="0"/>
            </w:tcBorders>
            <w:shd w:val="clear" w:color="auto" w:fill="FFFFFF"/>
            <w:vAlign w:val="center"/>
          </w:tcPr>
          <w:p>
            <w:pPr>
              <w:rPr>
                <w:rFonts w:ascii="宋体" w:hAnsi="宋体" w:eastAsia="宋体" w:cs="宋体"/>
                <w:lang w:eastAsia="zh-CN"/>
              </w:rPr>
            </w:pPr>
          </w:p>
        </w:tc>
        <w:tc>
          <w:tcPr>
            <w:tcW w:w="2376" w:type="dxa"/>
            <w:gridSpan w:val="2"/>
            <w:tcBorders>
              <w:top w:val="single" w:color="auto" w:sz="4" w:space="0"/>
              <w:left w:val="single" w:color="auto" w:sz="4" w:space="0"/>
            </w:tcBorders>
            <w:shd w:val="clear" w:color="auto" w:fill="FFFFFF"/>
          </w:tcPr>
          <w:p>
            <w:pPr>
              <w:rPr>
                <w:rFonts w:ascii="宋体" w:hAnsi="宋体" w:eastAsia="宋体" w:cs="宋体"/>
                <w:sz w:val="10"/>
                <w:szCs w:val="10"/>
                <w:lang w:eastAsia="zh-CN"/>
              </w:rPr>
            </w:pPr>
          </w:p>
        </w:tc>
        <w:tc>
          <w:tcPr>
            <w:tcW w:w="2482" w:type="dxa"/>
            <w:gridSpan w:val="4"/>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lang w:eastAsia="zh-CN"/>
              </w:rPr>
            </w:pPr>
          </w:p>
        </w:tc>
      </w:tr>
      <w:tr>
        <w:tblPrEx>
          <w:tblCellMar>
            <w:top w:w="0" w:type="dxa"/>
            <w:left w:w="10" w:type="dxa"/>
            <w:bottom w:w="0" w:type="dxa"/>
            <w:right w:w="10" w:type="dxa"/>
          </w:tblCellMar>
        </w:tblPrEx>
        <w:trPr>
          <w:trHeight w:val="403" w:hRule="exact"/>
          <w:jc w:val="center"/>
        </w:trPr>
        <w:tc>
          <w:tcPr>
            <w:tcW w:w="466" w:type="dxa"/>
            <w:vMerge w:val="continue"/>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lang w:eastAsia="zh-CN"/>
              </w:rPr>
            </w:pPr>
          </w:p>
        </w:tc>
        <w:tc>
          <w:tcPr>
            <w:tcW w:w="1454" w:type="dxa"/>
            <w:gridSpan w:val="2"/>
            <w:vMerge w:val="restart"/>
            <w:tcBorders>
              <w:top w:val="single" w:color="auto" w:sz="4" w:space="0"/>
              <w:left w:val="single" w:color="auto" w:sz="4" w:space="0"/>
            </w:tcBorders>
            <w:shd w:val="clear" w:color="auto" w:fill="FFFFFF"/>
            <w:vAlign w:val="center"/>
          </w:tcPr>
          <w:p>
            <w:pPr>
              <w:pStyle w:val="21"/>
              <w:shd w:val="clear" w:color="auto" w:fill="auto"/>
              <w:spacing w:after="40" w:line="274" w:lineRule="exact"/>
              <w:ind w:firstLine="0"/>
              <w:rPr>
                <w:rFonts w:ascii="宋体" w:hAnsi="宋体" w:eastAsia="宋体" w:cs="宋体"/>
              </w:rPr>
            </w:pPr>
            <w:r>
              <w:rPr>
                <w:rFonts w:hint="eastAsia" w:ascii="宋体" w:hAnsi="宋体" w:eastAsia="宋体" w:cs="宋体"/>
                <w:sz w:val="19"/>
                <w:szCs w:val="19"/>
              </w:rPr>
              <w:t>不计容积率 建筑面积</w:t>
            </w:r>
            <w:r>
              <w:rPr>
                <w:rFonts w:hint="eastAsia" w:ascii="宋体" w:hAnsi="宋体" w:eastAsia="宋体" w:cs="宋体"/>
                <w:sz w:val="19"/>
                <w:szCs w:val="19"/>
              </w:rPr>
              <w:tab/>
            </w:r>
            <w:r>
              <w:rPr>
                <w:rFonts w:hint="eastAsia" w:ascii="宋体" w:hAnsi="宋体" w:eastAsia="宋体" w:cs="宋体"/>
                <w:sz w:val="19"/>
                <w:szCs w:val="19"/>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p>
        </w:tc>
        <w:tc>
          <w:tcPr>
            <w:tcW w:w="2021" w:type="dxa"/>
            <w:gridSpan w:val="3"/>
            <w:vMerge w:val="restart"/>
            <w:tcBorders>
              <w:top w:val="single" w:color="auto" w:sz="4" w:space="0"/>
              <w:left w:val="single" w:color="auto" w:sz="4" w:space="0"/>
            </w:tcBorders>
            <w:shd w:val="clear" w:color="auto" w:fill="FFFFFF"/>
            <w:vAlign w:val="center"/>
          </w:tcPr>
          <w:p>
            <w:pPr>
              <w:pStyle w:val="21"/>
              <w:shd w:val="clear" w:color="auto" w:fill="auto"/>
              <w:tabs>
                <w:tab w:val="left" w:pos="1320"/>
              </w:tabs>
              <w:spacing w:line="240" w:lineRule="auto"/>
              <w:ind w:firstLine="380" w:firstLineChars="200"/>
              <w:jc w:val="both"/>
              <w:rPr>
                <w:rFonts w:ascii="宋体" w:hAnsi="宋体" w:eastAsia="宋体" w:cs="宋体"/>
                <w:sz w:val="19"/>
                <w:szCs w:val="19"/>
              </w:rPr>
            </w:pPr>
            <w:r>
              <w:rPr>
                <w:rFonts w:hint="eastAsia" w:ascii="宋体" w:hAnsi="宋体" w:eastAsia="宋体" w:cs="宋体"/>
                <w:sz w:val="19"/>
                <w:szCs w:val="19"/>
              </w:rPr>
              <w:t>地下核增建筑面</w:t>
            </w:r>
          </w:p>
          <w:p>
            <w:pPr>
              <w:pStyle w:val="21"/>
              <w:shd w:val="clear" w:color="auto" w:fill="auto"/>
              <w:tabs>
                <w:tab w:val="left" w:pos="1320"/>
              </w:tabs>
              <w:spacing w:line="240" w:lineRule="auto"/>
              <w:ind w:firstLine="380" w:firstLineChars="200"/>
              <w:jc w:val="both"/>
              <w:rPr>
                <w:rFonts w:ascii="宋体" w:hAnsi="宋体" w:eastAsia="宋体" w:cs="宋体"/>
              </w:rPr>
            </w:pPr>
            <w:r>
              <w:rPr>
                <w:rFonts w:hint="eastAsia" w:ascii="宋体" w:hAnsi="宋体" w:eastAsia="宋体" w:cs="宋体"/>
                <w:sz w:val="19"/>
                <w:szCs w:val="19"/>
              </w:rPr>
              <w:t>积</w:t>
            </w:r>
            <w:r>
              <w:rPr>
                <w:rFonts w:hint="eastAsia" w:ascii="宋体" w:hAnsi="宋体" w:eastAsia="宋体" w:cs="宋体"/>
                <w:sz w:val="19"/>
                <w:szCs w:val="19"/>
              </w:rPr>
              <w:tab/>
            </w:r>
            <w:r>
              <w:rPr>
                <w:rFonts w:hint="eastAsia" w:ascii="宋体" w:hAnsi="宋体" w:eastAsia="宋体" w:cs="宋体"/>
                <w:sz w:val="19"/>
                <w:szCs w:val="19"/>
                <w:lang w:val="en-US"/>
              </w:rPr>
              <w:t xml:space="preserve">  </w:t>
            </w:r>
            <w:r>
              <w:rPr>
                <w:rFonts w:hint="eastAsia" w:ascii="宋体" w:hAnsi="宋体" w:eastAsia="宋体" w:cs="宋体"/>
                <w:lang w:val="en-US" w:eastAsia="en-US" w:bidi="en-US"/>
              </w:rPr>
              <w:t>m</w:t>
            </w:r>
            <w:r>
              <w:rPr>
                <w:rFonts w:hint="eastAsia" w:ascii="宋体" w:hAnsi="宋体" w:eastAsia="宋体" w:cs="宋体"/>
                <w:vertAlign w:val="superscript"/>
                <w:lang w:val="en-US" w:eastAsia="en-US" w:bidi="en-US"/>
              </w:rPr>
              <w:t>2</w:t>
            </w:r>
          </w:p>
        </w:tc>
        <w:tc>
          <w:tcPr>
            <w:tcW w:w="2376"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482" w:type="dxa"/>
            <w:gridSpan w:val="4"/>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03" w:hRule="exact"/>
          <w:jc w:val="center"/>
        </w:trPr>
        <w:tc>
          <w:tcPr>
            <w:tcW w:w="466" w:type="dxa"/>
            <w:vMerge w:val="continue"/>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rPr>
            </w:pPr>
          </w:p>
        </w:tc>
        <w:tc>
          <w:tcPr>
            <w:tcW w:w="1454" w:type="dxa"/>
            <w:gridSpan w:val="2"/>
            <w:vMerge w:val="continue"/>
            <w:tcBorders>
              <w:left w:val="single" w:color="auto" w:sz="4" w:space="0"/>
            </w:tcBorders>
            <w:shd w:val="clear" w:color="auto" w:fill="FFFFFF"/>
            <w:vAlign w:val="center"/>
          </w:tcPr>
          <w:p>
            <w:pPr>
              <w:rPr>
                <w:rFonts w:ascii="宋体" w:hAnsi="宋体" w:eastAsia="宋体" w:cs="宋体"/>
              </w:rPr>
            </w:pPr>
          </w:p>
        </w:tc>
        <w:tc>
          <w:tcPr>
            <w:tcW w:w="2021" w:type="dxa"/>
            <w:gridSpan w:val="3"/>
            <w:vMerge w:val="continue"/>
            <w:tcBorders>
              <w:left w:val="single" w:color="auto" w:sz="4" w:space="0"/>
            </w:tcBorders>
            <w:shd w:val="clear" w:color="auto" w:fill="FFFFFF"/>
            <w:vAlign w:val="center"/>
          </w:tcPr>
          <w:p>
            <w:pPr>
              <w:rPr>
                <w:rFonts w:ascii="宋体" w:hAnsi="宋体" w:eastAsia="宋体" w:cs="宋体"/>
              </w:rPr>
            </w:pPr>
          </w:p>
        </w:tc>
        <w:tc>
          <w:tcPr>
            <w:tcW w:w="2376" w:type="dxa"/>
            <w:gridSpan w:val="2"/>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482" w:type="dxa"/>
            <w:gridSpan w:val="4"/>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13" w:hRule="exact"/>
          <w:jc w:val="center"/>
        </w:trPr>
        <w:tc>
          <w:tcPr>
            <w:tcW w:w="466" w:type="dxa"/>
            <w:vMerge w:val="continue"/>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rPr>
            </w:pPr>
          </w:p>
        </w:tc>
        <w:tc>
          <w:tcPr>
            <w:tcW w:w="1454" w:type="dxa"/>
            <w:gridSpan w:val="2"/>
            <w:vMerge w:val="continue"/>
            <w:tcBorders>
              <w:left w:val="single" w:color="auto" w:sz="4" w:space="0"/>
              <w:bottom w:val="single" w:color="auto" w:sz="4" w:space="0"/>
            </w:tcBorders>
            <w:shd w:val="clear" w:color="auto" w:fill="FFFFFF"/>
            <w:vAlign w:val="center"/>
          </w:tcPr>
          <w:p>
            <w:pPr>
              <w:rPr>
                <w:rFonts w:ascii="宋体" w:hAnsi="宋体" w:eastAsia="宋体" w:cs="宋体"/>
              </w:rPr>
            </w:pPr>
          </w:p>
        </w:tc>
        <w:tc>
          <w:tcPr>
            <w:tcW w:w="2021" w:type="dxa"/>
            <w:gridSpan w:val="3"/>
            <w:vMerge w:val="continue"/>
            <w:tcBorders>
              <w:left w:val="single" w:color="auto" w:sz="4" w:space="0"/>
              <w:bottom w:val="single" w:color="auto" w:sz="4" w:space="0"/>
            </w:tcBorders>
            <w:shd w:val="clear" w:color="auto" w:fill="FFFFFF"/>
            <w:vAlign w:val="center"/>
          </w:tcPr>
          <w:p>
            <w:pPr>
              <w:rPr>
                <w:rFonts w:ascii="宋体" w:hAnsi="宋体" w:eastAsia="宋体" w:cs="宋体"/>
              </w:rPr>
            </w:pPr>
          </w:p>
        </w:tc>
        <w:tc>
          <w:tcPr>
            <w:tcW w:w="2376" w:type="dxa"/>
            <w:gridSpan w:val="2"/>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482"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r>
    </w:tbl>
    <w:p>
      <w:pPr>
        <w:spacing w:after="1199" w:line="1" w:lineRule="exact"/>
        <w:rPr>
          <w:rFonts w:ascii="宋体" w:hAnsi="宋体" w:eastAsia="宋体" w:cs="宋体"/>
        </w:rPr>
      </w:pPr>
    </w:p>
    <w:p>
      <w:pPr>
        <w:pStyle w:val="9"/>
        <w:keepNext/>
        <w:keepLines/>
        <w:shd w:val="clear" w:color="auto" w:fill="auto"/>
        <w:tabs>
          <w:tab w:val="left" w:pos="1182"/>
        </w:tabs>
        <w:spacing w:after="40" w:line="377" w:lineRule="exact"/>
        <w:ind w:firstLine="660"/>
        <w:rPr>
          <w:rFonts w:ascii="方正大标宋_GBK" w:hAnsi="方正大标宋_GBK" w:eastAsia="方正大标宋_GBK" w:cs="方正大标宋_GBK"/>
          <w:b w:val="0"/>
          <w:bCs w:val="0"/>
        </w:rPr>
      </w:pPr>
      <w:bookmarkStart w:id="16" w:name="bookmark43"/>
      <w:bookmarkStart w:id="17" w:name="bookmark42"/>
      <w:r>
        <w:rPr>
          <w:rFonts w:hint="eastAsia" w:ascii="方正大标宋_GBK" w:hAnsi="方正大标宋_GBK" w:eastAsia="方正大标宋_GBK" w:cs="方正大标宋_GBK"/>
          <w:b w:val="0"/>
          <w:bCs w:val="0"/>
        </w:rPr>
        <w:t>四、</w:t>
      </w:r>
      <w:r>
        <w:rPr>
          <w:rFonts w:hint="eastAsia" w:ascii="方正大标宋_GBK" w:hAnsi="方正大标宋_GBK" w:eastAsia="方正大标宋_GBK" w:cs="方正大标宋_GBK"/>
          <w:b w:val="0"/>
          <w:bCs w:val="0"/>
        </w:rPr>
        <w:tab/>
      </w:r>
      <w:r>
        <w:rPr>
          <w:rFonts w:hint="eastAsia" w:ascii="方正大标宋_GBK" w:hAnsi="方正大标宋_GBK" w:eastAsia="方正大标宋_GBK" w:cs="方正大标宋_GBK"/>
          <w:b w:val="0"/>
          <w:bCs w:val="0"/>
        </w:rPr>
        <w:t>标准执行情况说明</w:t>
      </w:r>
      <w:bookmarkEnd w:id="16"/>
      <w:bookmarkEnd w:id="17"/>
    </w:p>
    <w:p>
      <w:pPr>
        <w:pStyle w:val="7"/>
        <w:numPr>
          <w:ilvl w:val="0"/>
          <w:numId w:val="3"/>
        </w:numPr>
        <w:shd w:val="clear" w:color="auto" w:fill="auto"/>
        <w:tabs>
          <w:tab w:val="left" w:pos="1056"/>
        </w:tabs>
        <w:spacing w:line="377" w:lineRule="exact"/>
        <w:ind w:left="160" w:firstLine="520"/>
        <w:jc w:val="both"/>
        <w:rPr>
          <w:rFonts w:ascii="宋体" w:hAnsi="宋体" w:eastAsia="宋体" w:cs="宋体"/>
        </w:rPr>
      </w:pPr>
      <w:r>
        <w:rPr>
          <w:rFonts w:hint="eastAsia" w:ascii="宋体" w:hAnsi="宋体" w:eastAsia="宋体" w:cs="宋体"/>
        </w:rPr>
        <w:t>本项目消防设计严格执行国家工程建设消防技术标准强制性条文及标 准中带有“严禁”、“必须”、“应” “不应”、“不得”等非强制性条文 的要求。</w:t>
      </w:r>
    </w:p>
    <w:p>
      <w:pPr>
        <w:pStyle w:val="7"/>
        <w:numPr>
          <w:ilvl w:val="0"/>
          <w:numId w:val="3"/>
        </w:numPr>
        <w:shd w:val="clear" w:color="auto" w:fill="auto"/>
        <w:tabs>
          <w:tab w:val="left" w:pos="1051"/>
        </w:tabs>
        <w:spacing w:line="394" w:lineRule="exact"/>
        <w:ind w:left="160" w:firstLine="520"/>
        <w:jc w:val="both"/>
        <w:rPr>
          <w:rFonts w:ascii="宋体" w:hAnsi="宋体" w:eastAsia="宋体" w:cs="宋体"/>
        </w:rPr>
      </w:pPr>
      <w:r>
        <w:rPr>
          <w:rFonts w:hint="eastAsia" w:ascii="宋体" w:hAnsi="宋体" w:eastAsia="宋体" w:cs="宋体"/>
        </w:rPr>
        <w:t>本项目消防设计不存在国家工程建设消防技术标准规定以外的内容。 如有执行其他标准，应注明。</w:t>
      </w:r>
    </w:p>
    <w:p>
      <w:pPr>
        <w:pStyle w:val="7"/>
        <w:shd w:val="clear" w:color="auto" w:fill="auto"/>
        <w:tabs>
          <w:tab w:val="left" w:pos="1201"/>
        </w:tabs>
        <w:spacing w:after="100" w:line="377" w:lineRule="exact"/>
        <w:ind w:firstLine="660"/>
        <w:rPr>
          <w:rFonts w:ascii="方正大标宋_GBK" w:hAnsi="方正大标宋_GBK" w:eastAsia="方正大标宋_GBK" w:cs="方正大标宋_GBK"/>
        </w:rPr>
      </w:pPr>
      <w:r>
        <w:rPr>
          <w:rFonts w:hint="eastAsia" w:ascii="方正大标宋_GBK" w:hAnsi="方正大标宋_GBK" w:eastAsia="方正大标宋_GBK" w:cs="方正大标宋_GBK"/>
        </w:rPr>
        <w:t>五、</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总平面</w:t>
      </w:r>
    </w:p>
    <w:p>
      <w:pPr>
        <w:pStyle w:val="7"/>
        <w:shd w:val="clear" w:color="auto" w:fill="auto"/>
        <w:spacing w:line="334" w:lineRule="auto"/>
        <w:ind w:firstLine="660"/>
        <w:rPr>
          <w:rFonts w:ascii="宋体" w:hAnsi="宋体" w:eastAsia="宋体" w:cs="宋体"/>
          <w:b/>
          <w:bCs/>
        </w:rPr>
      </w:pPr>
      <w:r>
        <w:rPr>
          <w:rFonts w:hint="eastAsia" w:ascii="宋体" w:hAnsi="宋体" w:eastAsia="宋体" w:cs="宋体"/>
          <w:b/>
          <w:bCs/>
        </w:rPr>
        <w:t>1</w:t>
      </w:r>
      <w:r>
        <w:rPr>
          <w:rFonts w:hint="eastAsia" w:ascii="宋体" w:hAnsi="宋体" w:eastAsia="宋体" w:cs="宋体"/>
          <w:b/>
          <w:bCs/>
          <w:lang w:val="en-US"/>
        </w:rPr>
        <w:t>.</w:t>
      </w:r>
      <w:r>
        <w:rPr>
          <w:rFonts w:hint="eastAsia" w:ascii="宋体" w:hAnsi="宋体" w:eastAsia="宋体" w:cs="宋体"/>
          <w:b/>
          <w:bCs/>
        </w:rPr>
        <w:t>场地概况</w:t>
      </w:r>
    </w:p>
    <w:p>
      <w:pPr>
        <w:pStyle w:val="7"/>
        <w:shd w:val="clear" w:color="auto" w:fill="auto"/>
        <w:spacing w:after="40" w:line="384" w:lineRule="exact"/>
        <w:ind w:left="160" w:firstLine="520"/>
        <w:rPr>
          <w:rFonts w:ascii="宋体" w:hAnsi="宋体" w:eastAsia="宋体" w:cs="宋体"/>
        </w:rPr>
      </w:pPr>
      <w:r>
        <w:rPr>
          <w:rFonts w:hint="eastAsia" w:ascii="宋体" w:hAnsi="宋体" w:eastAsia="宋体" w:cs="宋体"/>
        </w:rPr>
        <w:t>场地所在地的名称及城市中的位置，场地内原有建构筑物保留、拆除的 情况，是否为坡地建筑。</w:t>
      </w:r>
    </w:p>
    <w:p>
      <w:pPr>
        <w:pStyle w:val="7"/>
        <w:shd w:val="clear" w:color="auto" w:fill="auto"/>
        <w:tabs>
          <w:tab w:val="left" w:pos="1042"/>
        </w:tabs>
        <w:spacing w:line="319" w:lineRule="auto"/>
        <w:ind w:left="660" w:firstLine="0"/>
        <w:rPr>
          <w:rFonts w:ascii="宋体" w:hAnsi="宋体" w:eastAsia="宋体" w:cs="宋体"/>
          <w:b/>
          <w:bCs/>
        </w:rPr>
      </w:pPr>
      <w:r>
        <w:rPr>
          <w:rFonts w:hint="eastAsia" w:ascii="宋体" w:hAnsi="宋体" w:eastAsia="宋体" w:cs="宋体"/>
          <w:b/>
          <w:bCs/>
          <w:lang w:val="en-US"/>
        </w:rPr>
        <w:t xml:space="preserve">2. </w:t>
      </w:r>
      <w:r>
        <w:rPr>
          <w:rFonts w:hint="eastAsia" w:ascii="宋体" w:hAnsi="宋体" w:eastAsia="宋体" w:cs="宋体"/>
          <w:b/>
          <w:bCs/>
        </w:rPr>
        <w:t>防火间距</w:t>
      </w:r>
    </w:p>
    <w:p>
      <w:pPr>
        <w:pStyle w:val="7"/>
        <w:shd w:val="clear" w:color="auto" w:fill="auto"/>
        <w:spacing w:after="100" w:line="368" w:lineRule="exact"/>
        <w:ind w:left="160" w:firstLine="520"/>
        <w:rPr>
          <w:rFonts w:ascii="宋体" w:hAnsi="宋体" w:eastAsia="宋体" w:cs="宋体"/>
        </w:rPr>
      </w:pPr>
      <w:r>
        <w:rPr>
          <w:rFonts w:hint="eastAsia" w:ascii="宋体" w:hAnsi="宋体" w:eastAsia="宋体" w:cs="宋体"/>
        </w:rPr>
        <w:t>建设用地内各栋建筑之间的防火间距；用地内建筑与周边建筑的防火间 距。应填写项目</w:t>
      </w:r>
      <w:r>
        <w:rPr>
          <w:rFonts w:hint="eastAsia" w:ascii="宋体" w:hAnsi="宋体" w:eastAsia="宋体" w:cs="宋体"/>
          <w:lang w:val="en-US" w:bidi="en-US"/>
        </w:rPr>
        <w:t>50m</w:t>
      </w:r>
      <w:r>
        <w:rPr>
          <w:rFonts w:hint="eastAsia" w:ascii="宋体" w:hAnsi="宋体" w:eastAsia="宋体" w:cs="宋体"/>
        </w:rPr>
        <w:t>范围内的情况。</w:t>
      </w:r>
    </w:p>
    <w:p>
      <w:pPr>
        <w:pStyle w:val="7"/>
        <w:shd w:val="clear" w:color="auto" w:fill="auto"/>
        <w:tabs>
          <w:tab w:val="left" w:pos="1042"/>
        </w:tabs>
        <w:spacing w:line="319" w:lineRule="auto"/>
        <w:ind w:left="660" w:firstLine="0"/>
        <w:rPr>
          <w:rFonts w:ascii="宋体" w:hAnsi="宋体" w:eastAsia="宋体" w:cs="宋体"/>
          <w:b/>
          <w:bCs/>
        </w:rPr>
      </w:pPr>
      <w:r>
        <w:rPr>
          <w:rFonts w:hint="eastAsia" w:ascii="宋体" w:hAnsi="宋体" w:eastAsia="宋体" w:cs="宋体"/>
          <w:b/>
          <w:bCs/>
          <w:lang w:val="en-US"/>
        </w:rPr>
        <w:t>3.</w:t>
      </w:r>
      <w:r>
        <w:rPr>
          <w:rFonts w:hint="eastAsia" w:ascii="宋体" w:hAnsi="宋体" w:eastAsia="宋体" w:cs="宋体"/>
          <w:b/>
          <w:bCs/>
        </w:rPr>
        <w:t>消防车道</w:t>
      </w:r>
    </w:p>
    <w:p>
      <w:pPr>
        <w:pStyle w:val="7"/>
        <w:shd w:val="clear" w:color="auto" w:fill="auto"/>
        <w:tabs>
          <w:tab w:val="left" w:leader="underscore" w:pos="5918"/>
        </w:tabs>
        <w:spacing w:after="100" w:line="368" w:lineRule="exact"/>
        <w:ind w:firstLine="480" w:firstLineChars="200"/>
        <w:rPr>
          <w:rFonts w:ascii="宋体" w:hAnsi="宋体" w:eastAsia="宋体" w:cs="宋体"/>
        </w:rPr>
      </w:pPr>
      <w:r>
        <w:rPr>
          <w:rFonts w:hint="eastAsia" w:ascii="宋体" w:hAnsi="宋体" w:eastAsia="宋体" w:cs="宋体"/>
        </w:rPr>
        <w:t>本项目设置环形消防车道，在</w:t>
      </w:r>
      <w:r>
        <w:rPr>
          <w:rFonts w:hint="eastAsia" w:ascii="宋体" w:hAnsi="宋体" w:eastAsia="宋体" w:cs="宋体"/>
          <w:u w:val="single"/>
          <w:lang w:val="en-US"/>
        </w:rPr>
        <w:t xml:space="preserve">     </w:t>
      </w:r>
      <w:r>
        <w:rPr>
          <w:rFonts w:hint="eastAsia" w:ascii="宋体" w:hAnsi="宋体" w:eastAsia="宋体" w:cs="宋体"/>
        </w:rPr>
        <w:t>角及</w:t>
      </w:r>
      <w:r>
        <w:rPr>
          <w:rFonts w:hint="eastAsia" w:ascii="宋体" w:hAnsi="宋体" w:eastAsia="宋体" w:cs="宋体"/>
          <w:u w:val="single"/>
          <w:lang w:val="en-US"/>
        </w:rPr>
        <w:t xml:space="preserve">     </w:t>
      </w:r>
      <w:r>
        <w:rPr>
          <w:rFonts w:hint="eastAsia" w:ascii="宋体" w:hAnsi="宋体" w:eastAsia="宋体" w:cs="宋体"/>
        </w:rPr>
        <w:t>设置</w:t>
      </w:r>
      <w:r>
        <w:rPr>
          <w:rFonts w:hint="eastAsia" w:ascii="宋体" w:hAnsi="宋体" w:eastAsia="宋体" w:cs="宋体"/>
          <w:u w:val="single"/>
          <w:lang w:val="en-US"/>
        </w:rPr>
        <w:t xml:space="preserve">   </w:t>
      </w:r>
      <w:r>
        <w:rPr>
          <w:rFonts w:hint="eastAsia" w:ascii="宋体" w:hAnsi="宋体" w:eastAsia="宋体" w:cs="宋体"/>
        </w:rPr>
        <w:t>个出入口与外部道路相连。消防车道的净宽</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最大的坡度</w:t>
      </w:r>
      <w:r>
        <w:rPr>
          <w:rFonts w:hint="eastAsia" w:ascii="宋体" w:hAnsi="宋体" w:eastAsia="宋体" w:cs="宋体"/>
          <w:u w:val="single"/>
          <w:lang w:val="en-US"/>
        </w:rPr>
        <w:t xml:space="preserve">    </w:t>
      </w:r>
      <w:r>
        <w:rPr>
          <w:rFonts w:hint="eastAsia" w:ascii="宋体" w:hAnsi="宋体" w:eastAsia="宋体" w:cs="宋体"/>
        </w:rPr>
        <w:t>%,转弯半径不小于</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在</w:t>
      </w:r>
      <w:r>
        <w:rPr>
          <w:rFonts w:hint="eastAsia" w:ascii="宋体" w:hAnsi="宋体" w:eastAsia="宋体" w:cs="宋体"/>
          <w:u w:val="single"/>
          <w:lang w:val="en-US"/>
        </w:rPr>
        <w:t xml:space="preserve">    </w:t>
      </w:r>
      <w:r>
        <w:rPr>
          <w:rFonts w:hint="eastAsia" w:ascii="宋体" w:hAnsi="宋体" w:eastAsia="宋体" w:cs="宋体"/>
        </w:rPr>
        <w:t>栋穿过建筑物，车道的净宽度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和净空高度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消防车道路基荷载按</w:t>
      </w:r>
      <w:r>
        <w:rPr>
          <w:rFonts w:hint="eastAsia" w:ascii="宋体" w:hAnsi="宋体" w:eastAsia="宋体" w:cs="宋体"/>
          <w:u w:val="single"/>
          <w:lang w:val="en-US"/>
        </w:rPr>
        <w:t xml:space="preserve">      </w:t>
      </w:r>
      <w:r>
        <w:rPr>
          <w:rFonts w:hint="eastAsia" w:ascii="宋体" w:hAnsi="宋体" w:eastAsia="宋体" w:cs="宋体"/>
        </w:rPr>
        <w:t>设计。</w:t>
      </w:r>
    </w:p>
    <w:p>
      <w:pPr>
        <w:pStyle w:val="7"/>
        <w:shd w:val="clear" w:color="auto" w:fill="auto"/>
        <w:tabs>
          <w:tab w:val="left" w:pos="1047"/>
        </w:tabs>
        <w:spacing w:line="240" w:lineRule="auto"/>
        <w:ind w:left="660" w:firstLine="0"/>
        <w:rPr>
          <w:rFonts w:ascii="宋体" w:hAnsi="宋体" w:eastAsia="宋体" w:cs="宋体"/>
          <w:b/>
          <w:bCs/>
        </w:rPr>
      </w:pPr>
      <w:r>
        <w:rPr>
          <w:rFonts w:hint="eastAsia" w:ascii="宋体" w:hAnsi="宋体" w:eastAsia="宋体" w:cs="宋体"/>
          <w:b/>
          <w:bCs/>
          <w:lang w:val="en-US"/>
        </w:rPr>
        <w:t>4.</w:t>
      </w:r>
      <w:r>
        <w:rPr>
          <w:rFonts w:hint="eastAsia" w:ascii="宋体" w:hAnsi="宋体" w:eastAsia="宋体" w:cs="宋体"/>
          <w:b/>
          <w:bCs/>
        </w:rPr>
        <w:t>消防车登高操作场地</w:t>
      </w:r>
    </w:p>
    <w:p>
      <w:pPr>
        <w:pStyle w:val="7"/>
        <w:shd w:val="clear" w:color="auto" w:fill="auto"/>
        <w:tabs>
          <w:tab w:val="left" w:leader="underscore" w:pos="3470"/>
        </w:tabs>
        <w:spacing w:line="384" w:lineRule="exact"/>
        <w:ind w:firstLine="480" w:firstLineChars="200"/>
        <w:rPr>
          <w:rFonts w:ascii="宋体" w:hAnsi="宋体" w:eastAsia="宋体" w:cs="宋体"/>
        </w:rPr>
      </w:pPr>
      <w:r>
        <w:rPr>
          <w:rFonts w:hint="eastAsia" w:ascii="宋体" w:hAnsi="宋体" w:eastAsia="宋体" w:cs="宋体"/>
        </w:rPr>
        <w:t>在高层建筑的塔楼，连续设置长度不小于1/4周长且大于一个长边的消 防车登高操作场地，荷载</w:t>
      </w:r>
      <w:r>
        <w:rPr>
          <w:rFonts w:hint="eastAsia" w:ascii="宋体" w:hAnsi="宋体" w:eastAsia="宋体" w:cs="宋体"/>
          <w:u w:val="single"/>
          <w:lang w:val="en-US"/>
        </w:rPr>
        <w:t xml:space="preserve">       </w:t>
      </w:r>
      <w:r>
        <w:rPr>
          <w:rFonts w:hint="eastAsia" w:ascii="宋体" w:hAnsi="宋体" w:eastAsia="宋体" w:cs="宋体"/>
        </w:rPr>
        <w:t>吨（承载力不小于</w:t>
      </w:r>
      <w:r>
        <w:rPr>
          <w:rFonts w:hint="eastAsia" w:ascii="宋体" w:hAnsi="宋体" w:eastAsia="宋体" w:cs="宋体"/>
          <w:u w:val="single"/>
          <w:lang w:val="en-US"/>
        </w:rPr>
        <w:t xml:space="preserve">      </w:t>
      </w:r>
      <w:r>
        <w:rPr>
          <w:rFonts w:hint="eastAsia" w:ascii="宋体" w:hAnsi="宋体" w:eastAsia="宋体" w:cs="宋体"/>
          <w:lang w:val="en-US" w:bidi="en-US"/>
        </w:rPr>
        <w:t>kg/cm</w:t>
      </w:r>
      <w:r>
        <w:rPr>
          <w:rFonts w:hint="eastAsia" w:ascii="宋体" w:hAnsi="宋体" w:eastAsia="宋体" w:cs="宋体"/>
          <w:vertAlign w:val="superscript"/>
          <w:lang w:val="en-US" w:bidi="en-US"/>
        </w:rPr>
        <w:t>2</w:t>
      </w:r>
      <w:r>
        <w:rPr>
          <w:rFonts w:hint="eastAsia" w:ascii="宋体" w:hAnsi="宋体" w:eastAsia="宋体" w:cs="宋体"/>
          <w:lang w:val="en-US" w:bidi="en-US"/>
        </w:rPr>
        <w:t xml:space="preserve"> </w:t>
      </w:r>
      <w:r>
        <w:rPr>
          <w:rFonts w:hint="eastAsia" w:ascii="宋体" w:hAnsi="宋体" w:eastAsia="宋体" w:cs="宋体"/>
        </w:rPr>
        <w:t>）,同时在此范围内设有直通室外的楼梯或直通楼梯间的出入口。在消防车登高操作场地一侧的外墙，还设置有可供消防救援人员进入的窗口，满足规范要求。应对特 殊设计做具体描述。消防车登高操作场地计算表（四分之一周长）</w:t>
      </w:r>
    </w:p>
    <w:p>
      <w:pPr>
        <w:pStyle w:val="7"/>
        <w:shd w:val="clear" w:color="auto" w:fill="auto"/>
        <w:tabs>
          <w:tab w:val="left" w:leader="underscore" w:pos="3470"/>
        </w:tabs>
        <w:spacing w:line="384" w:lineRule="exact"/>
        <w:ind w:firstLine="480" w:firstLineChars="200"/>
        <w:rPr>
          <w:rFonts w:ascii="宋体" w:hAnsi="宋体" w:eastAsia="宋体" w:cs="宋体"/>
        </w:rPr>
      </w:pPr>
    </w:p>
    <w:tbl>
      <w:tblPr>
        <w:tblStyle w:val="4"/>
        <w:tblW w:w="0" w:type="auto"/>
        <w:jc w:val="center"/>
        <w:tblLayout w:type="fixed"/>
        <w:tblCellMar>
          <w:top w:w="0" w:type="dxa"/>
          <w:left w:w="10" w:type="dxa"/>
          <w:bottom w:w="0" w:type="dxa"/>
          <w:right w:w="10" w:type="dxa"/>
        </w:tblCellMar>
      </w:tblPr>
      <w:tblGrid>
        <w:gridCol w:w="2208"/>
        <w:gridCol w:w="2203"/>
        <w:gridCol w:w="2203"/>
        <w:gridCol w:w="2208"/>
      </w:tblGrid>
      <w:tr>
        <w:tblPrEx>
          <w:tblCellMar>
            <w:top w:w="0" w:type="dxa"/>
            <w:left w:w="10" w:type="dxa"/>
            <w:bottom w:w="0" w:type="dxa"/>
            <w:right w:w="10" w:type="dxa"/>
          </w:tblCellMar>
        </w:tblPrEx>
        <w:trPr>
          <w:trHeight w:val="408" w:hRule="exact"/>
          <w:jc w:val="center"/>
        </w:trPr>
        <w:tc>
          <w:tcPr>
            <w:tcW w:w="2208" w:type="dxa"/>
            <w:tcBorders>
              <w:top w:val="single" w:color="auto" w:sz="4" w:space="0"/>
              <w:lef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b/>
                <w:bCs/>
                <w:sz w:val="19"/>
                <w:szCs w:val="19"/>
              </w:rPr>
            </w:pPr>
            <w:r>
              <w:rPr>
                <w:rFonts w:hint="eastAsia" w:ascii="宋体" w:hAnsi="宋体" w:eastAsia="宋体" w:cs="宋体"/>
                <w:b/>
                <w:bCs/>
                <w:sz w:val="19"/>
                <w:szCs w:val="19"/>
              </w:rPr>
              <w:t>楼栋编号</w:t>
            </w:r>
          </w:p>
        </w:tc>
        <w:tc>
          <w:tcPr>
            <w:tcW w:w="2203" w:type="dxa"/>
            <w:tcBorders>
              <w:top w:val="single" w:color="auto" w:sz="4" w:space="0"/>
              <w:lef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b/>
                <w:bCs/>
                <w:sz w:val="20"/>
                <w:szCs w:val="20"/>
              </w:rPr>
            </w:pPr>
            <w:r>
              <w:rPr>
                <w:rFonts w:hint="eastAsia" w:ascii="宋体" w:hAnsi="宋体" w:eastAsia="宋体" w:cs="宋体"/>
                <w:b/>
                <w:bCs/>
                <w:sz w:val="19"/>
                <w:szCs w:val="19"/>
              </w:rPr>
              <w:t>周边长度</w:t>
            </w:r>
            <w:r>
              <w:rPr>
                <w:rFonts w:hint="eastAsia" w:ascii="宋体" w:hAnsi="宋体" w:eastAsia="宋体" w:cs="宋体"/>
                <w:b/>
                <w:bCs/>
                <w:sz w:val="20"/>
                <w:szCs w:val="20"/>
                <w:lang w:val="en-US" w:eastAsia="en-US" w:bidi="en-US"/>
              </w:rPr>
              <w:t>（m）</w:t>
            </w:r>
          </w:p>
        </w:tc>
        <w:tc>
          <w:tcPr>
            <w:tcW w:w="2203" w:type="dxa"/>
            <w:tcBorders>
              <w:top w:val="single" w:color="auto" w:sz="4" w:space="0"/>
              <w:lef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b/>
                <w:bCs/>
                <w:sz w:val="20"/>
                <w:szCs w:val="20"/>
              </w:rPr>
            </w:pPr>
            <w:r>
              <w:rPr>
                <w:rFonts w:hint="eastAsia" w:ascii="宋体" w:hAnsi="宋体" w:eastAsia="宋体" w:cs="宋体"/>
                <w:b/>
                <w:bCs/>
                <w:sz w:val="19"/>
                <w:szCs w:val="19"/>
              </w:rPr>
              <w:t>长边长度</w:t>
            </w:r>
            <w:r>
              <w:rPr>
                <w:rFonts w:hint="eastAsia" w:ascii="宋体" w:hAnsi="宋体" w:eastAsia="宋体" w:cs="宋体"/>
                <w:b/>
                <w:bCs/>
                <w:sz w:val="20"/>
                <w:szCs w:val="20"/>
                <w:lang w:val="en-US" w:eastAsia="en-US" w:bidi="en-US"/>
              </w:rPr>
              <w:t>（m</w:t>
            </w:r>
            <w:r>
              <w:rPr>
                <w:rFonts w:hint="eastAsia" w:ascii="宋体" w:hAnsi="宋体" w:eastAsia="宋体" w:cs="宋体"/>
                <w:b/>
                <w:bCs/>
                <w:sz w:val="20"/>
                <w:szCs w:val="20"/>
              </w:rPr>
              <w:t>）</w:t>
            </w:r>
          </w:p>
        </w:tc>
        <w:tc>
          <w:tcPr>
            <w:tcW w:w="2208" w:type="dxa"/>
            <w:tcBorders>
              <w:top w:val="single" w:color="auto" w:sz="4" w:space="0"/>
              <w:left w:val="single" w:color="auto" w:sz="4" w:space="0"/>
              <w:righ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b/>
                <w:bCs/>
                <w:sz w:val="20"/>
                <w:szCs w:val="20"/>
              </w:rPr>
            </w:pPr>
            <w:r>
              <w:rPr>
                <w:rFonts w:hint="eastAsia" w:ascii="宋体" w:hAnsi="宋体" w:eastAsia="宋体" w:cs="宋体"/>
                <w:b/>
                <w:bCs/>
                <w:sz w:val="19"/>
                <w:szCs w:val="19"/>
              </w:rPr>
              <w:t>登高面长度</w:t>
            </w:r>
            <w:r>
              <w:rPr>
                <w:rFonts w:hint="eastAsia" w:ascii="宋体" w:hAnsi="宋体" w:eastAsia="宋体" w:cs="宋体"/>
                <w:b/>
                <w:bCs/>
                <w:sz w:val="20"/>
                <w:szCs w:val="20"/>
                <w:lang w:val="en-US" w:eastAsia="en-US" w:bidi="en-US"/>
              </w:rPr>
              <w:t>（m）</w:t>
            </w:r>
          </w:p>
        </w:tc>
      </w:tr>
      <w:tr>
        <w:tblPrEx>
          <w:tblCellMar>
            <w:top w:w="0" w:type="dxa"/>
            <w:left w:w="10" w:type="dxa"/>
            <w:bottom w:w="0" w:type="dxa"/>
            <w:right w:w="10" w:type="dxa"/>
          </w:tblCellMar>
        </w:tblPrEx>
        <w:trPr>
          <w:trHeight w:val="696" w:hRule="exact"/>
          <w:jc w:val="center"/>
        </w:trPr>
        <w:tc>
          <w:tcPr>
            <w:tcW w:w="2208"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883" w:firstLineChars="465"/>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栋</w:t>
            </w:r>
          </w:p>
        </w:tc>
        <w:tc>
          <w:tcPr>
            <w:tcW w:w="2203"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203"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208"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696" w:hRule="exact"/>
          <w:jc w:val="center"/>
        </w:trPr>
        <w:tc>
          <w:tcPr>
            <w:tcW w:w="2208"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240" w:lineRule="auto"/>
              <w:ind w:firstLine="883" w:firstLineChars="465"/>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栋</w:t>
            </w:r>
          </w:p>
        </w:tc>
        <w:tc>
          <w:tcPr>
            <w:tcW w:w="2203"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203"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208"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r>
    </w:tbl>
    <w:p>
      <w:pPr>
        <w:spacing w:after="759" w:line="1" w:lineRule="exact"/>
        <w:rPr>
          <w:rFonts w:ascii="宋体" w:hAnsi="宋体" w:eastAsia="宋体" w:cs="宋体"/>
        </w:rPr>
      </w:pPr>
    </w:p>
    <w:p>
      <w:pPr>
        <w:pStyle w:val="9"/>
        <w:keepNext/>
        <w:keepLines/>
        <w:shd w:val="clear" w:color="auto" w:fill="auto"/>
        <w:spacing w:after="100" w:line="240" w:lineRule="auto"/>
        <w:ind w:firstLine="0"/>
        <w:rPr>
          <w:rFonts w:ascii="宋体" w:hAnsi="宋体" w:eastAsia="宋体" w:cs="宋体"/>
        </w:rPr>
      </w:pPr>
      <w:bookmarkStart w:id="18" w:name="bookmark45"/>
      <w:bookmarkStart w:id="19" w:name="bookmark44"/>
      <w:r>
        <w:rPr>
          <w:rFonts w:hint="eastAsia" w:ascii="宋体" w:hAnsi="宋体" w:eastAsia="宋体" w:cs="宋体"/>
        </w:rPr>
        <w:t>六、建筑和结构</w:t>
      </w:r>
      <w:bookmarkEnd w:id="18"/>
      <w:bookmarkEnd w:id="19"/>
    </w:p>
    <w:p>
      <w:pPr>
        <w:pStyle w:val="9"/>
        <w:keepNext/>
        <w:keepLines/>
        <w:numPr>
          <w:ilvl w:val="0"/>
          <w:numId w:val="4"/>
        </w:numPr>
        <w:shd w:val="clear" w:color="auto" w:fill="auto"/>
        <w:spacing w:after="100" w:line="240" w:lineRule="auto"/>
        <w:ind w:firstLine="560"/>
        <w:rPr>
          <w:rFonts w:ascii="宋体" w:hAnsi="宋体" w:eastAsia="宋体" w:cs="宋体"/>
        </w:rPr>
      </w:pPr>
      <w:bookmarkStart w:id="20" w:name="bookmark47"/>
      <w:bookmarkStart w:id="21" w:name="bookmark46"/>
      <w:r>
        <w:rPr>
          <w:rFonts w:hint="eastAsia" w:ascii="宋体" w:hAnsi="宋体" w:eastAsia="宋体" w:cs="宋体"/>
        </w:rPr>
        <w:t>建筑及结构设计概况</w:t>
      </w:r>
      <w:bookmarkEnd w:id="20"/>
      <w:bookmarkEnd w:id="21"/>
    </w:p>
    <w:p>
      <w:pPr>
        <w:pStyle w:val="7"/>
        <w:shd w:val="clear" w:color="auto" w:fill="auto"/>
        <w:spacing w:after="580" w:line="240" w:lineRule="auto"/>
        <w:ind w:firstLine="560"/>
        <w:rPr>
          <w:rFonts w:ascii="宋体" w:hAnsi="宋体" w:eastAsia="宋体" w:cs="宋体"/>
        </w:rPr>
      </w:pPr>
      <w:r>
        <w:rPr>
          <w:rFonts w:hint="eastAsia" w:ascii="宋体" w:hAnsi="宋体" w:eastAsia="宋体" w:cs="宋体"/>
        </w:rPr>
        <w:t>各层功能详下表（根据项目情况填写）</w:t>
      </w:r>
    </w:p>
    <w:tbl>
      <w:tblPr>
        <w:tblStyle w:val="4"/>
        <w:tblW w:w="0" w:type="auto"/>
        <w:jc w:val="center"/>
        <w:tblLayout w:type="fixed"/>
        <w:tblCellMar>
          <w:top w:w="0" w:type="dxa"/>
          <w:left w:w="10" w:type="dxa"/>
          <w:bottom w:w="0" w:type="dxa"/>
          <w:right w:w="10" w:type="dxa"/>
        </w:tblCellMar>
      </w:tblPr>
      <w:tblGrid>
        <w:gridCol w:w="787"/>
        <w:gridCol w:w="1253"/>
        <w:gridCol w:w="1435"/>
        <w:gridCol w:w="835"/>
        <w:gridCol w:w="1080"/>
        <w:gridCol w:w="605"/>
        <w:gridCol w:w="1574"/>
        <w:gridCol w:w="1253"/>
      </w:tblGrid>
      <w:tr>
        <w:tblPrEx>
          <w:tblCellMar>
            <w:top w:w="0" w:type="dxa"/>
            <w:left w:w="10" w:type="dxa"/>
            <w:bottom w:w="0" w:type="dxa"/>
            <w:right w:w="10" w:type="dxa"/>
          </w:tblCellMar>
        </w:tblPrEx>
        <w:trPr>
          <w:trHeight w:val="835" w:hRule="exact"/>
          <w:jc w:val="center"/>
        </w:trPr>
        <w:tc>
          <w:tcPr>
            <w:tcW w:w="787" w:type="dxa"/>
            <w:tcBorders>
              <w:top w:val="single" w:color="auto" w:sz="4" w:space="0"/>
              <w:left w:val="single" w:color="auto" w:sz="4" w:space="0"/>
            </w:tcBorders>
            <w:shd w:val="clear" w:color="auto" w:fill="DCDEDD"/>
            <w:vAlign w:val="bottom"/>
          </w:tcPr>
          <w:p>
            <w:pPr>
              <w:pStyle w:val="23"/>
              <w:shd w:val="clear" w:color="auto" w:fill="auto"/>
              <w:spacing w:line="480" w:lineRule="auto"/>
              <w:jc w:val="center"/>
              <w:rPr>
                <w:rFonts w:ascii="宋体" w:hAnsi="宋体" w:eastAsia="宋体" w:cs="宋体"/>
              </w:rPr>
            </w:pPr>
            <w:r>
              <w:rPr>
                <w:rFonts w:hint="eastAsia" w:ascii="宋体" w:hAnsi="宋体" w:eastAsia="宋体" w:cs="宋体"/>
                <w:b/>
                <w:bCs/>
              </w:rPr>
              <w:t>子项</w:t>
            </w:r>
          </w:p>
        </w:tc>
        <w:tc>
          <w:tcPr>
            <w:tcW w:w="1253"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楼层</w:t>
            </w:r>
          </w:p>
        </w:tc>
        <w:tc>
          <w:tcPr>
            <w:tcW w:w="1435"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功能</w:t>
            </w:r>
          </w:p>
        </w:tc>
        <w:tc>
          <w:tcPr>
            <w:tcW w:w="835"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20"/>
                <w:szCs w:val="20"/>
                <w:lang w:val="en-US"/>
              </w:rPr>
            </w:pPr>
            <w:r>
              <w:rPr>
                <w:rFonts w:hint="eastAsia" w:ascii="宋体" w:hAnsi="宋体" w:eastAsia="宋体" w:cs="宋体"/>
                <w:b/>
                <w:bCs/>
                <w:sz w:val="19"/>
                <w:szCs w:val="19"/>
              </w:rPr>
              <w:t>面积</w:t>
            </w:r>
            <w:r>
              <w:rPr>
                <w:rFonts w:hint="eastAsia" w:ascii="宋体" w:hAnsi="宋体" w:eastAsia="宋体" w:cs="宋体"/>
                <w:b/>
                <w:bCs/>
                <w:sz w:val="19"/>
                <w:szCs w:val="19"/>
                <w:lang w:val="en-US"/>
              </w:rPr>
              <w:t>㎡</w:t>
            </w:r>
          </w:p>
        </w:tc>
        <w:tc>
          <w:tcPr>
            <w:tcW w:w="1080" w:type="dxa"/>
            <w:tcBorders>
              <w:top w:val="single" w:color="auto" w:sz="4" w:space="0"/>
              <w:left w:val="single" w:color="auto" w:sz="4" w:space="0"/>
            </w:tcBorders>
            <w:shd w:val="clear" w:color="auto" w:fill="DCDEDD"/>
            <w:vAlign w:val="center"/>
          </w:tcPr>
          <w:p>
            <w:pPr>
              <w:pStyle w:val="21"/>
              <w:shd w:val="clear" w:color="auto" w:fill="auto"/>
              <w:spacing w:line="240" w:lineRule="exact"/>
              <w:ind w:firstLine="0"/>
              <w:jc w:val="center"/>
              <w:rPr>
                <w:rFonts w:ascii="宋体" w:hAnsi="宋体" w:eastAsia="宋体" w:cs="宋体"/>
                <w:b/>
                <w:bCs/>
                <w:sz w:val="19"/>
                <w:szCs w:val="19"/>
              </w:rPr>
            </w:pPr>
            <w:r>
              <w:rPr>
                <w:rFonts w:hint="eastAsia" w:ascii="宋体" w:hAnsi="宋体" w:eastAsia="宋体" w:cs="宋体"/>
                <w:b/>
                <w:bCs/>
                <w:sz w:val="19"/>
                <w:szCs w:val="19"/>
              </w:rPr>
              <w:t>高度/埋深</w:t>
            </w:r>
          </w:p>
          <w:p>
            <w:pPr>
              <w:pStyle w:val="21"/>
              <w:shd w:val="clear" w:color="auto" w:fill="auto"/>
              <w:spacing w:line="240" w:lineRule="exact"/>
              <w:ind w:firstLine="0"/>
              <w:jc w:val="center"/>
              <w:rPr>
                <w:rFonts w:ascii="宋体" w:hAnsi="宋体" w:eastAsia="宋体" w:cs="宋体"/>
                <w:sz w:val="20"/>
                <w:szCs w:val="20"/>
              </w:rPr>
            </w:pPr>
            <w:r>
              <w:rPr>
                <w:rFonts w:hint="eastAsia" w:ascii="宋体" w:hAnsi="宋体" w:eastAsia="宋体" w:cs="宋体"/>
                <w:b/>
                <w:bCs/>
                <w:sz w:val="20"/>
                <w:szCs w:val="20"/>
                <w:lang w:val="en-US" w:eastAsia="en-US" w:bidi="en-US"/>
              </w:rPr>
              <w:t>m</w:t>
            </w:r>
          </w:p>
        </w:tc>
        <w:tc>
          <w:tcPr>
            <w:tcW w:w="605"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层数</w:t>
            </w:r>
          </w:p>
        </w:tc>
        <w:tc>
          <w:tcPr>
            <w:tcW w:w="1574" w:type="dxa"/>
            <w:tcBorders>
              <w:top w:val="single" w:color="auto" w:sz="4" w:space="0"/>
              <w:left w:val="single" w:color="auto" w:sz="4" w:space="0"/>
            </w:tcBorders>
            <w:shd w:val="clear" w:color="auto" w:fill="DCDEDD"/>
            <w:vAlign w:val="bottom"/>
          </w:tcPr>
          <w:p>
            <w:pPr>
              <w:pStyle w:val="21"/>
              <w:shd w:val="clear" w:color="auto" w:fill="auto"/>
              <w:spacing w:after="120" w:afterLines="50" w:line="257" w:lineRule="exact"/>
              <w:ind w:firstLine="0"/>
              <w:jc w:val="center"/>
              <w:rPr>
                <w:rFonts w:ascii="宋体" w:hAnsi="宋体" w:eastAsia="宋体" w:cs="宋体"/>
                <w:sz w:val="19"/>
                <w:szCs w:val="19"/>
              </w:rPr>
            </w:pPr>
            <w:r>
              <w:rPr>
                <w:rFonts w:hint="eastAsia" w:ascii="宋体" w:hAnsi="宋体" w:eastAsia="宋体" w:cs="宋体"/>
                <w:b/>
                <w:bCs/>
                <w:sz w:val="19"/>
                <w:szCs w:val="19"/>
              </w:rPr>
              <w:t>防火分类/火灾危险性 类别</w:t>
            </w:r>
          </w:p>
        </w:tc>
        <w:tc>
          <w:tcPr>
            <w:tcW w:w="1253" w:type="dxa"/>
            <w:tcBorders>
              <w:top w:val="single" w:color="auto" w:sz="4" w:space="0"/>
              <w:left w:val="single" w:color="auto" w:sz="4" w:space="0"/>
              <w:right w:val="single" w:color="auto" w:sz="4" w:space="0"/>
            </w:tcBorders>
            <w:shd w:val="clear" w:color="auto" w:fill="DCDEDD"/>
            <w:vAlign w:val="center"/>
          </w:tcPr>
          <w:p>
            <w:pPr>
              <w:pStyle w:val="21"/>
              <w:shd w:val="clear" w:color="auto" w:fill="auto"/>
              <w:spacing w:line="240" w:lineRule="auto"/>
              <w:ind w:right="180" w:firstLine="0"/>
              <w:jc w:val="right"/>
              <w:rPr>
                <w:rFonts w:ascii="宋体" w:hAnsi="宋体" w:eastAsia="宋体" w:cs="宋体"/>
                <w:sz w:val="19"/>
                <w:szCs w:val="19"/>
              </w:rPr>
            </w:pPr>
            <w:r>
              <w:rPr>
                <w:rFonts w:hint="eastAsia" w:ascii="宋体" w:hAnsi="宋体" w:eastAsia="宋体" w:cs="宋体"/>
                <w:b/>
                <w:bCs/>
                <w:sz w:val="19"/>
                <w:szCs w:val="19"/>
              </w:rPr>
              <w:t>耐火等级</w:t>
            </w:r>
          </w:p>
        </w:tc>
      </w:tr>
      <w:tr>
        <w:tblPrEx>
          <w:tblCellMar>
            <w:top w:w="0" w:type="dxa"/>
            <w:left w:w="10" w:type="dxa"/>
            <w:bottom w:w="0" w:type="dxa"/>
            <w:right w:w="10" w:type="dxa"/>
          </w:tblCellMar>
        </w:tblPrEx>
        <w:trPr>
          <w:trHeight w:val="802" w:hRule="exact"/>
          <w:jc w:val="center"/>
        </w:trPr>
        <w:tc>
          <w:tcPr>
            <w:tcW w:w="787" w:type="dxa"/>
            <w:vMerge w:val="restart"/>
            <w:tcBorders>
              <w:top w:val="single" w:color="auto" w:sz="4" w:space="0"/>
              <w:left w:val="single" w:color="auto" w:sz="4" w:space="0"/>
            </w:tcBorders>
            <w:shd w:val="clear" w:color="auto" w:fill="FFFFFF"/>
            <w:vAlign w:val="bottom"/>
          </w:tcPr>
          <w:p>
            <w:pPr>
              <w:pStyle w:val="21"/>
              <w:shd w:val="clear" w:color="auto" w:fill="auto"/>
              <w:spacing w:after="600" w:afterLines="250" w:line="240" w:lineRule="auto"/>
              <w:ind w:firstLine="0"/>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栋</w:t>
            </w:r>
          </w:p>
        </w:tc>
        <w:tc>
          <w:tcPr>
            <w:tcW w:w="1253"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1F</w:t>
            </w:r>
          </w:p>
        </w:tc>
        <w:tc>
          <w:tcPr>
            <w:tcW w:w="1435" w:type="dxa"/>
            <w:tcBorders>
              <w:top w:val="single" w:color="auto" w:sz="4" w:space="0"/>
              <w:left w:val="single" w:color="auto" w:sz="4" w:space="0"/>
            </w:tcBorders>
            <w:shd w:val="clear" w:color="auto" w:fill="FFFFFF"/>
            <w:vAlign w:val="center"/>
          </w:tcPr>
          <w:p>
            <w:pPr>
              <w:pStyle w:val="21"/>
              <w:shd w:val="clear" w:color="auto" w:fill="auto"/>
              <w:spacing w:line="235" w:lineRule="exact"/>
              <w:ind w:firstLine="0"/>
              <w:jc w:val="center"/>
              <w:rPr>
                <w:rFonts w:ascii="宋体" w:hAnsi="宋体" w:eastAsia="宋体" w:cs="宋体"/>
                <w:sz w:val="19"/>
                <w:szCs w:val="19"/>
              </w:rPr>
            </w:pPr>
            <w:r>
              <w:rPr>
                <w:rFonts w:hint="eastAsia" w:ascii="宋体" w:hAnsi="宋体" w:eastAsia="宋体" w:cs="宋体"/>
                <w:sz w:val="19"/>
                <w:szCs w:val="19"/>
              </w:rPr>
              <w:t>大堂、 架空层</w:t>
            </w:r>
          </w:p>
        </w:tc>
        <w:tc>
          <w:tcPr>
            <w:tcW w:w="835" w:type="dxa"/>
            <w:vMerge w:val="restart"/>
            <w:tcBorders>
              <w:top w:val="single" w:color="auto" w:sz="4" w:space="0"/>
              <w:left w:val="single" w:color="auto" w:sz="4" w:space="0"/>
            </w:tcBorders>
            <w:shd w:val="clear" w:color="auto" w:fill="FFFFFF"/>
          </w:tcPr>
          <w:p>
            <w:pPr>
              <w:rPr>
                <w:rFonts w:ascii="宋体" w:hAnsi="宋体" w:eastAsia="宋体" w:cs="宋体"/>
                <w:sz w:val="19"/>
                <w:szCs w:val="19"/>
              </w:rPr>
            </w:pPr>
          </w:p>
        </w:tc>
        <w:tc>
          <w:tcPr>
            <w:tcW w:w="1080" w:type="dxa"/>
            <w:vMerge w:val="restart"/>
            <w:tcBorders>
              <w:top w:val="single" w:color="auto" w:sz="4" w:space="0"/>
              <w:left w:val="single" w:color="auto" w:sz="4" w:space="0"/>
            </w:tcBorders>
            <w:shd w:val="clear" w:color="auto" w:fill="FFFFFF"/>
          </w:tcPr>
          <w:p>
            <w:pPr>
              <w:rPr>
                <w:rFonts w:ascii="宋体" w:hAnsi="宋体" w:eastAsia="宋体" w:cs="宋体"/>
                <w:sz w:val="19"/>
                <w:szCs w:val="19"/>
              </w:rPr>
            </w:pPr>
          </w:p>
        </w:tc>
        <w:tc>
          <w:tcPr>
            <w:tcW w:w="605" w:type="dxa"/>
            <w:vMerge w:val="restart"/>
            <w:tcBorders>
              <w:top w:val="single" w:color="auto" w:sz="4" w:space="0"/>
              <w:left w:val="single" w:color="auto" w:sz="4" w:space="0"/>
            </w:tcBorders>
            <w:shd w:val="clear" w:color="auto" w:fill="FFFFFF"/>
          </w:tcPr>
          <w:p>
            <w:pPr>
              <w:rPr>
                <w:rFonts w:ascii="宋体" w:hAnsi="宋体" w:eastAsia="宋体" w:cs="宋体"/>
                <w:sz w:val="19"/>
                <w:szCs w:val="19"/>
              </w:rPr>
            </w:pPr>
          </w:p>
        </w:tc>
        <w:tc>
          <w:tcPr>
            <w:tcW w:w="1574" w:type="dxa"/>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380" w:firstLineChars="200"/>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类</w:t>
            </w:r>
          </w:p>
          <w:p>
            <w:pPr>
              <w:pStyle w:val="21"/>
              <w:shd w:val="clear" w:color="auto" w:fill="auto"/>
              <w:spacing w:line="240" w:lineRule="auto"/>
              <w:ind w:firstLine="0"/>
              <w:jc w:val="right"/>
              <w:rPr>
                <w:rFonts w:ascii="宋体" w:hAnsi="宋体" w:eastAsia="宋体" w:cs="宋体"/>
                <w:sz w:val="19"/>
                <w:szCs w:val="19"/>
              </w:rPr>
            </w:pPr>
            <w:r>
              <w:rPr>
                <w:rFonts w:hint="eastAsia" w:ascii="宋体" w:hAnsi="宋体" w:eastAsia="宋体" w:cs="宋体"/>
                <w:sz w:val="19"/>
                <w:szCs w:val="19"/>
              </w:rPr>
              <w:t>高层办公建筑</w:t>
            </w:r>
          </w:p>
        </w:tc>
        <w:tc>
          <w:tcPr>
            <w:tcW w:w="1253" w:type="dxa"/>
            <w:vMerge w:val="restart"/>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190" w:firstLineChars="100"/>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级</w:t>
            </w:r>
          </w:p>
        </w:tc>
      </w:tr>
      <w:tr>
        <w:tblPrEx>
          <w:tblCellMar>
            <w:top w:w="0" w:type="dxa"/>
            <w:left w:w="10" w:type="dxa"/>
            <w:bottom w:w="0" w:type="dxa"/>
            <w:right w:w="10" w:type="dxa"/>
          </w:tblCellMar>
        </w:tblPrEx>
        <w:trPr>
          <w:trHeight w:val="605" w:hRule="exact"/>
          <w:jc w:val="center"/>
        </w:trPr>
        <w:tc>
          <w:tcPr>
            <w:tcW w:w="787" w:type="dxa"/>
            <w:vMerge w:val="continue"/>
            <w:tcBorders>
              <w:left w:val="single" w:color="auto" w:sz="4" w:space="0"/>
            </w:tcBorders>
            <w:shd w:val="clear" w:color="auto" w:fill="FFFFFF"/>
            <w:vAlign w:val="bottom"/>
          </w:tcPr>
          <w:p>
            <w:pPr>
              <w:rPr>
                <w:rFonts w:ascii="宋体" w:hAnsi="宋体" w:eastAsia="宋体" w:cs="宋体"/>
                <w:sz w:val="19"/>
                <w:szCs w:val="19"/>
              </w:rPr>
            </w:pPr>
          </w:p>
        </w:tc>
        <w:tc>
          <w:tcPr>
            <w:tcW w:w="1253"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2F~</w:t>
            </w:r>
            <w:r>
              <w:rPr>
                <w:rFonts w:hint="eastAsia" w:ascii="宋体" w:hAnsi="宋体" w:eastAsia="宋体" w:cs="宋体"/>
                <w:sz w:val="19"/>
                <w:szCs w:val="19"/>
                <w:u w:val="single"/>
                <w:lang w:val="en-US" w:eastAsia="en-US" w:bidi="en-US"/>
              </w:rPr>
              <w:t xml:space="preserve"> </w:t>
            </w:r>
            <w:r>
              <w:rPr>
                <w:rFonts w:hint="eastAsia" w:ascii="宋体" w:hAnsi="宋体" w:eastAsia="宋体" w:cs="宋体"/>
                <w:sz w:val="19"/>
                <w:szCs w:val="19"/>
                <w:u w:val="single"/>
                <w:lang w:val="en-US" w:bidi="en-US"/>
              </w:rPr>
              <w:t xml:space="preserve">   </w:t>
            </w:r>
            <w:r>
              <w:rPr>
                <w:rFonts w:hint="eastAsia" w:ascii="宋体" w:hAnsi="宋体" w:eastAsia="宋体" w:cs="宋体"/>
                <w:sz w:val="19"/>
                <w:szCs w:val="19"/>
                <w:lang w:val="en-US" w:eastAsia="en-US" w:bidi="en-US"/>
              </w:rPr>
              <w:t>F</w:t>
            </w:r>
          </w:p>
        </w:tc>
        <w:tc>
          <w:tcPr>
            <w:tcW w:w="1435"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300"/>
              <w:jc w:val="both"/>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功能</w:t>
            </w:r>
          </w:p>
        </w:tc>
        <w:tc>
          <w:tcPr>
            <w:tcW w:w="835" w:type="dxa"/>
            <w:vMerge w:val="continue"/>
            <w:tcBorders>
              <w:left w:val="single" w:color="auto" w:sz="4" w:space="0"/>
            </w:tcBorders>
            <w:shd w:val="clear" w:color="auto" w:fill="FFFFFF"/>
          </w:tcPr>
          <w:p>
            <w:pPr>
              <w:rPr>
                <w:rFonts w:ascii="宋体" w:hAnsi="宋体" w:eastAsia="宋体" w:cs="宋体"/>
                <w:sz w:val="19"/>
                <w:szCs w:val="19"/>
              </w:rPr>
            </w:pPr>
          </w:p>
        </w:tc>
        <w:tc>
          <w:tcPr>
            <w:tcW w:w="1080" w:type="dxa"/>
            <w:vMerge w:val="continue"/>
            <w:tcBorders>
              <w:left w:val="single" w:color="auto" w:sz="4" w:space="0"/>
            </w:tcBorders>
            <w:shd w:val="clear" w:color="auto" w:fill="FFFFFF"/>
          </w:tcPr>
          <w:p>
            <w:pPr>
              <w:rPr>
                <w:rFonts w:ascii="宋体" w:hAnsi="宋体" w:eastAsia="宋体" w:cs="宋体"/>
                <w:sz w:val="19"/>
                <w:szCs w:val="19"/>
              </w:rPr>
            </w:pPr>
          </w:p>
        </w:tc>
        <w:tc>
          <w:tcPr>
            <w:tcW w:w="605" w:type="dxa"/>
            <w:vMerge w:val="continue"/>
            <w:tcBorders>
              <w:left w:val="single" w:color="auto" w:sz="4" w:space="0"/>
            </w:tcBorders>
            <w:shd w:val="clear" w:color="auto" w:fill="FFFFFF"/>
          </w:tcPr>
          <w:p>
            <w:pPr>
              <w:rPr>
                <w:rFonts w:ascii="宋体" w:hAnsi="宋体" w:eastAsia="宋体" w:cs="宋体"/>
                <w:sz w:val="19"/>
                <w:szCs w:val="19"/>
              </w:rPr>
            </w:pPr>
          </w:p>
        </w:tc>
        <w:tc>
          <w:tcPr>
            <w:tcW w:w="1574" w:type="dxa"/>
            <w:vMerge w:val="continue"/>
            <w:tcBorders>
              <w:left w:val="single" w:color="auto" w:sz="4" w:space="0"/>
            </w:tcBorders>
            <w:shd w:val="clear" w:color="auto" w:fill="FFFFFF"/>
            <w:vAlign w:val="center"/>
          </w:tcPr>
          <w:p>
            <w:pPr>
              <w:rPr>
                <w:rFonts w:ascii="宋体" w:hAnsi="宋体" w:eastAsia="宋体" w:cs="宋体"/>
                <w:sz w:val="19"/>
                <w:szCs w:val="19"/>
              </w:rPr>
            </w:pPr>
          </w:p>
        </w:tc>
        <w:tc>
          <w:tcPr>
            <w:tcW w:w="1253" w:type="dxa"/>
            <w:vMerge w:val="continue"/>
            <w:tcBorders>
              <w:left w:val="single" w:color="auto" w:sz="4" w:space="0"/>
              <w:right w:val="single" w:color="auto" w:sz="4" w:space="0"/>
            </w:tcBorders>
            <w:shd w:val="clear" w:color="auto" w:fill="FFFFFF"/>
            <w:vAlign w:val="center"/>
          </w:tcPr>
          <w:p>
            <w:pPr>
              <w:rPr>
                <w:rFonts w:ascii="宋体" w:hAnsi="宋体" w:eastAsia="宋体" w:cs="宋体"/>
                <w:sz w:val="19"/>
                <w:szCs w:val="19"/>
              </w:rPr>
            </w:pPr>
          </w:p>
        </w:tc>
      </w:tr>
      <w:tr>
        <w:tblPrEx>
          <w:tblCellMar>
            <w:top w:w="0" w:type="dxa"/>
            <w:left w:w="10" w:type="dxa"/>
            <w:bottom w:w="0" w:type="dxa"/>
            <w:right w:w="10" w:type="dxa"/>
          </w:tblCellMar>
        </w:tblPrEx>
        <w:trPr>
          <w:trHeight w:val="2966" w:hRule="exact"/>
          <w:jc w:val="center"/>
        </w:trPr>
        <w:tc>
          <w:tcPr>
            <w:tcW w:w="787" w:type="dxa"/>
            <w:tcBorders>
              <w:top w:val="single" w:color="auto" w:sz="4" w:space="0"/>
              <w:left w:val="single" w:color="auto" w:sz="4" w:space="0"/>
            </w:tcBorders>
            <w:shd w:val="clear" w:color="auto" w:fill="FFFFFF"/>
          </w:tcPr>
          <w:p>
            <w:pPr>
              <w:pStyle w:val="23"/>
              <w:shd w:val="clear" w:color="auto" w:fill="auto"/>
              <w:spacing w:before="220"/>
              <w:jc w:val="center"/>
              <w:rPr>
                <w:rFonts w:ascii="宋体" w:hAnsi="宋体" w:eastAsia="宋体" w:cs="宋体"/>
                <w:sz w:val="19"/>
                <w:szCs w:val="19"/>
                <w:u w:val="single"/>
                <w:lang w:val="en-US"/>
              </w:rPr>
            </w:pPr>
          </w:p>
          <w:p>
            <w:pPr>
              <w:pStyle w:val="23"/>
              <w:shd w:val="clear" w:color="auto" w:fill="auto"/>
              <w:spacing w:before="220"/>
              <w:jc w:val="center"/>
              <w:rPr>
                <w:rFonts w:ascii="宋体" w:hAnsi="宋体" w:eastAsia="宋体" w:cs="宋体"/>
                <w:sz w:val="19"/>
                <w:szCs w:val="19"/>
                <w:u w:val="single"/>
                <w:lang w:val="en-US"/>
              </w:rPr>
            </w:pPr>
          </w:p>
          <w:p>
            <w:pPr>
              <w:pStyle w:val="23"/>
              <w:shd w:val="clear" w:color="auto" w:fill="auto"/>
              <w:spacing w:before="220"/>
              <w:jc w:val="center"/>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栋地下室</w:t>
            </w:r>
          </w:p>
        </w:tc>
        <w:tc>
          <w:tcPr>
            <w:tcW w:w="1253"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mallCaps/>
                <w:sz w:val="19"/>
                <w:szCs w:val="19"/>
                <w:lang w:val="en-US" w:bidi="en-US"/>
              </w:rPr>
              <w:t>-1~</w:t>
            </w:r>
            <w:r>
              <w:rPr>
                <w:rFonts w:hint="eastAsia" w:ascii="宋体" w:hAnsi="宋体" w:eastAsia="宋体" w:cs="宋体"/>
                <w:smallCaps/>
                <w:sz w:val="19"/>
                <w:szCs w:val="19"/>
                <w:u w:val="single"/>
                <w:lang w:val="en-US" w:bidi="en-US"/>
              </w:rPr>
              <w:t xml:space="preserve">     </w:t>
            </w:r>
            <w:r>
              <w:rPr>
                <w:rFonts w:hint="eastAsia" w:ascii="宋体" w:hAnsi="宋体" w:eastAsia="宋体" w:cs="宋体"/>
                <w:sz w:val="19"/>
                <w:szCs w:val="19"/>
                <w:lang w:val="en-US" w:eastAsia="en-US" w:bidi="en-US"/>
              </w:rPr>
              <w:t>F</w:t>
            </w:r>
          </w:p>
        </w:tc>
        <w:tc>
          <w:tcPr>
            <w:tcW w:w="1435" w:type="dxa"/>
            <w:tcBorders>
              <w:top w:val="single" w:color="auto" w:sz="4" w:space="0"/>
              <w:left w:val="single" w:color="auto" w:sz="4" w:space="0"/>
            </w:tcBorders>
            <w:shd w:val="clear" w:color="auto" w:fill="FFFFFF"/>
          </w:tcPr>
          <w:p>
            <w:pPr>
              <w:pStyle w:val="21"/>
              <w:shd w:val="clear" w:color="auto" w:fill="auto"/>
              <w:spacing w:before="360" w:line="233" w:lineRule="exact"/>
              <w:ind w:firstLine="300"/>
              <w:jc w:val="both"/>
              <w:rPr>
                <w:rFonts w:ascii="宋体" w:hAnsi="宋体" w:eastAsia="宋体" w:cs="宋体"/>
                <w:sz w:val="19"/>
                <w:szCs w:val="19"/>
              </w:rPr>
            </w:pPr>
            <w:r>
              <w:rPr>
                <w:rFonts w:hint="eastAsia" w:ascii="宋体" w:hAnsi="宋体" w:eastAsia="宋体" w:cs="宋体"/>
                <w:sz w:val="19"/>
                <w:szCs w:val="19"/>
              </w:rPr>
              <w:t>设备房、</w:t>
            </w:r>
          </w:p>
          <w:p>
            <w:pPr>
              <w:pStyle w:val="21"/>
              <w:shd w:val="clear" w:color="auto" w:fill="auto"/>
              <w:spacing w:line="233" w:lineRule="exact"/>
              <w:ind w:firstLine="300"/>
              <w:jc w:val="both"/>
              <w:rPr>
                <w:rFonts w:ascii="宋体" w:hAnsi="宋体" w:eastAsia="宋体" w:cs="宋体"/>
                <w:sz w:val="19"/>
                <w:szCs w:val="19"/>
              </w:rPr>
            </w:pPr>
            <w:r>
              <w:rPr>
                <w:rFonts w:hint="eastAsia" w:ascii="宋体" w:hAnsi="宋体" w:eastAsia="宋体" w:cs="宋体"/>
                <w:sz w:val="19"/>
                <w:szCs w:val="19"/>
              </w:rPr>
              <w:t>机动车库</w:t>
            </w:r>
          </w:p>
          <w:p>
            <w:pPr>
              <w:pStyle w:val="21"/>
              <w:shd w:val="clear" w:color="auto" w:fill="auto"/>
              <w:spacing w:line="233" w:lineRule="exact"/>
              <w:ind w:right="180" w:firstLine="0"/>
              <w:jc w:val="right"/>
              <w:rPr>
                <w:rFonts w:ascii="宋体" w:hAnsi="宋体" w:eastAsia="宋体" w:cs="宋体"/>
                <w:sz w:val="19"/>
                <w:szCs w:val="19"/>
              </w:rPr>
            </w:pPr>
            <w:r>
              <w:rPr>
                <w:rFonts w:hint="eastAsia" w:ascii="宋体" w:hAnsi="宋体" w:eastAsia="宋体" w:cs="宋体"/>
                <w:sz w:val="19"/>
                <w:szCs w:val="19"/>
              </w:rPr>
              <w:t>（充电桩、 机械车位）</w:t>
            </w:r>
          </w:p>
          <w:p>
            <w:pPr>
              <w:pStyle w:val="21"/>
              <w:shd w:val="clear" w:color="auto" w:fill="auto"/>
              <w:spacing w:line="233" w:lineRule="exact"/>
              <w:ind w:right="180" w:firstLine="190" w:firstLineChars="100"/>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级</w:t>
            </w:r>
          </w:p>
        </w:tc>
        <w:tc>
          <w:tcPr>
            <w:tcW w:w="835" w:type="dxa"/>
            <w:tcBorders>
              <w:top w:val="single" w:color="auto" w:sz="4" w:space="0"/>
              <w:left w:val="single" w:color="auto" w:sz="4" w:space="0"/>
            </w:tcBorders>
            <w:shd w:val="clear" w:color="auto" w:fill="FFFFFF"/>
          </w:tcPr>
          <w:p>
            <w:pPr>
              <w:rPr>
                <w:rFonts w:ascii="宋体" w:hAnsi="宋体" w:eastAsia="宋体" w:cs="宋体"/>
                <w:sz w:val="19"/>
                <w:szCs w:val="19"/>
              </w:rPr>
            </w:pPr>
          </w:p>
        </w:tc>
        <w:tc>
          <w:tcPr>
            <w:tcW w:w="1080" w:type="dxa"/>
            <w:tcBorders>
              <w:top w:val="single" w:color="auto" w:sz="4" w:space="0"/>
              <w:left w:val="single" w:color="auto" w:sz="4" w:space="0"/>
            </w:tcBorders>
            <w:shd w:val="clear" w:color="auto" w:fill="FFFFFF"/>
          </w:tcPr>
          <w:p>
            <w:pPr>
              <w:rPr>
                <w:rFonts w:ascii="宋体" w:hAnsi="宋体" w:eastAsia="宋体" w:cs="宋体"/>
                <w:sz w:val="19"/>
                <w:szCs w:val="19"/>
              </w:rPr>
            </w:pPr>
          </w:p>
        </w:tc>
        <w:tc>
          <w:tcPr>
            <w:tcW w:w="605" w:type="dxa"/>
            <w:tcBorders>
              <w:top w:val="single" w:color="auto" w:sz="4" w:space="0"/>
              <w:left w:val="single" w:color="auto" w:sz="4" w:space="0"/>
            </w:tcBorders>
            <w:shd w:val="clear" w:color="auto" w:fill="FFFFFF"/>
          </w:tcPr>
          <w:p>
            <w:pPr>
              <w:rPr>
                <w:rFonts w:ascii="宋体" w:hAnsi="宋体" w:eastAsia="宋体" w:cs="宋体"/>
                <w:sz w:val="19"/>
                <w:szCs w:val="19"/>
              </w:rPr>
            </w:pPr>
          </w:p>
        </w:tc>
        <w:tc>
          <w:tcPr>
            <w:tcW w:w="1574" w:type="dxa"/>
            <w:tcBorders>
              <w:top w:val="single" w:color="auto" w:sz="4" w:space="0"/>
              <w:left w:val="single" w:color="auto" w:sz="4" w:space="0"/>
            </w:tcBorders>
            <w:shd w:val="clear" w:color="auto" w:fill="FFFFFF"/>
            <w:vAlign w:val="center"/>
          </w:tcPr>
          <w:p>
            <w:pPr>
              <w:pStyle w:val="21"/>
              <w:shd w:val="clear" w:color="auto" w:fill="auto"/>
              <w:spacing w:after="40" w:line="240" w:lineRule="auto"/>
              <w:ind w:firstLine="380" w:firstLineChars="200"/>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类</w:t>
            </w:r>
          </w:p>
          <w:p>
            <w:pPr>
              <w:pStyle w:val="21"/>
              <w:shd w:val="clear" w:color="auto" w:fill="auto"/>
              <w:spacing w:line="240" w:lineRule="auto"/>
              <w:ind w:firstLine="347" w:firstLineChars="183"/>
              <w:rPr>
                <w:rFonts w:ascii="宋体" w:hAnsi="宋体" w:eastAsia="宋体" w:cs="宋体"/>
                <w:sz w:val="19"/>
                <w:szCs w:val="19"/>
              </w:rPr>
            </w:pPr>
            <w:r>
              <w:rPr>
                <w:rFonts w:hint="eastAsia" w:ascii="宋体" w:hAnsi="宋体" w:eastAsia="宋体" w:cs="宋体"/>
                <w:sz w:val="19"/>
                <w:szCs w:val="19"/>
              </w:rPr>
              <w:t>汽车库</w:t>
            </w:r>
          </w:p>
        </w:tc>
        <w:tc>
          <w:tcPr>
            <w:tcW w:w="1253"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190" w:firstLineChars="100"/>
              <w:rPr>
                <w:rFonts w:ascii="宋体" w:hAnsi="宋体" w:eastAsia="宋体" w:cs="宋体"/>
                <w:sz w:val="19"/>
                <w:szCs w:val="19"/>
              </w:rPr>
            </w:pP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级</w:t>
            </w:r>
          </w:p>
        </w:tc>
      </w:tr>
      <w:tr>
        <w:tblPrEx>
          <w:tblCellMar>
            <w:top w:w="0" w:type="dxa"/>
            <w:left w:w="10" w:type="dxa"/>
            <w:bottom w:w="0" w:type="dxa"/>
            <w:right w:w="10" w:type="dxa"/>
          </w:tblCellMar>
        </w:tblPrEx>
        <w:trPr>
          <w:trHeight w:val="701" w:hRule="exact"/>
          <w:jc w:val="center"/>
        </w:trPr>
        <w:tc>
          <w:tcPr>
            <w:tcW w:w="787"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253"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435"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835"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080"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605"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574"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253" w:type="dxa"/>
            <w:vMerge w:val="restart"/>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710" w:hRule="exact"/>
          <w:jc w:val="center"/>
        </w:trPr>
        <w:tc>
          <w:tcPr>
            <w:tcW w:w="787"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253"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1435"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835"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080"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605"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574"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253" w:type="dxa"/>
            <w:vMerge w:val="continue"/>
            <w:tcBorders>
              <w:left w:val="single" w:color="auto" w:sz="4" w:space="0"/>
              <w:bottom w:val="single" w:color="auto" w:sz="4" w:space="0"/>
              <w:right w:val="single" w:color="auto" w:sz="4" w:space="0"/>
            </w:tcBorders>
            <w:shd w:val="clear" w:color="auto" w:fill="FFFFFF"/>
          </w:tcPr>
          <w:p>
            <w:pPr>
              <w:rPr>
                <w:rFonts w:ascii="宋体" w:hAnsi="宋体" w:eastAsia="宋体" w:cs="宋体"/>
              </w:rPr>
            </w:pPr>
          </w:p>
        </w:tc>
      </w:tr>
    </w:tbl>
    <w:p>
      <w:pPr>
        <w:pStyle w:val="7"/>
        <w:shd w:val="clear" w:color="auto" w:fill="auto"/>
        <w:spacing w:after="100" w:line="379" w:lineRule="exact"/>
        <w:ind w:left="480" w:firstLine="0"/>
        <w:rPr>
          <w:rFonts w:ascii="宋体" w:hAnsi="宋体" w:eastAsia="宋体" w:cs="宋体"/>
          <w:b/>
          <w:bCs/>
          <w:lang w:val="en-US"/>
        </w:rPr>
      </w:pPr>
    </w:p>
    <w:p>
      <w:pPr>
        <w:pStyle w:val="7"/>
        <w:shd w:val="clear" w:color="auto" w:fill="auto"/>
        <w:spacing w:after="100" w:line="379" w:lineRule="exact"/>
        <w:ind w:left="480" w:firstLine="0"/>
        <w:rPr>
          <w:rFonts w:ascii="宋体" w:hAnsi="宋体" w:eastAsia="宋体" w:cs="宋体"/>
        </w:rPr>
      </w:pPr>
      <w:r>
        <w:rPr>
          <w:rFonts w:hint="eastAsia" w:ascii="宋体" w:hAnsi="宋体" w:eastAsia="宋体" w:cs="宋体"/>
          <w:b/>
          <w:bCs/>
          <w:lang w:val="en-US"/>
        </w:rPr>
        <w:t>2.</w:t>
      </w:r>
      <w:r>
        <w:rPr>
          <w:rFonts w:hint="eastAsia" w:ascii="宋体" w:hAnsi="宋体" w:eastAsia="宋体" w:cs="宋体"/>
          <w:b/>
          <w:bCs/>
        </w:rPr>
        <w:t>建筑各层设计概况</w:t>
      </w:r>
    </w:p>
    <w:p>
      <w:pPr>
        <w:pStyle w:val="7"/>
        <w:shd w:val="clear" w:color="auto" w:fill="auto"/>
        <w:tabs>
          <w:tab w:val="left" w:pos="862"/>
        </w:tabs>
        <w:spacing w:line="329" w:lineRule="auto"/>
        <w:ind w:left="480" w:firstLine="0"/>
        <w:rPr>
          <w:rFonts w:ascii="宋体" w:hAnsi="宋体" w:eastAsia="宋体" w:cs="宋体"/>
        </w:rPr>
      </w:pPr>
      <w:r>
        <w:rPr>
          <w:rFonts w:hint="eastAsia" w:ascii="宋体" w:hAnsi="宋体" w:eastAsia="宋体" w:cs="宋体"/>
          <w:lang w:val="en-US"/>
        </w:rPr>
        <w:t>2.</w:t>
      </w:r>
      <w:r>
        <w:rPr>
          <w:rFonts w:hint="eastAsia" w:ascii="宋体" w:hAnsi="宋体" w:eastAsia="宋体" w:cs="宋体"/>
        </w:rPr>
        <w:t>1</w:t>
      </w:r>
      <w:r>
        <w:rPr>
          <w:rFonts w:hint="eastAsia" w:ascii="宋体" w:hAnsi="宋体" w:eastAsia="宋体" w:cs="宋体"/>
          <w:lang w:val="en-US"/>
        </w:rPr>
        <w:t xml:space="preserve"> </w:t>
      </w:r>
      <w:r>
        <w:rPr>
          <w:rFonts w:hint="eastAsia" w:ascii="宋体" w:hAnsi="宋体" w:eastAsia="宋体" w:cs="宋体"/>
        </w:rPr>
        <w:t>地下室</w:t>
      </w:r>
    </w:p>
    <w:p>
      <w:pPr>
        <w:pStyle w:val="7"/>
        <w:shd w:val="clear" w:color="auto" w:fill="auto"/>
        <w:tabs>
          <w:tab w:val="left" w:pos="862"/>
          <w:tab w:val="left" w:leader="underscore" w:pos="2654"/>
          <w:tab w:val="left" w:leader="underscore" w:pos="3758"/>
          <w:tab w:val="left" w:leader="underscore" w:pos="5654"/>
          <w:tab w:val="left" w:leader="underscore" w:pos="6686"/>
        </w:tabs>
        <w:spacing w:line="379" w:lineRule="exact"/>
        <w:ind w:left="480" w:firstLine="0"/>
        <w:rPr>
          <w:rFonts w:ascii="宋体" w:hAnsi="宋体" w:eastAsia="宋体" w:cs="宋体"/>
        </w:rPr>
      </w:pPr>
      <w:r>
        <w:rPr>
          <w:rFonts w:hint="eastAsia" w:ascii="宋体" w:hAnsi="宋体" w:eastAsia="宋体" w:cs="宋体"/>
          <w:lang w:val="en-US" w:bidi="en-US"/>
        </w:rPr>
        <w:t xml:space="preserve">2.1. </w:t>
      </w:r>
      <w:r>
        <w:rPr>
          <w:rFonts w:hint="eastAsia" w:ascii="宋体" w:hAnsi="宋体" w:eastAsia="宋体" w:cs="宋体"/>
        </w:rPr>
        <w:t>1</w:t>
      </w:r>
      <w:r>
        <w:rPr>
          <w:rFonts w:hint="eastAsia" w:ascii="宋体" w:hAnsi="宋体" w:eastAsia="宋体" w:cs="宋体"/>
          <w:lang w:val="en-US"/>
        </w:rPr>
        <w:t xml:space="preserve">  </w:t>
      </w:r>
      <w:r>
        <w:rPr>
          <w:rFonts w:hint="eastAsia" w:ascii="宋体" w:hAnsi="宋体" w:eastAsia="宋体" w:cs="宋体"/>
        </w:rPr>
        <w:t>本项目</w:t>
      </w:r>
      <w:r>
        <w:rPr>
          <w:rFonts w:hint="eastAsia" w:ascii="宋体" w:hAnsi="宋体" w:eastAsia="宋体" w:cs="宋体"/>
        </w:rPr>
        <w:tab/>
      </w:r>
      <w:r>
        <w:rPr>
          <w:rFonts w:hint="eastAsia" w:ascii="宋体" w:hAnsi="宋体" w:eastAsia="宋体" w:cs="宋体"/>
        </w:rPr>
        <w:t>栋设</w:t>
      </w:r>
      <w:r>
        <w:rPr>
          <w:rFonts w:hint="eastAsia" w:ascii="宋体" w:hAnsi="宋体" w:eastAsia="宋体" w:cs="宋体"/>
        </w:rPr>
        <w:tab/>
      </w:r>
      <w:r>
        <w:rPr>
          <w:rFonts w:hint="eastAsia" w:ascii="宋体" w:hAnsi="宋体" w:eastAsia="宋体" w:cs="宋体"/>
        </w:rPr>
        <w:t>层地下室，</w:t>
      </w:r>
      <w:r>
        <w:rPr>
          <w:rFonts w:hint="eastAsia" w:ascii="宋体" w:hAnsi="宋体" w:eastAsia="宋体" w:cs="宋体"/>
        </w:rPr>
        <w:tab/>
      </w:r>
      <w:r>
        <w:rPr>
          <w:rFonts w:hint="eastAsia" w:ascii="宋体" w:hAnsi="宋体" w:eastAsia="宋体" w:cs="宋体"/>
        </w:rPr>
        <w:t>栋设</w:t>
      </w:r>
      <w:r>
        <w:rPr>
          <w:rFonts w:hint="eastAsia" w:ascii="宋体" w:hAnsi="宋体" w:eastAsia="宋体" w:cs="宋体"/>
        </w:rPr>
        <w:tab/>
      </w:r>
      <w:r>
        <w:rPr>
          <w:rFonts w:hint="eastAsia" w:ascii="宋体" w:hAnsi="宋体" w:eastAsia="宋体" w:cs="宋体"/>
        </w:rPr>
        <w:t>层地下室。</w:t>
      </w:r>
    </w:p>
    <w:p>
      <w:pPr>
        <w:pStyle w:val="7"/>
        <w:shd w:val="clear" w:color="auto" w:fill="auto"/>
        <w:tabs>
          <w:tab w:val="left" w:leader="underscore" w:pos="830"/>
          <w:tab w:val="left" w:pos="892"/>
          <w:tab w:val="left" w:leader="underscore" w:pos="7982"/>
        </w:tabs>
        <w:spacing w:line="379" w:lineRule="exact"/>
        <w:ind w:firstLine="480" w:firstLineChars="200"/>
        <w:jc w:val="both"/>
        <w:rPr>
          <w:rFonts w:ascii="宋体" w:hAnsi="宋体" w:eastAsia="宋体" w:cs="宋体"/>
        </w:rPr>
      </w:pPr>
      <w:r>
        <w:rPr>
          <w:rFonts w:hint="eastAsia" w:ascii="宋体" w:hAnsi="宋体" w:eastAsia="宋体" w:cs="宋体"/>
          <w:lang w:val="en-US" w:bidi="en-US"/>
        </w:rPr>
        <w:t xml:space="preserve">2.1. </w:t>
      </w:r>
      <w:r>
        <w:rPr>
          <w:rFonts w:hint="eastAsia" w:ascii="宋体" w:hAnsi="宋体" w:eastAsia="宋体" w:cs="宋体"/>
        </w:rPr>
        <w:t xml:space="preserve">2 </w:t>
      </w:r>
      <w:r>
        <w:rPr>
          <w:rFonts w:hint="eastAsia" w:ascii="宋体" w:hAnsi="宋体" w:eastAsia="宋体" w:cs="宋体"/>
          <w:lang w:val="en-US"/>
        </w:rPr>
        <w:t xml:space="preserve"> </w:t>
      </w:r>
      <w:r>
        <w:rPr>
          <w:rFonts w:hint="eastAsia" w:ascii="宋体" w:hAnsi="宋体" w:eastAsia="宋体" w:cs="宋体"/>
          <w:u w:val="single"/>
          <w:lang w:val="en-US"/>
        </w:rPr>
        <w:t xml:space="preserve">    </w:t>
      </w:r>
      <w:r>
        <w:rPr>
          <w:rFonts w:hint="eastAsia" w:ascii="宋体" w:hAnsi="宋体" w:eastAsia="宋体" w:cs="宋体"/>
        </w:rPr>
        <w:t>栋地下</w:t>
      </w:r>
      <w:r>
        <w:rPr>
          <w:rFonts w:hint="eastAsia" w:ascii="宋体" w:hAnsi="宋体" w:eastAsia="宋体" w:cs="宋体"/>
          <w:u w:val="single"/>
          <w:lang w:val="en-US"/>
        </w:rPr>
        <w:t xml:space="preserve">    </w:t>
      </w:r>
      <w:r>
        <w:rPr>
          <w:rFonts w:hint="eastAsia" w:ascii="宋体" w:hAnsi="宋体" w:eastAsia="宋体" w:cs="宋体"/>
        </w:rPr>
        <w:t>层为机动车停车库及设备用房，设有机械车位和 充电桩；充电桩按</w:t>
      </w:r>
      <w:r>
        <w:rPr>
          <w:rFonts w:hint="eastAsia" w:ascii="宋体" w:hAnsi="宋体" w:eastAsia="宋体" w:cs="宋体"/>
          <w:u w:val="single"/>
          <w:lang w:val="en-US"/>
        </w:rPr>
        <w:t xml:space="preserve">    </w:t>
      </w:r>
      <w:r>
        <w:rPr>
          <w:rFonts w:hint="eastAsia" w:ascii="宋体" w:hAnsi="宋体" w:eastAsia="宋体" w:cs="宋体"/>
        </w:rPr>
        <w:t>%设计、剩余</w:t>
      </w:r>
      <w:r>
        <w:rPr>
          <w:rFonts w:hint="eastAsia" w:ascii="宋体" w:hAnsi="宋体" w:eastAsia="宋体" w:cs="宋体"/>
          <w:u w:val="single"/>
          <w:lang w:val="en-US"/>
        </w:rPr>
        <w:t xml:space="preserve">     </w:t>
      </w:r>
      <w:r>
        <w:rPr>
          <w:rFonts w:hint="eastAsia" w:ascii="宋体" w:hAnsi="宋体" w:eastAsia="宋体" w:cs="宋体"/>
        </w:rPr>
        <w:t>%预留安装条件设计。地下室一层层 高</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共停放小型车</w:t>
      </w:r>
      <w:r>
        <w:rPr>
          <w:rFonts w:hint="eastAsia" w:ascii="宋体" w:hAnsi="宋体" w:eastAsia="宋体" w:cs="宋体"/>
          <w:u w:val="single"/>
          <w:lang w:val="en-US"/>
        </w:rPr>
        <w:t xml:space="preserve">     </w:t>
      </w:r>
      <w:r>
        <w:rPr>
          <w:rFonts w:hint="eastAsia" w:ascii="宋体" w:hAnsi="宋体" w:eastAsia="宋体" w:cs="宋体"/>
        </w:rPr>
        <w:t>辆。设—个坡道通向地面，坡道宽</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w:t>
      </w:r>
    </w:p>
    <w:p>
      <w:pPr>
        <w:pStyle w:val="27"/>
        <w:shd w:val="clear" w:color="auto" w:fill="auto"/>
        <w:tabs>
          <w:tab w:val="left" w:pos="902"/>
          <w:tab w:val="left" w:leader="underscore" w:pos="2266"/>
        </w:tabs>
        <w:spacing w:after="60" w:line="379" w:lineRule="exact"/>
        <w:ind w:left="520" w:firstLine="0"/>
        <w:jc w:val="both"/>
        <w:rPr>
          <w:rFonts w:ascii="宋体" w:hAnsi="宋体" w:eastAsia="宋体" w:cs="宋体"/>
          <w:lang w:eastAsia="zh-CN"/>
        </w:rPr>
      </w:pPr>
      <w:r>
        <w:rPr>
          <w:rFonts w:hint="eastAsia" w:ascii="宋体" w:hAnsi="宋体" w:eastAsia="宋体" w:cs="宋体"/>
          <w:lang w:eastAsia="zh-CN"/>
        </w:rPr>
        <w:t xml:space="preserve">2.1. </w:t>
      </w:r>
      <w:r>
        <w:rPr>
          <w:rFonts w:hint="eastAsia" w:ascii="宋体" w:hAnsi="宋体" w:eastAsia="宋体" w:cs="宋体"/>
          <w:lang w:val="zh-CN" w:eastAsia="zh-CN" w:bidi="zh-CN"/>
        </w:rPr>
        <w:t xml:space="preserve">3 </w:t>
      </w:r>
      <w:r>
        <w:rPr>
          <w:rFonts w:hint="eastAsia" w:ascii="宋体" w:hAnsi="宋体" w:eastAsia="宋体" w:cs="宋体"/>
          <w:lang w:val="zh-CN" w:eastAsia="zh-CN" w:bidi="zh-CN"/>
        </w:rPr>
        <w:tab/>
      </w:r>
      <w:r>
        <w:rPr>
          <w:rFonts w:hint="eastAsia" w:ascii="宋体" w:hAnsi="宋体" w:eastAsia="宋体" w:cs="宋体"/>
          <w:lang w:val="zh-CN" w:eastAsia="zh-CN" w:bidi="zh-CN"/>
        </w:rPr>
        <w:t>栋情况</w:t>
      </w:r>
    </w:p>
    <w:p>
      <w:pPr>
        <w:pStyle w:val="7"/>
        <w:shd w:val="clear" w:color="auto" w:fill="auto"/>
        <w:tabs>
          <w:tab w:val="left" w:pos="862"/>
        </w:tabs>
        <w:spacing w:line="329" w:lineRule="auto"/>
        <w:ind w:left="480" w:firstLine="0"/>
        <w:rPr>
          <w:rFonts w:ascii="宋体" w:hAnsi="宋体" w:eastAsia="宋体" w:cs="宋体"/>
        </w:rPr>
      </w:pPr>
      <w:r>
        <w:rPr>
          <w:rFonts w:hint="eastAsia" w:ascii="宋体" w:hAnsi="宋体" w:eastAsia="宋体" w:cs="宋体"/>
          <w:lang w:val="en-US"/>
        </w:rPr>
        <w:t>2.</w:t>
      </w:r>
      <w:r>
        <w:rPr>
          <w:rFonts w:hint="eastAsia" w:ascii="宋体" w:hAnsi="宋体" w:eastAsia="宋体" w:cs="宋体"/>
        </w:rPr>
        <w:t>2地上建筑</w:t>
      </w:r>
    </w:p>
    <w:p>
      <w:pPr>
        <w:pStyle w:val="7"/>
        <w:shd w:val="clear" w:color="auto" w:fill="auto"/>
        <w:tabs>
          <w:tab w:val="left" w:pos="862"/>
          <w:tab w:val="left" w:leader="underscore" w:pos="1903"/>
          <w:tab w:val="left" w:leader="underscore" w:pos="3456"/>
          <w:tab w:val="left" w:leader="underscore" w:pos="6082"/>
          <w:tab w:val="left" w:leader="underscore" w:pos="7042"/>
        </w:tabs>
        <w:spacing w:line="379" w:lineRule="exact"/>
        <w:ind w:left="480" w:firstLine="0"/>
        <w:rPr>
          <w:rFonts w:ascii="宋体" w:hAnsi="宋体" w:eastAsia="宋体" w:cs="宋体"/>
        </w:rPr>
      </w:pPr>
      <w:r>
        <w:rPr>
          <w:rFonts w:hint="eastAsia" w:ascii="宋体" w:hAnsi="宋体" w:eastAsia="宋体" w:cs="宋体"/>
          <w:lang w:val="en-US" w:bidi="en-US"/>
        </w:rPr>
        <w:t xml:space="preserve">2.2. </w:t>
      </w:r>
      <w:r>
        <w:rPr>
          <w:rFonts w:hint="eastAsia" w:ascii="宋体" w:hAnsi="宋体" w:eastAsia="宋体" w:cs="宋体"/>
        </w:rPr>
        <w:t xml:space="preserve">1 </w:t>
      </w:r>
      <w:r>
        <w:rPr>
          <w:rFonts w:hint="eastAsia" w:ascii="宋体" w:hAnsi="宋体" w:eastAsia="宋体" w:cs="宋体"/>
        </w:rPr>
        <w:tab/>
      </w:r>
      <w:r>
        <w:rPr>
          <w:rFonts w:hint="eastAsia" w:ascii="宋体" w:hAnsi="宋体" w:eastAsia="宋体" w:cs="宋体"/>
        </w:rPr>
        <w:t>栋为</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功能塔楼，其中</w:t>
      </w:r>
      <w:r>
        <w:rPr>
          <w:rFonts w:hint="eastAsia" w:ascii="宋体" w:hAnsi="宋体" w:eastAsia="宋体" w:cs="宋体"/>
        </w:rPr>
        <w:tab/>
      </w:r>
      <w:r>
        <w:rPr>
          <w:rFonts w:hint="eastAsia" w:ascii="宋体" w:hAnsi="宋体" w:eastAsia="宋体" w:cs="宋体"/>
        </w:rPr>
        <w:t>座</w:t>
      </w:r>
      <w:r>
        <w:rPr>
          <w:rFonts w:hint="eastAsia" w:ascii="宋体" w:hAnsi="宋体" w:eastAsia="宋体" w:cs="宋体"/>
        </w:rPr>
        <w:tab/>
      </w:r>
      <w:r>
        <w:rPr>
          <w:rFonts w:hint="eastAsia" w:ascii="宋体" w:hAnsi="宋体" w:eastAsia="宋体" w:cs="宋体"/>
          <w:lang w:val="en-US" w:bidi="en-US"/>
        </w:rPr>
        <w:t xml:space="preserve">m </w:t>
      </w:r>
      <w:r>
        <w:rPr>
          <w:rFonts w:hint="eastAsia" w:ascii="宋体" w:hAnsi="宋体" w:eastAsia="宋体" w:cs="宋体"/>
        </w:rPr>
        <w:t>（</w:t>
      </w:r>
      <w:r>
        <w:rPr>
          <w:rFonts w:hint="eastAsia" w:ascii="宋体" w:hAnsi="宋体" w:eastAsia="宋体" w:cs="宋体"/>
          <w:u w:val="single"/>
          <w:lang w:val="en-US"/>
        </w:rPr>
        <w:t xml:space="preserve">    </w:t>
      </w:r>
      <w:r>
        <w:rPr>
          <w:rFonts w:hint="eastAsia" w:ascii="宋体" w:hAnsi="宋体" w:eastAsia="宋体" w:cs="宋体"/>
        </w:rPr>
        <w:t>层）。</w:t>
      </w:r>
    </w:p>
    <w:p>
      <w:pPr>
        <w:pStyle w:val="7"/>
        <w:shd w:val="clear" w:color="auto" w:fill="auto"/>
        <w:tabs>
          <w:tab w:val="left" w:leader="underscore" w:pos="1262"/>
          <w:tab w:val="left" w:leader="underscore" w:pos="8659"/>
        </w:tabs>
        <w:spacing w:line="379" w:lineRule="exact"/>
        <w:ind w:firstLine="0"/>
        <w:rPr>
          <w:rFonts w:ascii="宋体" w:hAnsi="宋体" w:eastAsia="宋体" w:cs="宋体"/>
        </w:rPr>
      </w:pPr>
      <w:r>
        <w:rPr>
          <w:rFonts w:hint="eastAsia" w:ascii="宋体" w:hAnsi="宋体" w:eastAsia="宋体" w:cs="宋体"/>
        </w:rPr>
        <w:t>首层为</w:t>
      </w:r>
      <w:r>
        <w:rPr>
          <w:rFonts w:hint="eastAsia" w:ascii="宋体" w:hAnsi="宋体" w:eastAsia="宋体" w:cs="宋体"/>
        </w:rPr>
        <w:tab/>
      </w:r>
      <w:r>
        <w:rPr>
          <w:rFonts w:hint="eastAsia" w:ascii="宋体" w:hAnsi="宋体" w:eastAsia="宋体" w:cs="宋体"/>
        </w:rPr>
        <w:t>功能配套，层高</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bscript"/>
          <w:lang w:val="en-US" w:bidi="en-US"/>
        </w:rPr>
        <w:t>o</w:t>
      </w:r>
      <w:r>
        <w:rPr>
          <w:rFonts w:hint="eastAsia" w:ascii="宋体" w:hAnsi="宋体" w:eastAsia="宋体" w:cs="宋体"/>
        </w:rPr>
        <w:t>标准层</w:t>
      </w:r>
      <w:r>
        <w:rPr>
          <w:rFonts w:hint="eastAsia" w:ascii="宋体" w:hAnsi="宋体" w:eastAsia="宋体" w:cs="宋体"/>
          <w:u w:val="single"/>
          <w:lang w:val="en-US"/>
        </w:rPr>
        <w:t xml:space="preserve">    </w:t>
      </w:r>
      <w:r>
        <w:rPr>
          <w:rFonts w:hint="eastAsia" w:ascii="宋体" w:hAnsi="宋体" w:eastAsia="宋体" w:cs="宋体"/>
        </w:rPr>
        <w:t>层，层高均为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w:t>
      </w:r>
      <w:r>
        <w:rPr>
          <w:rFonts w:hint="eastAsia" w:ascii="宋体" w:hAnsi="宋体" w:eastAsia="宋体" w:cs="宋体"/>
        </w:rPr>
        <w:t>其中</w:t>
      </w:r>
      <w:r>
        <w:rPr>
          <w:rFonts w:hint="eastAsia" w:ascii="宋体" w:hAnsi="宋体" w:eastAsia="宋体" w:cs="宋体"/>
        </w:rPr>
        <w:tab/>
      </w:r>
    </w:p>
    <w:p>
      <w:pPr>
        <w:pStyle w:val="7"/>
        <w:shd w:val="clear" w:color="auto" w:fill="auto"/>
        <w:tabs>
          <w:tab w:val="left" w:leader="underscore" w:pos="1903"/>
        </w:tabs>
        <w:spacing w:line="379" w:lineRule="exact"/>
        <w:ind w:firstLine="0"/>
        <w:rPr>
          <w:rFonts w:ascii="宋体" w:hAnsi="宋体" w:eastAsia="宋体" w:cs="宋体"/>
        </w:rPr>
      </w:pPr>
      <w:r>
        <w:rPr>
          <w:rFonts w:hint="eastAsia" w:ascii="宋体" w:hAnsi="宋体" w:eastAsia="宋体" w:cs="宋体"/>
        </w:rPr>
        <w:t>座</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层为避难层。</w:t>
      </w:r>
    </w:p>
    <w:p>
      <w:pPr>
        <w:pStyle w:val="27"/>
        <w:shd w:val="clear" w:color="auto" w:fill="auto"/>
        <w:tabs>
          <w:tab w:val="left" w:pos="862"/>
          <w:tab w:val="left" w:leader="underscore" w:pos="2266"/>
        </w:tabs>
        <w:spacing w:line="379" w:lineRule="exact"/>
        <w:ind w:left="480" w:firstLine="0"/>
        <w:rPr>
          <w:rFonts w:ascii="宋体" w:hAnsi="宋体" w:eastAsia="宋体" w:cs="宋体"/>
          <w:lang w:eastAsia="zh-CN"/>
        </w:rPr>
      </w:pPr>
      <w:r>
        <w:rPr>
          <w:rFonts w:hint="eastAsia" w:ascii="宋体" w:hAnsi="宋体" w:eastAsia="宋体" w:cs="宋体"/>
          <w:lang w:eastAsia="zh-CN"/>
        </w:rPr>
        <w:t xml:space="preserve">2.2. </w:t>
      </w:r>
      <w:r>
        <w:rPr>
          <w:rFonts w:hint="eastAsia" w:ascii="宋体" w:hAnsi="宋体" w:eastAsia="宋体" w:cs="宋体"/>
          <w:lang w:val="zh-CN" w:eastAsia="zh-CN" w:bidi="zh-CN"/>
        </w:rPr>
        <w:t xml:space="preserve">2 </w:t>
      </w:r>
      <w:r>
        <w:rPr>
          <w:rFonts w:hint="eastAsia" w:ascii="宋体" w:hAnsi="宋体" w:eastAsia="宋体" w:cs="宋体"/>
          <w:u w:val="single"/>
          <w:lang w:eastAsia="zh-CN" w:bidi="zh-CN"/>
        </w:rPr>
        <w:t xml:space="preserve">          </w:t>
      </w:r>
      <w:r>
        <w:rPr>
          <w:rFonts w:hint="eastAsia" w:ascii="宋体" w:hAnsi="宋体" w:eastAsia="宋体" w:cs="宋体"/>
          <w:lang w:val="zh-CN" w:eastAsia="zh-CN" w:bidi="zh-CN"/>
        </w:rPr>
        <w:t>栋情况</w:t>
      </w:r>
    </w:p>
    <w:p>
      <w:pPr>
        <w:pStyle w:val="7"/>
        <w:shd w:val="clear" w:color="auto" w:fill="auto"/>
        <w:spacing w:line="379" w:lineRule="exact"/>
        <w:ind w:firstLine="480"/>
        <w:rPr>
          <w:rFonts w:ascii="宋体" w:hAnsi="宋体" w:eastAsia="宋体" w:cs="宋体"/>
        </w:rPr>
      </w:pPr>
      <w:r>
        <w:rPr>
          <w:rFonts w:hint="eastAsia" w:ascii="宋体" w:hAnsi="宋体" w:eastAsia="宋体" w:cs="宋体"/>
          <w:b/>
          <w:bCs/>
        </w:rPr>
        <w:t>3</w:t>
      </w:r>
      <w:r>
        <w:rPr>
          <w:rFonts w:hint="eastAsia" w:ascii="宋体" w:hAnsi="宋体" w:eastAsia="宋体" w:cs="宋体"/>
          <w:b/>
          <w:bCs/>
          <w:lang w:val="en-US"/>
        </w:rPr>
        <w:t>.</w:t>
      </w:r>
      <w:r>
        <w:rPr>
          <w:rFonts w:hint="eastAsia" w:ascii="宋体" w:hAnsi="宋体" w:eastAsia="宋体" w:cs="宋体"/>
          <w:b/>
          <w:bCs/>
        </w:rPr>
        <w:t>防火分区及疏散设计</w:t>
      </w:r>
    </w:p>
    <w:p>
      <w:pPr>
        <w:pStyle w:val="7"/>
        <w:shd w:val="clear" w:color="auto" w:fill="auto"/>
        <w:tabs>
          <w:tab w:val="left" w:leader="underscore" w:pos="7507"/>
        </w:tabs>
        <w:spacing w:line="379" w:lineRule="exact"/>
        <w:ind w:firstLine="480"/>
        <w:rPr>
          <w:rFonts w:ascii="宋体" w:hAnsi="宋体" w:eastAsia="宋体" w:cs="宋体"/>
        </w:rPr>
      </w:pPr>
      <w:r>
        <w:rPr>
          <w:rFonts w:hint="eastAsia" w:ascii="宋体" w:hAnsi="宋体" w:eastAsia="宋体" w:cs="宋体"/>
        </w:rPr>
        <w:t>本项目按每个防火分区不少于两个安全出口设计。其中</w:t>
      </w:r>
      <w:r>
        <w:rPr>
          <w:rFonts w:hint="eastAsia" w:ascii="宋体" w:hAnsi="宋体" w:eastAsia="宋体" w:cs="宋体"/>
        </w:rPr>
        <w:tab/>
      </w:r>
      <w:r>
        <w:rPr>
          <w:rFonts w:hint="eastAsia" w:ascii="宋体" w:hAnsi="宋体" w:eastAsia="宋体" w:cs="宋体"/>
        </w:rPr>
        <w:t>防火分区</w:t>
      </w:r>
    </w:p>
    <w:p>
      <w:pPr>
        <w:pStyle w:val="7"/>
        <w:shd w:val="clear" w:color="auto" w:fill="auto"/>
        <w:tabs>
          <w:tab w:val="left" w:leader="underscore" w:pos="3456"/>
        </w:tabs>
        <w:spacing w:line="379" w:lineRule="exact"/>
        <w:ind w:firstLine="0"/>
        <w:rPr>
          <w:rFonts w:ascii="宋体" w:hAnsi="宋体" w:eastAsia="宋体" w:cs="宋体"/>
        </w:rPr>
      </w:pPr>
      <w:r>
        <w:rPr>
          <w:rFonts w:hint="eastAsia" w:ascii="宋体" w:hAnsi="宋体" w:eastAsia="宋体" w:cs="宋体"/>
        </w:rPr>
        <w:t>面积小于</w:t>
      </w:r>
      <w:r>
        <w:rPr>
          <w:rFonts w:hint="eastAsia" w:ascii="宋体" w:hAnsi="宋体" w:eastAsia="宋体" w:cs="宋体"/>
          <w:lang w:val="en-US" w:bidi="en-US"/>
        </w:rPr>
        <w:t>1000m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设置</w:t>
      </w:r>
      <w:r>
        <w:rPr>
          <w:rFonts w:hint="eastAsia" w:ascii="宋体" w:hAnsi="宋体" w:eastAsia="宋体" w:cs="宋体"/>
        </w:rPr>
        <w:tab/>
      </w:r>
      <w:r>
        <w:rPr>
          <w:rFonts w:hint="eastAsia" w:ascii="宋体" w:hAnsi="宋体" w:eastAsia="宋体" w:cs="宋体"/>
        </w:rPr>
        <w:t>疏散楼梯间及一个通向相邻防火分区的甲级防</w:t>
      </w:r>
    </w:p>
    <w:p>
      <w:pPr>
        <w:pStyle w:val="7"/>
        <w:shd w:val="clear" w:color="auto" w:fill="auto"/>
        <w:spacing w:after="900" w:line="379" w:lineRule="exact"/>
        <w:ind w:firstLine="0"/>
        <w:rPr>
          <w:rFonts w:ascii="宋体" w:hAnsi="宋体" w:eastAsia="宋体" w:cs="宋体"/>
        </w:rPr>
      </w:pPr>
      <w:r>
        <w:rPr>
          <w:rFonts w:hint="eastAsia" w:ascii="宋体" w:hAnsi="宋体" w:eastAsia="宋体" w:cs="宋体"/>
        </w:rPr>
        <w:t>火门，作为该防火分区的两个安全出口。</w:t>
      </w:r>
    </w:p>
    <w:p>
      <w:pPr>
        <w:pStyle w:val="19"/>
        <w:shd w:val="clear" w:color="auto" w:fill="auto"/>
        <w:spacing w:line="360" w:lineRule="auto"/>
        <w:ind w:left="1685"/>
        <w:rPr>
          <w:rFonts w:ascii="宋体" w:hAnsi="宋体" w:eastAsia="宋体" w:cs="宋体"/>
        </w:rPr>
      </w:pPr>
      <w:r>
        <w:rPr>
          <w:rFonts w:hint="eastAsia" w:ascii="宋体" w:hAnsi="宋体" w:eastAsia="宋体" w:cs="宋体"/>
        </w:rPr>
        <w:t>防火分区、疏散宽度、疏散距离设计表</w:t>
      </w:r>
    </w:p>
    <w:tbl>
      <w:tblPr>
        <w:tblStyle w:val="4"/>
        <w:tblW w:w="0" w:type="auto"/>
        <w:jc w:val="center"/>
        <w:tblLayout w:type="fixed"/>
        <w:tblCellMar>
          <w:top w:w="0" w:type="dxa"/>
          <w:left w:w="10" w:type="dxa"/>
          <w:bottom w:w="0" w:type="dxa"/>
          <w:right w:w="10" w:type="dxa"/>
        </w:tblCellMar>
      </w:tblPr>
      <w:tblGrid>
        <w:gridCol w:w="494"/>
        <w:gridCol w:w="490"/>
        <w:gridCol w:w="494"/>
        <w:gridCol w:w="490"/>
        <w:gridCol w:w="490"/>
        <w:gridCol w:w="490"/>
        <w:gridCol w:w="490"/>
        <w:gridCol w:w="490"/>
        <w:gridCol w:w="490"/>
        <w:gridCol w:w="490"/>
        <w:gridCol w:w="662"/>
        <w:gridCol w:w="662"/>
        <w:gridCol w:w="662"/>
        <w:gridCol w:w="686"/>
      </w:tblGrid>
      <w:tr>
        <w:tblPrEx>
          <w:tblCellMar>
            <w:top w:w="0" w:type="dxa"/>
            <w:left w:w="10" w:type="dxa"/>
            <w:bottom w:w="0" w:type="dxa"/>
            <w:right w:w="10" w:type="dxa"/>
          </w:tblCellMar>
        </w:tblPrEx>
        <w:trPr>
          <w:trHeight w:val="648" w:hRule="exact"/>
          <w:jc w:val="center"/>
        </w:trPr>
        <w:tc>
          <w:tcPr>
            <w:tcW w:w="494" w:type="dxa"/>
            <w:vMerge w:val="restart"/>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rPr>
            </w:pPr>
            <w:r>
              <w:rPr>
                <w:rFonts w:hint="eastAsia" w:ascii="宋体" w:hAnsi="宋体" w:eastAsia="宋体" w:cs="宋体"/>
              </w:rPr>
              <w:t>楼</w:t>
            </w:r>
          </w:p>
          <w:p>
            <w:pPr>
              <w:pStyle w:val="23"/>
              <w:shd w:val="clear" w:color="auto" w:fill="auto"/>
              <w:jc w:val="center"/>
              <w:rPr>
                <w:rFonts w:ascii="宋体" w:hAnsi="宋体" w:eastAsia="宋体" w:cs="宋体"/>
              </w:rPr>
            </w:pPr>
            <w:r>
              <w:rPr>
                <w:rFonts w:hint="eastAsia" w:ascii="宋体" w:hAnsi="宋体" w:eastAsia="宋体" w:cs="宋体"/>
              </w:rPr>
              <w:t>栋</w:t>
            </w:r>
          </w:p>
        </w:tc>
        <w:tc>
          <w:tcPr>
            <w:tcW w:w="490" w:type="dxa"/>
            <w:vMerge w:val="restart"/>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楼</w:t>
            </w:r>
          </w:p>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层</w:t>
            </w:r>
          </w:p>
        </w:tc>
        <w:tc>
          <w:tcPr>
            <w:tcW w:w="494" w:type="dxa"/>
            <w:vMerge w:val="restart"/>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rPr>
            </w:pPr>
            <w:r>
              <w:rPr>
                <w:rFonts w:hint="eastAsia" w:ascii="宋体" w:hAnsi="宋体" w:eastAsia="宋体" w:cs="宋体"/>
              </w:rPr>
              <w:t>防</w:t>
            </w:r>
          </w:p>
          <w:p>
            <w:pPr>
              <w:pStyle w:val="23"/>
              <w:shd w:val="clear" w:color="auto" w:fill="auto"/>
              <w:jc w:val="center"/>
              <w:rPr>
                <w:rFonts w:ascii="宋体" w:hAnsi="宋体" w:eastAsia="宋体" w:cs="宋体"/>
              </w:rPr>
            </w:pPr>
            <w:r>
              <w:rPr>
                <w:rFonts w:hint="eastAsia" w:ascii="宋体" w:hAnsi="宋体" w:eastAsia="宋体" w:cs="宋体"/>
              </w:rPr>
              <w:t>火</w:t>
            </w:r>
          </w:p>
          <w:p>
            <w:pPr>
              <w:pStyle w:val="23"/>
              <w:shd w:val="clear" w:color="auto" w:fill="auto"/>
              <w:jc w:val="center"/>
              <w:rPr>
                <w:rFonts w:ascii="宋体" w:hAnsi="宋体" w:eastAsia="宋体" w:cs="宋体"/>
              </w:rPr>
            </w:pPr>
            <w:r>
              <w:rPr>
                <w:rFonts w:hint="eastAsia" w:ascii="宋体" w:hAnsi="宋体" w:eastAsia="宋体" w:cs="宋体"/>
              </w:rPr>
              <w:t>分</w:t>
            </w:r>
          </w:p>
          <w:p>
            <w:pPr>
              <w:pStyle w:val="23"/>
              <w:shd w:val="clear" w:color="auto" w:fill="auto"/>
              <w:jc w:val="center"/>
              <w:rPr>
                <w:rFonts w:ascii="宋体" w:hAnsi="宋体" w:eastAsia="宋体" w:cs="宋体"/>
              </w:rPr>
            </w:pPr>
            <w:r>
              <w:rPr>
                <w:rFonts w:hint="eastAsia" w:ascii="宋体" w:hAnsi="宋体" w:eastAsia="宋体" w:cs="宋体"/>
              </w:rPr>
              <w:t>区</w:t>
            </w:r>
          </w:p>
          <w:p>
            <w:pPr>
              <w:pStyle w:val="23"/>
              <w:shd w:val="clear" w:color="auto" w:fill="auto"/>
              <w:jc w:val="center"/>
              <w:rPr>
                <w:rFonts w:ascii="宋体" w:hAnsi="宋体" w:eastAsia="宋体" w:cs="宋体"/>
              </w:rPr>
            </w:pPr>
            <w:r>
              <w:rPr>
                <w:rFonts w:hint="eastAsia" w:ascii="宋体" w:hAnsi="宋体" w:eastAsia="宋体" w:cs="宋体"/>
              </w:rPr>
              <w:t>编</w:t>
            </w:r>
          </w:p>
          <w:p>
            <w:pPr>
              <w:pStyle w:val="23"/>
              <w:shd w:val="clear" w:color="auto" w:fill="auto"/>
              <w:jc w:val="center"/>
              <w:rPr>
                <w:rFonts w:ascii="宋体" w:hAnsi="宋体" w:eastAsia="宋体" w:cs="宋体"/>
              </w:rPr>
            </w:pPr>
            <w:r>
              <w:rPr>
                <w:rFonts w:hint="eastAsia" w:ascii="宋体" w:hAnsi="宋体" w:eastAsia="宋体" w:cs="宋体"/>
              </w:rPr>
              <w:t>号</w:t>
            </w:r>
          </w:p>
        </w:tc>
        <w:tc>
          <w:tcPr>
            <w:tcW w:w="490" w:type="dxa"/>
            <w:vMerge w:val="restart"/>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rPr>
            </w:pPr>
            <w:r>
              <w:rPr>
                <w:rFonts w:hint="eastAsia" w:ascii="宋体" w:hAnsi="宋体" w:eastAsia="宋体" w:cs="宋体"/>
              </w:rPr>
              <w:t>分</w:t>
            </w:r>
          </w:p>
          <w:p>
            <w:pPr>
              <w:pStyle w:val="23"/>
              <w:shd w:val="clear" w:color="auto" w:fill="auto"/>
              <w:jc w:val="center"/>
              <w:rPr>
                <w:rFonts w:ascii="宋体" w:hAnsi="宋体" w:eastAsia="宋体" w:cs="宋体"/>
              </w:rPr>
            </w:pPr>
            <w:r>
              <w:rPr>
                <w:rFonts w:hint="eastAsia" w:ascii="宋体" w:hAnsi="宋体" w:eastAsia="宋体" w:cs="宋体"/>
              </w:rPr>
              <w:t>区</w:t>
            </w:r>
          </w:p>
          <w:p>
            <w:pPr>
              <w:pStyle w:val="23"/>
              <w:shd w:val="clear" w:color="auto" w:fill="auto"/>
              <w:jc w:val="center"/>
              <w:rPr>
                <w:rFonts w:ascii="宋体" w:hAnsi="宋体" w:eastAsia="宋体" w:cs="宋体"/>
              </w:rPr>
            </w:pPr>
            <w:r>
              <w:rPr>
                <w:rFonts w:hint="eastAsia" w:ascii="宋体" w:hAnsi="宋体" w:eastAsia="宋体" w:cs="宋体"/>
              </w:rPr>
              <w:t>使</w:t>
            </w:r>
          </w:p>
          <w:p>
            <w:pPr>
              <w:pStyle w:val="23"/>
              <w:shd w:val="clear" w:color="auto" w:fill="auto"/>
              <w:jc w:val="center"/>
              <w:rPr>
                <w:rFonts w:ascii="宋体" w:hAnsi="宋体" w:eastAsia="宋体" w:cs="宋体"/>
              </w:rPr>
            </w:pPr>
            <w:r>
              <w:rPr>
                <w:rFonts w:hint="eastAsia" w:ascii="宋体" w:hAnsi="宋体" w:eastAsia="宋体" w:cs="宋体"/>
              </w:rPr>
              <w:t>用</w:t>
            </w:r>
          </w:p>
          <w:p>
            <w:pPr>
              <w:pStyle w:val="23"/>
              <w:shd w:val="clear" w:color="auto" w:fill="auto"/>
              <w:jc w:val="center"/>
              <w:rPr>
                <w:rFonts w:ascii="宋体" w:hAnsi="宋体" w:eastAsia="宋体" w:cs="宋体"/>
              </w:rPr>
            </w:pPr>
            <w:r>
              <w:rPr>
                <w:rFonts w:hint="eastAsia" w:ascii="宋体" w:hAnsi="宋体" w:eastAsia="宋体" w:cs="宋体"/>
              </w:rPr>
              <w:t>功</w:t>
            </w:r>
          </w:p>
          <w:p>
            <w:pPr>
              <w:pStyle w:val="23"/>
              <w:shd w:val="clear" w:color="auto" w:fill="auto"/>
              <w:jc w:val="center"/>
              <w:rPr>
                <w:rFonts w:ascii="宋体" w:hAnsi="宋体" w:eastAsia="宋体" w:cs="宋体"/>
              </w:rPr>
            </w:pPr>
            <w:r>
              <w:rPr>
                <w:rFonts w:hint="eastAsia" w:ascii="宋体" w:hAnsi="宋体" w:eastAsia="宋体" w:cs="宋体"/>
              </w:rPr>
              <w:t>能</w:t>
            </w:r>
          </w:p>
        </w:tc>
        <w:tc>
          <w:tcPr>
            <w:tcW w:w="490" w:type="dxa"/>
            <w:vMerge w:val="restart"/>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sz w:val="19"/>
                <w:szCs w:val="19"/>
              </w:rPr>
            </w:pPr>
            <w:r>
              <w:rPr>
                <w:rFonts w:hint="eastAsia" w:ascii="宋体" w:hAnsi="宋体" w:eastAsia="宋体" w:cs="宋体"/>
                <w:sz w:val="19"/>
                <w:szCs w:val="19"/>
              </w:rPr>
              <w:t>建</w:t>
            </w:r>
          </w:p>
          <w:p>
            <w:pPr>
              <w:pStyle w:val="23"/>
              <w:shd w:val="clear" w:color="auto" w:fill="auto"/>
              <w:jc w:val="center"/>
              <w:rPr>
                <w:rFonts w:ascii="宋体" w:hAnsi="宋体" w:eastAsia="宋体" w:cs="宋体"/>
                <w:sz w:val="19"/>
                <w:szCs w:val="19"/>
              </w:rPr>
            </w:pPr>
            <w:r>
              <w:rPr>
                <w:rFonts w:hint="eastAsia" w:ascii="宋体" w:hAnsi="宋体" w:eastAsia="宋体" w:cs="宋体"/>
                <w:sz w:val="19"/>
                <w:szCs w:val="19"/>
              </w:rPr>
              <w:t>筑</w:t>
            </w:r>
          </w:p>
          <w:p>
            <w:pPr>
              <w:pStyle w:val="23"/>
              <w:shd w:val="clear" w:color="auto" w:fill="auto"/>
              <w:jc w:val="center"/>
              <w:rPr>
                <w:rFonts w:ascii="宋体" w:hAnsi="宋体" w:eastAsia="宋体" w:cs="宋体"/>
                <w:sz w:val="19"/>
                <w:szCs w:val="19"/>
              </w:rPr>
            </w:pPr>
            <w:r>
              <w:rPr>
                <w:rFonts w:hint="eastAsia" w:ascii="宋体" w:hAnsi="宋体" w:eastAsia="宋体" w:cs="宋体"/>
                <w:sz w:val="19"/>
                <w:szCs w:val="19"/>
              </w:rPr>
              <w:t>面</w:t>
            </w:r>
          </w:p>
          <w:p>
            <w:pPr>
              <w:pStyle w:val="23"/>
              <w:shd w:val="clear" w:color="auto" w:fill="auto"/>
              <w:jc w:val="center"/>
              <w:rPr>
                <w:rFonts w:ascii="宋体" w:hAnsi="宋体" w:eastAsia="宋体" w:cs="宋体"/>
                <w:sz w:val="19"/>
                <w:szCs w:val="19"/>
              </w:rPr>
            </w:pPr>
            <w:r>
              <w:rPr>
                <w:rFonts w:hint="eastAsia" w:ascii="宋体" w:hAnsi="宋体" w:eastAsia="宋体" w:cs="宋体"/>
                <w:sz w:val="19"/>
                <w:szCs w:val="19"/>
              </w:rPr>
              <w:t>积(㎡)</w:t>
            </w:r>
          </w:p>
        </w:tc>
        <w:tc>
          <w:tcPr>
            <w:tcW w:w="490" w:type="dxa"/>
            <w:vMerge w:val="restart"/>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人</w:t>
            </w:r>
          </w:p>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数</w:t>
            </w:r>
          </w:p>
        </w:tc>
        <w:tc>
          <w:tcPr>
            <w:tcW w:w="490" w:type="dxa"/>
            <w:vMerge w:val="restart"/>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rPr>
            </w:pPr>
            <w:r>
              <w:rPr>
                <w:rFonts w:hint="eastAsia" w:ascii="宋体" w:hAnsi="宋体" w:eastAsia="宋体" w:cs="宋体"/>
              </w:rPr>
              <w:t>安</w:t>
            </w:r>
          </w:p>
          <w:p>
            <w:pPr>
              <w:pStyle w:val="23"/>
              <w:shd w:val="clear" w:color="auto" w:fill="auto"/>
              <w:jc w:val="center"/>
              <w:rPr>
                <w:rFonts w:ascii="宋体" w:hAnsi="宋体" w:eastAsia="宋体" w:cs="宋体"/>
              </w:rPr>
            </w:pPr>
            <w:r>
              <w:rPr>
                <w:rFonts w:hint="eastAsia" w:ascii="宋体" w:hAnsi="宋体" w:eastAsia="宋体" w:cs="宋体"/>
              </w:rPr>
              <w:t>全</w:t>
            </w:r>
          </w:p>
          <w:p>
            <w:pPr>
              <w:pStyle w:val="23"/>
              <w:shd w:val="clear" w:color="auto" w:fill="auto"/>
              <w:jc w:val="center"/>
              <w:rPr>
                <w:rFonts w:ascii="宋体" w:hAnsi="宋体" w:eastAsia="宋体" w:cs="宋体"/>
              </w:rPr>
            </w:pPr>
            <w:r>
              <w:rPr>
                <w:rFonts w:hint="eastAsia" w:ascii="宋体" w:hAnsi="宋体" w:eastAsia="宋体" w:cs="宋体"/>
              </w:rPr>
              <w:t>出</w:t>
            </w:r>
          </w:p>
          <w:p>
            <w:pPr>
              <w:pStyle w:val="23"/>
              <w:shd w:val="clear" w:color="auto" w:fill="auto"/>
              <w:jc w:val="center"/>
              <w:rPr>
                <w:rFonts w:ascii="宋体" w:hAnsi="宋体" w:eastAsia="宋体" w:cs="宋体"/>
              </w:rPr>
            </w:pPr>
            <w:r>
              <w:rPr>
                <w:rFonts w:hint="eastAsia" w:ascii="宋体" w:hAnsi="宋体" w:eastAsia="宋体" w:cs="宋体"/>
              </w:rPr>
              <w:t>口</w:t>
            </w:r>
          </w:p>
        </w:tc>
        <w:tc>
          <w:tcPr>
            <w:tcW w:w="490" w:type="dxa"/>
            <w:vMerge w:val="restart"/>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rPr>
            </w:pPr>
            <w:r>
              <w:rPr>
                <w:rFonts w:hint="eastAsia" w:ascii="宋体" w:hAnsi="宋体" w:eastAsia="宋体" w:cs="宋体"/>
              </w:rPr>
              <w:t>规</w:t>
            </w:r>
          </w:p>
          <w:p>
            <w:pPr>
              <w:pStyle w:val="23"/>
              <w:shd w:val="clear" w:color="auto" w:fill="auto"/>
              <w:jc w:val="center"/>
              <w:rPr>
                <w:rFonts w:ascii="宋体" w:hAnsi="宋体" w:eastAsia="宋体" w:cs="宋体"/>
              </w:rPr>
            </w:pPr>
            <w:r>
              <w:rPr>
                <w:rFonts w:hint="eastAsia" w:ascii="宋体" w:hAnsi="宋体" w:eastAsia="宋体" w:cs="宋体"/>
              </w:rPr>
              <w:t>范</w:t>
            </w:r>
          </w:p>
          <w:p>
            <w:pPr>
              <w:pStyle w:val="23"/>
              <w:shd w:val="clear" w:color="auto" w:fill="auto"/>
              <w:jc w:val="center"/>
              <w:rPr>
                <w:rFonts w:ascii="宋体" w:hAnsi="宋体" w:eastAsia="宋体" w:cs="宋体"/>
              </w:rPr>
            </w:pPr>
            <w:r>
              <w:rPr>
                <w:rFonts w:hint="eastAsia" w:ascii="宋体" w:hAnsi="宋体" w:eastAsia="宋体" w:cs="宋体"/>
              </w:rPr>
              <w:t>要</w:t>
            </w:r>
          </w:p>
          <w:p>
            <w:pPr>
              <w:pStyle w:val="23"/>
              <w:shd w:val="clear" w:color="auto" w:fill="auto"/>
              <w:jc w:val="center"/>
              <w:rPr>
                <w:rFonts w:ascii="宋体" w:hAnsi="宋体" w:eastAsia="宋体" w:cs="宋体"/>
              </w:rPr>
            </w:pPr>
            <w:r>
              <w:rPr>
                <w:rFonts w:hint="eastAsia" w:ascii="宋体" w:hAnsi="宋体" w:eastAsia="宋体" w:cs="宋体"/>
              </w:rPr>
              <w:t>求</w:t>
            </w:r>
          </w:p>
          <w:p>
            <w:pPr>
              <w:pStyle w:val="23"/>
              <w:shd w:val="clear" w:color="auto" w:fill="auto"/>
              <w:jc w:val="center"/>
              <w:rPr>
                <w:rFonts w:ascii="宋体" w:hAnsi="宋体" w:eastAsia="宋体" w:cs="宋体"/>
              </w:rPr>
            </w:pPr>
            <w:r>
              <w:rPr>
                <w:rFonts w:hint="eastAsia" w:ascii="宋体" w:hAnsi="宋体" w:eastAsia="宋体" w:cs="宋体"/>
              </w:rPr>
              <w:t>疏</w:t>
            </w:r>
          </w:p>
          <w:p>
            <w:pPr>
              <w:pStyle w:val="23"/>
              <w:shd w:val="clear" w:color="auto" w:fill="auto"/>
              <w:jc w:val="center"/>
              <w:rPr>
                <w:rFonts w:ascii="宋体" w:hAnsi="宋体" w:eastAsia="宋体" w:cs="宋体"/>
              </w:rPr>
            </w:pPr>
            <w:r>
              <w:rPr>
                <w:rFonts w:hint="eastAsia" w:ascii="宋体" w:hAnsi="宋体" w:eastAsia="宋体" w:cs="宋体"/>
              </w:rPr>
              <w:t>散</w:t>
            </w:r>
          </w:p>
          <w:p>
            <w:pPr>
              <w:pStyle w:val="23"/>
              <w:shd w:val="clear" w:color="auto" w:fill="auto"/>
              <w:jc w:val="center"/>
              <w:rPr>
                <w:rFonts w:ascii="宋体" w:hAnsi="宋体" w:eastAsia="宋体" w:cs="宋体"/>
              </w:rPr>
            </w:pPr>
            <w:r>
              <w:rPr>
                <w:rFonts w:hint="eastAsia" w:ascii="宋体" w:hAnsi="宋体" w:eastAsia="宋体" w:cs="宋体"/>
              </w:rPr>
              <w:t>宽</w:t>
            </w:r>
          </w:p>
          <w:p>
            <w:pPr>
              <w:pStyle w:val="23"/>
              <w:shd w:val="clear" w:color="auto" w:fill="auto"/>
              <w:jc w:val="center"/>
              <w:rPr>
                <w:rFonts w:ascii="宋体" w:hAnsi="宋体" w:eastAsia="宋体" w:cs="宋体"/>
              </w:rPr>
            </w:pPr>
            <w:r>
              <w:rPr>
                <w:rFonts w:hint="eastAsia" w:ascii="宋体" w:hAnsi="宋体" w:eastAsia="宋体" w:cs="宋体"/>
              </w:rPr>
              <w:t>度</w:t>
            </w:r>
          </w:p>
          <w:p>
            <w:pPr>
              <w:pStyle w:val="23"/>
              <w:shd w:val="clear" w:color="auto" w:fill="auto"/>
              <w:jc w:val="center"/>
              <w:rPr>
                <w:rFonts w:ascii="宋体" w:hAnsi="宋体" w:eastAsia="宋体" w:cs="宋体"/>
              </w:rPr>
            </w:pPr>
            <w:r>
              <w:rPr>
                <w:rFonts w:hint="eastAsia" w:ascii="宋体" w:hAnsi="宋体" w:eastAsia="宋体" w:cs="宋体"/>
              </w:rPr>
              <w:t>（</w:t>
            </w:r>
            <w:r>
              <w:rPr>
                <w:rFonts w:hint="eastAsia" w:ascii="宋体" w:hAnsi="宋体" w:eastAsia="宋体" w:cs="宋体"/>
                <w:lang w:val="en-US"/>
              </w:rPr>
              <w:t>m</w:t>
            </w:r>
            <w:r>
              <w:rPr>
                <w:rFonts w:hint="eastAsia" w:ascii="宋体" w:hAnsi="宋体" w:eastAsia="宋体" w:cs="宋体"/>
              </w:rPr>
              <w:t>）</w:t>
            </w:r>
          </w:p>
        </w:tc>
        <w:tc>
          <w:tcPr>
            <w:tcW w:w="490" w:type="dxa"/>
            <w:vMerge w:val="restart"/>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rPr>
            </w:pPr>
            <w:r>
              <w:rPr>
                <w:rFonts w:hint="eastAsia" w:ascii="宋体" w:hAnsi="宋体" w:eastAsia="宋体" w:cs="宋体"/>
              </w:rPr>
              <w:t>设</w:t>
            </w:r>
          </w:p>
          <w:p>
            <w:pPr>
              <w:pStyle w:val="23"/>
              <w:shd w:val="clear" w:color="auto" w:fill="auto"/>
              <w:jc w:val="center"/>
              <w:rPr>
                <w:rFonts w:ascii="宋体" w:hAnsi="宋体" w:eastAsia="宋体" w:cs="宋体"/>
              </w:rPr>
            </w:pPr>
            <w:r>
              <w:rPr>
                <w:rFonts w:hint="eastAsia" w:ascii="宋体" w:hAnsi="宋体" w:eastAsia="宋体" w:cs="宋体"/>
              </w:rPr>
              <w:t>计</w:t>
            </w:r>
          </w:p>
          <w:p>
            <w:pPr>
              <w:pStyle w:val="23"/>
              <w:shd w:val="clear" w:color="auto" w:fill="auto"/>
              <w:jc w:val="center"/>
              <w:rPr>
                <w:rFonts w:ascii="宋体" w:hAnsi="宋体" w:eastAsia="宋体" w:cs="宋体"/>
              </w:rPr>
            </w:pPr>
            <w:r>
              <w:rPr>
                <w:rFonts w:hint="eastAsia" w:ascii="宋体" w:hAnsi="宋体" w:eastAsia="宋体" w:cs="宋体"/>
              </w:rPr>
              <w:t>疏</w:t>
            </w:r>
          </w:p>
          <w:p>
            <w:pPr>
              <w:pStyle w:val="23"/>
              <w:shd w:val="clear" w:color="auto" w:fill="auto"/>
              <w:jc w:val="center"/>
              <w:rPr>
                <w:rFonts w:ascii="宋体" w:hAnsi="宋体" w:eastAsia="宋体" w:cs="宋体"/>
              </w:rPr>
            </w:pPr>
            <w:r>
              <w:rPr>
                <w:rFonts w:hint="eastAsia" w:ascii="宋体" w:hAnsi="宋体" w:eastAsia="宋体" w:cs="宋体"/>
              </w:rPr>
              <w:t>散</w:t>
            </w:r>
          </w:p>
          <w:p>
            <w:pPr>
              <w:pStyle w:val="23"/>
              <w:shd w:val="clear" w:color="auto" w:fill="auto"/>
              <w:jc w:val="center"/>
              <w:rPr>
                <w:rFonts w:ascii="宋体" w:hAnsi="宋体" w:eastAsia="宋体" w:cs="宋体"/>
              </w:rPr>
            </w:pPr>
            <w:r>
              <w:rPr>
                <w:rFonts w:hint="eastAsia" w:ascii="宋体" w:hAnsi="宋体" w:eastAsia="宋体" w:cs="宋体"/>
              </w:rPr>
              <w:t>宽</w:t>
            </w:r>
          </w:p>
          <w:p>
            <w:pPr>
              <w:pStyle w:val="23"/>
              <w:shd w:val="clear" w:color="auto" w:fill="auto"/>
              <w:jc w:val="center"/>
              <w:rPr>
                <w:rFonts w:ascii="宋体" w:hAnsi="宋体" w:eastAsia="宋体" w:cs="宋体"/>
                <w:sz w:val="19"/>
                <w:szCs w:val="19"/>
                <w:lang w:val="en-US"/>
              </w:rPr>
            </w:pPr>
            <w:r>
              <w:rPr>
                <w:rFonts w:hint="eastAsia" w:ascii="宋体" w:hAnsi="宋体" w:eastAsia="宋体" w:cs="宋体"/>
              </w:rPr>
              <w:t>度</w:t>
            </w:r>
            <w:r>
              <w:rPr>
                <w:rFonts w:ascii="宋体" w:hAnsi="宋体" w:eastAsia="宋体" w:cs="宋体"/>
                <w:sz w:val="19"/>
                <w:szCs w:val="19"/>
                <w:lang w:val="en-US" w:eastAsia="en-US" w:bidi="en-US"/>
              </w:rPr>
              <w:t>(m)</w:t>
            </w:r>
          </w:p>
        </w:tc>
        <w:tc>
          <w:tcPr>
            <w:tcW w:w="490" w:type="dxa"/>
            <w:vMerge w:val="restart"/>
            <w:tcBorders>
              <w:top w:val="single" w:color="auto" w:sz="4" w:space="0"/>
              <w:left w:val="single" w:color="auto" w:sz="4" w:space="0"/>
            </w:tcBorders>
            <w:shd w:val="clear" w:color="auto" w:fill="FFFFFF"/>
          </w:tcPr>
          <w:p>
            <w:pPr>
              <w:pStyle w:val="23"/>
              <w:shd w:val="clear" w:color="auto" w:fill="auto"/>
              <w:rPr>
                <w:rFonts w:ascii="宋体" w:hAnsi="宋体" w:eastAsia="宋体" w:cs="宋体"/>
              </w:rPr>
            </w:pPr>
            <w:r>
              <w:rPr>
                <w:rFonts w:hint="eastAsia" w:ascii="宋体" w:hAnsi="宋体" w:eastAsia="宋体" w:cs="宋体"/>
              </w:rPr>
              <w:t>使用楼梯或疏散口编号</w:t>
            </w:r>
          </w:p>
        </w:tc>
        <w:tc>
          <w:tcPr>
            <w:tcW w:w="2672" w:type="dxa"/>
            <w:gridSpan w:val="4"/>
            <w:tcBorders>
              <w:top w:val="single" w:color="auto" w:sz="4" w:space="0"/>
              <w:left w:val="single" w:color="auto" w:sz="4" w:space="0"/>
              <w:right w:val="single" w:color="auto" w:sz="4" w:space="0"/>
            </w:tcBorders>
            <w:shd w:val="clear" w:color="auto" w:fill="FFFFFF"/>
          </w:tcPr>
          <w:p>
            <w:pPr>
              <w:jc w:val="center"/>
              <w:rPr>
                <w:rFonts w:ascii="宋体" w:hAnsi="宋体" w:eastAsia="宋体" w:cs="宋体"/>
                <w:sz w:val="20"/>
                <w:szCs w:val="20"/>
                <w:lang w:eastAsia="zh-CN"/>
              </w:rPr>
            </w:pPr>
          </w:p>
          <w:p>
            <w:pPr>
              <w:jc w:val="center"/>
              <w:rPr>
                <w:rFonts w:ascii="宋体" w:hAnsi="宋体" w:eastAsia="宋体" w:cs="宋体"/>
                <w:sz w:val="20"/>
                <w:szCs w:val="20"/>
              </w:rPr>
            </w:pPr>
            <w:r>
              <w:rPr>
                <w:rFonts w:hint="eastAsia" w:ascii="宋体" w:hAnsi="宋体" w:eastAsia="宋体" w:cs="宋体"/>
                <w:sz w:val="20"/>
                <w:szCs w:val="20"/>
              </w:rPr>
              <w:t>最远安全疏散距离(m )</w:t>
            </w:r>
          </w:p>
          <w:p>
            <w:pPr>
              <w:rPr>
                <w:rFonts w:ascii="宋体" w:hAnsi="宋体" w:eastAsia="宋体" w:cs="宋体"/>
                <w:sz w:val="20"/>
                <w:szCs w:val="20"/>
              </w:rPr>
            </w:pPr>
          </w:p>
        </w:tc>
      </w:tr>
      <w:tr>
        <w:tblPrEx>
          <w:tblCellMar>
            <w:top w:w="0" w:type="dxa"/>
            <w:left w:w="10" w:type="dxa"/>
            <w:bottom w:w="0" w:type="dxa"/>
            <w:right w:w="10" w:type="dxa"/>
          </w:tblCellMar>
        </w:tblPrEx>
        <w:trPr>
          <w:trHeight w:val="758" w:hRule="exact"/>
          <w:jc w:val="center"/>
        </w:trPr>
        <w:tc>
          <w:tcPr>
            <w:tcW w:w="494"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cPr>
          <w:p>
            <w:pPr>
              <w:rPr>
                <w:rFonts w:ascii="宋体" w:hAnsi="宋体" w:eastAsia="宋体" w:cs="宋体"/>
              </w:rPr>
            </w:pPr>
          </w:p>
        </w:tc>
        <w:tc>
          <w:tcPr>
            <w:tcW w:w="494"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sz w:val="20"/>
                <w:szCs w:val="20"/>
              </w:rPr>
            </w:pPr>
          </w:p>
        </w:tc>
        <w:tc>
          <w:tcPr>
            <w:tcW w:w="1324"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81" w:beforeLines="5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两个安全出口之间</w:t>
            </w:r>
          </w:p>
        </w:tc>
        <w:tc>
          <w:tcPr>
            <w:tcW w:w="1348" w:type="dxa"/>
            <w:gridSpan w:val="2"/>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81" w:beforeLines="50" w:after="361" w:afterLines="100" w:line="240" w:lineRule="auto"/>
              <w:jc w:val="center"/>
              <w:textAlignment w:val="auto"/>
              <w:rPr>
                <w:rFonts w:ascii="宋体" w:hAnsi="宋体" w:eastAsia="宋体" w:cs="宋体"/>
                <w:sz w:val="10"/>
                <w:szCs w:val="10"/>
              </w:rPr>
            </w:pPr>
            <w:r>
              <w:rPr>
                <w:rFonts w:hint="eastAsia" w:ascii="宋体" w:hAnsi="宋体" w:eastAsia="宋体" w:cs="宋体"/>
                <w:sz w:val="20"/>
                <w:szCs w:val="20"/>
                <w:lang w:val="en-US" w:eastAsia="zh-CN"/>
              </w:rPr>
              <w:t>袋形走道两侧或尽端</w:t>
            </w:r>
          </w:p>
        </w:tc>
      </w:tr>
      <w:tr>
        <w:tblPrEx>
          <w:tblCellMar>
            <w:top w:w="0" w:type="dxa"/>
            <w:left w:w="10" w:type="dxa"/>
            <w:bottom w:w="0" w:type="dxa"/>
            <w:right w:w="10" w:type="dxa"/>
          </w:tblCellMar>
        </w:tblPrEx>
        <w:trPr>
          <w:trHeight w:val="1051" w:hRule="exact"/>
          <w:jc w:val="center"/>
        </w:trPr>
        <w:tc>
          <w:tcPr>
            <w:tcW w:w="494"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cPr>
          <w:p>
            <w:pPr>
              <w:rPr>
                <w:rFonts w:ascii="宋体" w:hAnsi="宋体" w:eastAsia="宋体" w:cs="宋体"/>
              </w:rPr>
            </w:pPr>
          </w:p>
        </w:tc>
        <w:tc>
          <w:tcPr>
            <w:tcW w:w="494"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490" w:type="dxa"/>
            <w:vMerge w:val="continue"/>
            <w:tcBorders>
              <w:left w:val="single" w:color="auto" w:sz="4" w:space="0"/>
            </w:tcBorders>
            <w:shd w:val="clear" w:color="auto" w:fill="FFFFFF"/>
            <w:textDirection w:val="tbRlV"/>
          </w:tcPr>
          <w:p>
            <w:pPr>
              <w:rPr>
                <w:rFonts w:ascii="宋体" w:hAnsi="宋体" w:eastAsia="宋体" w:cs="宋体"/>
              </w:rPr>
            </w:pPr>
          </w:p>
        </w:tc>
        <w:tc>
          <w:tcPr>
            <w:tcW w:w="662" w:type="dxa"/>
            <w:tcBorders>
              <w:top w:val="single" w:color="auto" w:sz="4" w:space="0"/>
              <w:left w:val="single" w:color="auto" w:sz="4" w:space="0"/>
            </w:tcBorders>
            <w:shd w:val="clear" w:color="auto" w:fill="FFFFFF"/>
          </w:tcPr>
          <w:p>
            <w:pPr>
              <w:pStyle w:val="23"/>
              <w:shd w:val="clear" w:color="auto" w:fill="auto"/>
              <w:jc w:val="center"/>
              <w:rPr>
                <w:rFonts w:ascii="宋体" w:hAnsi="宋体" w:eastAsia="宋体" w:cs="宋体"/>
                <w:lang w:val="en-US"/>
              </w:rPr>
            </w:pPr>
            <w:r>
              <w:rPr>
                <w:rFonts w:hint="eastAsia" w:ascii="宋体" w:hAnsi="宋体" w:eastAsia="宋体" w:cs="宋体"/>
                <w:lang w:val="en-US"/>
              </w:rPr>
              <w:t xml:space="preserve">     规</w:t>
            </w:r>
          </w:p>
          <w:p>
            <w:pPr>
              <w:pStyle w:val="23"/>
              <w:shd w:val="clear" w:color="auto" w:fill="auto"/>
              <w:jc w:val="center"/>
              <w:rPr>
                <w:rFonts w:ascii="宋体" w:hAnsi="宋体" w:eastAsia="宋体" w:cs="宋体"/>
                <w:lang w:val="en-US"/>
              </w:rPr>
            </w:pPr>
            <w:r>
              <w:rPr>
                <w:rFonts w:hint="eastAsia" w:ascii="宋体" w:hAnsi="宋体" w:eastAsia="宋体" w:cs="宋体"/>
                <w:lang w:val="en-US"/>
              </w:rPr>
              <w:t>范</w:t>
            </w:r>
          </w:p>
        </w:tc>
        <w:tc>
          <w:tcPr>
            <w:tcW w:w="662" w:type="dxa"/>
            <w:tcBorders>
              <w:top w:val="single" w:color="auto" w:sz="4" w:space="0"/>
              <w:left w:val="single" w:color="auto" w:sz="4" w:space="0"/>
            </w:tcBorders>
            <w:shd w:val="clear" w:color="auto" w:fill="FFFFFF"/>
          </w:tcPr>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设</w:t>
            </w:r>
          </w:p>
          <w:p>
            <w:pPr>
              <w:jc w:val="center"/>
              <w:rPr>
                <w:rFonts w:ascii="宋体" w:hAnsi="宋体" w:eastAsia="宋体" w:cs="宋体"/>
                <w:sz w:val="10"/>
                <w:szCs w:val="10"/>
              </w:rPr>
            </w:pPr>
            <w:r>
              <w:rPr>
                <w:rFonts w:hint="eastAsia" w:ascii="宋体" w:hAnsi="宋体" w:eastAsia="宋体" w:cs="宋体"/>
                <w:sz w:val="20"/>
                <w:szCs w:val="20"/>
              </w:rPr>
              <w:t>计</w:t>
            </w:r>
          </w:p>
        </w:tc>
        <w:tc>
          <w:tcPr>
            <w:tcW w:w="662" w:type="dxa"/>
            <w:tcBorders>
              <w:top w:val="single" w:color="auto" w:sz="4" w:space="0"/>
              <w:left w:val="single" w:color="auto" w:sz="4" w:space="0"/>
            </w:tcBorders>
            <w:shd w:val="clear" w:color="auto" w:fill="FFFFFF"/>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规</w:t>
            </w:r>
          </w:p>
          <w:p>
            <w:pPr>
              <w:jc w:val="center"/>
              <w:rPr>
                <w:rFonts w:ascii="宋体" w:hAnsi="宋体" w:eastAsia="宋体" w:cs="宋体"/>
                <w:sz w:val="20"/>
                <w:szCs w:val="20"/>
                <w:lang w:eastAsia="zh-CN"/>
              </w:rPr>
            </w:pPr>
            <w:r>
              <w:rPr>
                <w:rFonts w:hint="eastAsia" w:ascii="宋体" w:hAnsi="宋体" w:eastAsia="宋体" w:cs="宋体"/>
                <w:sz w:val="20"/>
                <w:szCs w:val="20"/>
                <w:lang w:eastAsia="zh-CN"/>
              </w:rPr>
              <w:t>范</w:t>
            </w:r>
          </w:p>
        </w:tc>
        <w:tc>
          <w:tcPr>
            <w:tcW w:w="686" w:type="dxa"/>
            <w:tcBorders>
              <w:top w:val="single" w:color="auto" w:sz="4" w:space="0"/>
              <w:left w:val="single" w:color="auto" w:sz="4" w:space="0"/>
              <w:right w:val="single" w:color="auto" w:sz="4" w:space="0"/>
            </w:tcBorders>
            <w:shd w:val="clear" w:color="auto" w:fill="FFFFFF"/>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设</w:t>
            </w:r>
          </w:p>
          <w:p>
            <w:pPr>
              <w:jc w:val="center"/>
              <w:rPr>
                <w:rFonts w:ascii="宋体" w:hAnsi="宋体" w:eastAsia="宋体" w:cs="宋体"/>
                <w:sz w:val="20"/>
                <w:szCs w:val="20"/>
                <w:lang w:eastAsia="zh-CN"/>
              </w:rPr>
            </w:pPr>
            <w:r>
              <w:rPr>
                <w:rFonts w:hint="eastAsia" w:ascii="宋体" w:hAnsi="宋体" w:eastAsia="宋体" w:cs="宋体"/>
                <w:sz w:val="20"/>
                <w:szCs w:val="20"/>
                <w:lang w:eastAsia="zh-CN"/>
              </w:rPr>
              <w:t>计</w:t>
            </w:r>
          </w:p>
        </w:tc>
      </w:tr>
      <w:tr>
        <w:tblPrEx>
          <w:tblCellMar>
            <w:top w:w="0" w:type="dxa"/>
            <w:left w:w="10" w:type="dxa"/>
            <w:bottom w:w="0" w:type="dxa"/>
            <w:right w:w="10" w:type="dxa"/>
          </w:tblCellMar>
        </w:tblPrEx>
        <w:trPr>
          <w:trHeight w:val="970" w:hRule="exact"/>
          <w:jc w:val="center"/>
        </w:trPr>
        <w:tc>
          <w:tcPr>
            <w:tcW w:w="494"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4"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662"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662"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662" w:type="dxa"/>
            <w:tcBorders>
              <w:top w:val="single" w:color="auto" w:sz="4" w:space="0"/>
              <w:left w:val="single" w:color="auto" w:sz="4" w:space="0"/>
            </w:tcBorders>
            <w:shd w:val="clear" w:color="auto" w:fill="FFFFFF"/>
            <w:textDirection w:val="tbRlV"/>
          </w:tcPr>
          <w:p>
            <w:pPr>
              <w:rPr>
                <w:rFonts w:ascii="宋体" w:hAnsi="宋体" w:eastAsia="宋体" w:cs="宋体"/>
                <w:sz w:val="10"/>
                <w:szCs w:val="10"/>
              </w:rPr>
            </w:pPr>
          </w:p>
        </w:tc>
        <w:tc>
          <w:tcPr>
            <w:tcW w:w="686" w:type="dxa"/>
            <w:tcBorders>
              <w:top w:val="single" w:color="auto" w:sz="4" w:space="0"/>
              <w:left w:val="single" w:color="auto" w:sz="4" w:space="0"/>
              <w:right w:val="single" w:color="auto" w:sz="4" w:space="0"/>
            </w:tcBorders>
            <w:shd w:val="clear" w:color="auto" w:fill="FFFFFF"/>
            <w:textDirection w:val="tbRlV"/>
          </w:tcPr>
          <w:p>
            <w:pPr>
              <w:rPr>
                <w:rFonts w:ascii="宋体" w:hAnsi="宋体" w:eastAsia="宋体" w:cs="宋体"/>
                <w:sz w:val="10"/>
                <w:szCs w:val="10"/>
              </w:rPr>
            </w:pPr>
          </w:p>
        </w:tc>
      </w:tr>
      <w:tr>
        <w:tblPrEx>
          <w:tblCellMar>
            <w:top w:w="0" w:type="dxa"/>
            <w:left w:w="10" w:type="dxa"/>
            <w:bottom w:w="0" w:type="dxa"/>
            <w:right w:w="10" w:type="dxa"/>
          </w:tblCellMar>
        </w:tblPrEx>
        <w:trPr>
          <w:trHeight w:val="970" w:hRule="exact"/>
          <w:jc w:val="center"/>
        </w:trPr>
        <w:tc>
          <w:tcPr>
            <w:tcW w:w="494"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4"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490"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662" w:type="dxa"/>
            <w:tcBorders>
              <w:top w:val="single" w:color="auto" w:sz="4" w:space="0"/>
              <w:left w:val="single" w:color="auto" w:sz="4" w:space="0"/>
              <w:bottom w:val="single" w:color="auto" w:sz="4" w:space="0"/>
            </w:tcBorders>
            <w:shd w:val="clear" w:color="auto" w:fill="FFFFFF"/>
            <w:textDirection w:val="tbRlV"/>
          </w:tcPr>
          <w:p>
            <w:pPr>
              <w:pStyle w:val="23"/>
              <w:shd w:val="clear" w:color="auto" w:fill="auto"/>
              <w:rPr>
                <w:rFonts w:ascii="宋体" w:hAnsi="宋体" w:eastAsia="宋体" w:cs="宋体"/>
                <w:sz w:val="128"/>
                <w:szCs w:val="128"/>
              </w:rPr>
            </w:pPr>
          </w:p>
        </w:tc>
        <w:tc>
          <w:tcPr>
            <w:tcW w:w="662" w:type="dxa"/>
            <w:tcBorders>
              <w:top w:val="single" w:color="auto" w:sz="4" w:space="0"/>
              <w:left w:val="single" w:color="auto" w:sz="4" w:space="0"/>
              <w:bottom w:val="single" w:color="auto" w:sz="4" w:space="0"/>
            </w:tcBorders>
            <w:shd w:val="clear" w:color="auto" w:fill="FFFFFF"/>
            <w:textDirection w:val="tbRlV"/>
          </w:tcPr>
          <w:p>
            <w:pPr>
              <w:pStyle w:val="23"/>
              <w:shd w:val="clear" w:color="auto" w:fill="auto"/>
              <w:rPr>
                <w:rFonts w:ascii="宋体" w:hAnsi="宋体" w:eastAsia="宋体" w:cs="宋体"/>
                <w:sz w:val="128"/>
                <w:szCs w:val="128"/>
              </w:rPr>
            </w:pPr>
          </w:p>
        </w:tc>
        <w:tc>
          <w:tcPr>
            <w:tcW w:w="662" w:type="dxa"/>
            <w:tcBorders>
              <w:top w:val="single" w:color="auto" w:sz="4" w:space="0"/>
              <w:left w:val="single" w:color="auto" w:sz="4" w:space="0"/>
              <w:bottom w:val="single" w:color="auto" w:sz="4" w:space="0"/>
            </w:tcBorders>
            <w:shd w:val="clear" w:color="auto" w:fill="FFFFFF"/>
            <w:textDirection w:val="tbRlV"/>
          </w:tcPr>
          <w:p>
            <w:pPr>
              <w:rPr>
                <w:rFonts w:ascii="宋体" w:hAnsi="宋体" w:eastAsia="宋体" w:cs="宋体"/>
                <w:sz w:val="10"/>
                <w:szCs w:val="10"/>
              </w:rPr>
            </w:pPr>
          </w:p>
        </w:tc>
        <w:tc>
          <w:tcPr>
            <w:tcW w:w="686" w:type="dxa"/>
            <w:tcBorders>
              <w:top w:val="single" w:color="auto" w:sz="4" w:space="0"/>
              <w:left w:val="single" w:color="auto" w:sz="4" w:space="0"/>
              <w:bottom w:val="single" w:color="auto" w:sz="4" w:space="0"/>
              <w:right w:val="single" w:color="auto" w:sz="4" w:space="0"/>
            </w:tcBorders>
            <w:shd w:val="clear" w:color="auto" w:fill="FFFFFF"/>
            <w:textDirection w:val="tbRlV"/>
          </w:tcPr>
          <w:p>
            <w:pPr>
              <w:pStyle w:val="23"/>
              <w:shd w:val="clear" w:color="auto" w:fill="auto"/>
              <w:rPr>
                <w:rFonts w:ascii="宋体" w:hAnsi="宋体" w:eastAsia="宋体" w:cs="宋体"/>
                <w:sz w:val="128"/>
                <w:szCs w:val="128"/>
              </w:rPr>
            </w:pPr>
          </w:p>
        </w:tc>
      </w:tr>
    </w:tbl>
    <w:p>
      <w:pPr>
        <w:pStyle w:val="9"/>
        <w:keepNext/>
        <w:keepLines/>
        <w:shd w:val="clear" w:color="auto" w:fill="auto"/>
        <w:tabs>
          <w:tab w:val="left" w:pos="893"/>
        </w:tabs>
        <w:spacing w:line="379" w:lineRule="exact"/>
        <w:ind w:firstLine="0"/>
        <w:jc w:val="both"/>
        <w:rPr>
          <w:rFonts w:ascii="宋体" w:hAnsi="宋体" w:eastAsia="宋体" w:cs="宋体"/>
        </w:rPr>
      </w:pPr>
      <w:bookmarkStart w:id="22" w:name="bookmark48"/>
      <w:bookmarkStart w:id="23" w:name="bookmark49"/>
    </w:p>
    <w:p>
      <w:pPr>
        <w:pStyle w:val="9"/>
        <w:keepNext/>
        <w:keepLines/>
        <w:shd w:val="clear" w:color="auto" w:fill="auto"/>
        <w:tabs>
          <w:tab w:val="left" w:pos="893"/>
        </w:tabs>
        <w:spacing w:line="379" w:lineRule="exact"/>
        <w:ind w:left="520" w:firstLine="0"/>
        <w:jc w:val="both"/>
        <w:rPr>
          <w:rFonts w:ascii="宋体" w:hAnsi="宋体" w:eastAsia="宋体" w:cs="宋体"/>
        </w:rPr>
      </w:pPr>
      <w:r>
        <w:rPr>
          <w:rFonts w:hint="eastAsia" w:ascii="宋体" w:hAnsi="宋体" w:eastAsia="宋体" w:cs="宋体"/>
          <w:lang w:val="en-US"/>
        </w:rPr>
        <w:t>4.</w:t>
      </w:r>
      <w:r>
        <w:rPr>
          <w:rFonts w:hint="eastAsia" w:ascii="宋体" w:hAnsi="宋体" w:eastAsia="宋体" w:cs="宋体"/>
        </w:rPr>
        <w:t>救援窗设置</w:t>
      </w:r>
      <w:bookmarkEnd w:id="22"/>
      <w:bookmarkEnd w:id="23"/>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rPr>
        <w:t>每个防火分区均沿消防车登高操作场设置</w:t>
      </w:r>
      <w:r>
        <w:rPr>
          <w:rFonts w:hint="eastAsia" w:ascii="宋体" w:hAnsi="宋体" w:eastAsia="宋体" w:cs="宋体"/>
          <w:u w:val="single"/>
          <w:lang w:val="en-US"/>
        </w:rPr>
        <w:t xml:space="preserve">    </w:t>
      </w:r>
      <w:r>
        <w:rPr>
          <w:rFonts w:hint="eastAsia" w:ascii="宋体" w:hAnsi="宋体" w:eastAsia="宋体" w:cs="宋体"/>
        </w:rPr>
        <w:t>个消防救援窗，净尺寸 为</w:t>
      </w:r>
      <w:r>
        <w:rPr>
          <w:rFonts w:hint="eastAsia" w:ascii="宋体" w:hAnsi="宋体" w:eastAsia="宋体" w:cs="宋体"/>
          <w:u w:val="single"/>
          <w:lang w:val="en-US"/>
        </w:rPr>
        <w:t xml:space="preserve">    </w:t>
      </w:r>
      <w:r>
        <w:rPr>
          <w:rFonts w:hint="eastAsia" w:ascii="宋体" w:hAnsi="宋体" w:eastAsia="宋体" w:cs="宋体"/>
          <w:lang w:val="en-US" w:bidi="en-US"/>
        </w:rPr>
        <w:t>mx</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bscript"/>
          <w:lang w:val="en-US" w:bidi="en-US"/>
        </w:rPr>
        <w:t>o</w:t>
      </w:r>
      <w:r>
        <w:rPr>
          <w:rFonts w:hint="eastAsia" w:ascii="宋体" w:hAnsi="宋体" w:eastAsia="宋体" w:cs="宋体"/>
        </w:rPr>
        <w:t>下沿距室内地面</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间距</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且每个防火分区</w:t>
      </w:r>
      <w:r>
        <w:rPr>
          <w:rFonts w:hint="eastAsia" w:ascii="宋体" w:hAnsi="宋体" w:eastAsia="宋体" w:cs="宋体"/>
          <w:u w:val="single"/>
          <w:lang w:val="en-US"/>
        </w:rPr>
        <w:t xml:space="preserve">   </w:t>
      </w:r>
      <w:r>
        <w:rPr>
          <w:rFonts w:hint="eastAsia" w:ascii="宋体" w:hAnsi="宋体" w:eastAsia="宋体" w:cs="宋体"/>
        </w:rPr>
        <w:t>个，窗口为易于破碎玻璃，室外设置易于识别标志。</w:t>
      </w:r>
    </w:p>
    <w:p>
      <w:pPr>
        <w:pStyle w:val="9"/>
        <w:keepNext/>
        <w:keepLines/>
        <w:shd w:val="clear" w:color="auto" w:fill="auto"/>
        <w:tabs>
          <w:tab w:val="left" w:pos="893"/>
        </w:tabs>
        <w:spacing w:line="379" w:lineRule="exact"/>
        <w:ind w:left="520" w:firstLine="0"/>
        <w:jc w:val="both"/>
        <w:rPr>
          <w:rFonts w:ascii="宋体" w:hAnsi="宋体" w:eastAsia="宋体" w:cs="宋体"/>
        </w:rPr>
      </w:pPr>
      <w:bookmarkStart w:id="24" w:name="bookmark50"/>
      <w:bookmarkStart w:id="25" w:name="bookmark51"/>
      <w:r>
        <w:rPr>
          <w:rFonts w:hint="eastAsia" w:ascii="宋体" w:hAnsi="宋体" w:eastAsia="宋体" w:cs="宋体"/>
          <w:lang w:val="en-US"/>
        </w:rPr>
        <w:t>5.</w:t>
      </w:r>
      <w:r>
        <w:rPr>
          <w:rFonts w:hint="eastAsia" w:ascii="宋体" w:hAnsi="宋体" w:eastAsia="宋体" w:cs="宋体"/>
        </w:rPr>
        <w:t>避难层设置</w:t>
      </w:r>
      <w:bookmarkEnd w:id="24"/>
      <w:bookmarkEnd w:id="25"/>
    </w:p>
    <w:p>
      <w:pPr>
        <w:pStyle w:val="7"/>
        <w:shd w:val="clear" w:color="auto" w:fill="auto"/>
        <w:tabs>
          <w:tab w:val="left" w:leader="underscore" w:pos="840"/>
          <w:tab w:val="left" w:pos="896"/>
        </w:tabs>
        <w:spacing w:line="372" w:lineRule="exact"/>
        <w:ind w:left="142" w:firstLine="376" w:firstLineChars="157"/>
        <w:jc w:val="both"/>
        <w:rPr>
          <w:rFonts w:ascii="宋体" w:hAnsi="宋体" w:eastAsia="宋体" w:cs="宋体"/>
        </w:rPr>
      </w:pPr>
      <w:r>
        <w:rPr>
          <w:rFonts w:hint="eastAsia" w:ascii="宋体" w:hAnsi="宋体" w:eastAsia="宋体" w:cs="宋体"/>
          <w:lang w:val="en-US"/>
        </w:rPr>
        <w:t>5.1</w:t>
      </w:r>
      <w:r>
        <w:rPr>
          <w:rFonts w:hint="eastAsia" w:ascii="宋体" w:hAnsi="宋体" w:eastAsia="宋体" w:cs="宋体"/>
        </w:rPr>
        <w:t>避难层分别设于塔楼</w:t>
      </w:r>
      <w:r>
        <w:rPr>
          <w:rFonts w:hint="eastAsia" w:ascii="宋体" w:hAnsi="宋体" w:eastAsia="宋体" w:cs="宋体"/>
          <w:u w:val="single"/>
          <w:lang w:val="en-US"/>
        </w:rPr>
        <w:t xml:space="preserve">   </w:t>
      </w:r>
      <w:r>
        <w:rPr>
          <w:rFonts w:hint="eastAsia" w:ascii="宋体" w:hAnsi="宋体" w:eastAsia="宋体" w:cs="宋体"/>
        </w:rPr>
        <w:t>层（标高</w:t>
      </w:r>
      <w:r>
        <w:rPr>
          <w:rFonts w:hint="eastAsia" w:ascii="宋体" w:hAnsi="宋体" w:eastAsia="宋体" w:cs="宋体"/>
          <w:u w:val="single"/>
          <w:lang w:val="en-US"/>
        </w:rPr>
        <w:t xml:space="preserve">    </w:t>
      </w:r>
      <w:r>
        <w:rPr>
          <w:rFonts w:hint="eastAsia" w:ascii="宋体" w:hAnsi="宋体" w:eastAsia="宋体" w:cs="宋体"/>
        </w:rPr>
        <w:t>）和</w:t>
      </w:r>
      <w:r>
        <w:rPr>
          <w:rFonts w:hint="eastAsia" w:ascii="宋体" w:hAnsi="宋体" w:eastAsia="宋体" w:cs="宋体"/>
          <w:u w:val="single"/>
          <w:lang w:val="en-US"/>
        </w:rPr>
        <w:t xml:space="preserve">   </w:t>
      </w:r>
      <w:r>
        <w:rPr>
          <w:rFonts w:hint="eastAsia" w:ascii="宋体" w:hAnsi="宋体" w:eastAsia="宋体" w:cs="宋体"/>
        </w:rPr>
        <w:t>层（标高</w:t>
      </w:r>
      <w:r>
        <w:rPr>
          <w:rFonts w:hint="eastAsia" w:ascii="宋体" w:hAnsi="宋体" w:eastAsia="宋体" w:cs="宋体"/>
          <w:u w:val="single"/>
          <w:lang w:val="en-US"/>
        </w:rPr>
        <w:t xml:space="preserve">    </w:t>
      </w:r>
      <w:r>
        <w:rPr>
          <w:rFonts w:hint="eastAsia" w:ascii="宋体" w:hAnsi="宋体" w:eastAsia="宋体" w:cs="宋体"/>
        </w:rPr>
        <w:t>），共</w:t>
      </w:r>
      <w:r>
        <w:rPr>
          <w:rFonts w:hint="eastAsia" w:ascii="宋体" w:hAnsi="宋体" w:eastAsia="宋体" w:cs="宋体"/>
          <w:u w:val="single"/>
          <w:lang w:val="en-US"/>
        </w:rPr>
        <w:t xml:space="preserve">    </w:t>
      </w:r>
      <w:r>
        <w:rPr>
          <w:rFonts w:hint="eastAsia" w:ascii="宋体" w:hAnsi="宋体" w:eastAsia="宋体" w:cs="宋体"/>
        </w:rPr>
        <w:t>个 避难层。第一个避难层距离地面</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u w:val="single"/>
          <w:lang w:val="en-US"/>
        </w:rPr>
        <w:t xml:space="preserve">    </w:t>
      </w:r>
      <w:r>
        <w:rPr>
          <w:rFonts w:hint="eastAsia" w:ascii="宋体" w:hAnsi="宋体" w:eastAsia="宋体" w:cs="宋体"/>
        </w:rPr>
        <w:t>层避难人数</w:t>
      </w:r>
      <w:r>
        <w:rPr>
          <w:rFonts w:hint="eastAsia" w:ascii="宋体" w:hAnsi="宋体" w:eastAsia="宋体" w:cs="宋体"/>
          <w:u w:val="single"/>
          <w:lang w:val="en-US"/>
        </w:rPr>
        <w:t xml:space="preserve">   </w:t>
      </w:r>
      <w:r>
        <w:rPr>
          <w:rFonts w:hint="eastAsia" w:ascii="宋体" w:hAnsi="宋体" w:eastAsia="宋体" w:cs="宋体"/>
        </w:rPr>
        <w:t>人，避难区设计面积</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 xml:space="preserve"> </w:t>
      </w:r>
      <w:r>
        <w:rPr>
          <w:rFonts w:hint="eastAsia" w:ascii="宋体" w:hAnsi="宋体" w:eastAsia="宋体" w:cs="宋体"/>
        </w:rPr>
        <w:t>（大于5人</w:t>
      </w:r>
      <w:r>
        <w:rPr>
          <w:rFonts w:hint="eastAsia" w:ascii="宋体" w:hAnsi="宋体" w:eastAsia="宋体" w:cs="宋体"/>
          <w:lang w:val="en-US" w:bidi="en-US"/>
        </w:rPr>
        <w:t xml:space="preserve">/㎡） </w:t>
      </w:r>
    </w:p>
    <w:p>
      <w:pPr>
        <w:pStyle w:val="7"/>
        <w:shd w:val="clear" w:color="auto" w:fill="auto"/>
        <w:tabs>
          <w:tab w:val="left" w:pos="898"/>
        </w:tabs>
        <w:spacing w:line="372" w:lineRule="exact"/>
        <w:ind w:left="520" w:firstLine="0"/>
        <w:jc w:val="both"/>
        <w:rPr>
          <w:rFonts w:ascii="宋体" w:hAnsi="宋体" w:eastAsia="宋体" w:cs="宋体"/>
        </w:rPr>
      </w:pPr>
      <w:r>
        <w:rPr>
          <w:rFonts w:hint="eastAsia" w:ascii="宋体" w:hAnsi="宋体" w:eastAsia="宋体" w:cs="宋体"/>
          <w:lang w:val="en-US"/>
        </w:rPr>
        <w:t>5.</w:t>
      </w:r>
      <w:r>
        <w:rPr>
          <w:rFonts w:hint="eastAsia" w:ascii="宋体" w:hAnsi="宋体" w:eastAsia="宋体" w:cs="宋体"/>
        </w:rPr>
        <w:t>2避难区防火分隔及开启扇设计情况。</w:t>
      </w:r>
    </w:p>
    <w:p>
      <w:pPr>
        <w:pStyle w:val="7"/>
        <w:shd w:val="clear" w:color="auto" w:fill="auto"/>
        <w:tabs>
          <w:tab w:val="left" w:pos="898"/>
        </w:tabs>
        <w:spacing w:line="372" w:lineRule="exact"/>
        <w:ind w:left="520" w:firstLine="0"/>
        <w:jc w:val="both"/>
        <w:rPr>
          <w:rFonts w:ascii="宋体" w:hAnsi="宋体" w:eastAsia="宋体" w:cs="宋体"/>
        </w:rPr>
      </w:pPr>
      <w:r>
        <w:rPr>
          <w:rFonts w:hint="eastAsia" w:ascii="宋体" w:hAnsi="宋体" w:eastAsia="宋体" w:cs="宋体"/>
          <w:b/>
          <w:bCs/>
          <w:lang w:val="en-US"/>
        </w:rPr>
        <w:t>6.</w:t>
      </w:r>
      <w:r>
        <w:rPr>
          <w:rFonts w:hint="eastAsia" w:ascii="宋体" w:hAnsi="宋体" w:eastAsia="宋体" w:cs="宋体"/>
          <w:b/>
          <w:bCs/>
        </w:rPr>
        <w:t>塔楼屋顶是否设置直升机救援平台</w:t>
      </w:r>
    </w:p>
    <w:p>
      <w:pPr>
        <w:pStyle w:val="9"/>
        <w:keepNext/>
        <w:keepLines/>
        <w:shd w:val="clear" w:color="auto" w:fill="auto"/>
        <w:spacing w:line="379" w:lineRule="exact"/>
        <w:jc w:val="both"/>
        <w:rPr>
          <w:rFonts w:ascii="宋体" w:hAnsi="宋体" w:eastAsia="宋体" w:cs="宋体"/>
        </w:rPr>
      </w:pPr>
      <w:bookmarkStart w:id="26" w:name="bookmark53"/>
      <w:bookmarkStart w:id="27" w:name="bookmark52"/>
      <w:r>
        <w:rPr>
          <w:rFonts w:hint="eastAsia" w:ascii="宋体" w:hAnsi="宋体" w:eastAsia="宋体" w:cs="宋体"/>
        </w:rPr>
        <w:t>7</w:t>
      </w:r>
      <w:r>
        <w:rPr>
          <w:rFonts w:hint="eastAsia" w:ascii="宋体" w:hAnsi="宋体" w:eastAsia="宋体" w:cs="宋体"/>
          <w:lang w:val="en-US"/>
        </w:rPr>
        <w:t>.</w:t>
      </w:r>
      <w:r>
        <w:rPr>
          <w:rFonts w:hint="eastAsia" w:ascii="宋体" w:hAnsi="宋体" w:eastAsia="宋体" w:cs="宋体"/>
        </w:rPr>
        <w:t>消防电梯</w:t>
      </w:r>
      <w:bookmarkEnd w:id="26"/>
      <w:bookmarkEnd w:id="27"/>
    </w:p>
    <w:p>
      <w:pPr>
        <w:pStyle w:val="7"/>
        <w:shd w:val="clear" w:color="auto" w:fill="auto"/>
        <w:tabs>
          <w:tab w:val="left" w:pos="891"/>
        </w:tabs>
        <w:spacing w:line="379" w:lineRule="exact"/>
        <w:ind w:firstLine="518" w:firstLineChars="216"/>
        <w:jc w:val="both"/>
        <w:rPr>
          <w:rFonts w:ascii="宋体" w:hAnsi="宋体" w:eastAsia="宋体" w:cs="宋体"/>
        </w:rPr>
      </w:pPr>
      <w:r>
        <w:rPr>
          <w:rFonts w:hint="eastAsia" w:ascii="宋体" w:hAnsi="宋体" w:eastAsia="宋体" w:cs="宋体"/>
          <w:lang w:val="en-US"/>
        </w:rPr>
        <w:t>7.</w:t>
      </w:r>
      <w:r>
        <w:rPr>
          <w:rFonts w:hint="eastAsia" w:ascii="宋体" w:hAnsi="宋体" w:eastAsia="宋体" w:cs="宋体"/>
        </w:rPr>
        <w:t>1每个防火分区不少于一台消防电梯（车库除外），本项目消防电梯最 小前室使用面积为</w:t>
      </w:r>
      <w:r>
        <w:rPr>
          <w:rFonts w:hint="eastAsia" w:ascii="宋体" w:hAnsi="宋体" w:eastAsia="宋体" w:cs="宋体"/>
          <w:lang w:val="en-US"/>
        </w:rPr>
        <w:t xml:space="preserve"> </w:t>
      </w:r>
      <w:r>
        <w:rPr>
          <w:rFonts w:hint="eastAsia" w:ascii="宋体" w:hAnsi="宋体" w:eastAsia="宋体" w:cs="宋体"/>
          <w:u w:val="single"/>
          <w:lang w:val="en-US"/>
        </w:rPr>
        <w:t xml:space="preserve">      </w:t>
      </w:r>
      <w:r>
        <w:rPr>
          <w:rFonts w:hint="eastAsia" w:ascii="宋体" w:hAnsi="宋体" w:eastAsia="宋体" w:cs="宋体"/>
          <w:lang w:val="en-US"/>
        </w:rPr>
        <w:t>㎡</w:t>
      </w:r>
      <w:r>
        <w:rPr>
          <w:rFonts w:hint="eastAsia" w:ascii="宋体" w:hAnsi="宋体" w:eastAsia="宋体" w:cs="宋体"/>
        </w:rPr>
        <w:t>（不小于</w:t>
      </w:r>
      <w:r>
        <w:rPr>
          <w:rFonts w:hint="eastAsia" w:ascii="宋体" w:hAnsi="宋体" w:eastAsia="宋体" w:cs="宋体"/>
          <w:lang w:val="en-US" w:bidi="en-US"/>
        </w:rPr>
        <w:t>6.0m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,与防烟楼梯间合用的前室使用面 积</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 xml:space="preserve"> </w:t>
      </w:r>
      <w:r>
        <w:rPr>
          <w:rFonts w:hint="eastAsia" w:ascii="宋体" w:hAnsi="宋体" w:eastAsia="宋体" w:cs="宋体"/>
        </w:rPr>
        <w:t>（不小于</w:t>
      </w:r>
      <w:r>
        <w:rPr>
          <w:rFonts w:hint="eastAsia" w:ascii="宋体" w:hAnsi="宋体" w:eastAsia="宋体" w:cs="宋体"/>
          <w:lang w:val="en-US" w:bidi="en-US"/>
        </w:rPr>
        <w:t>10.0m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,最短边长</w:t>
      </w:r>
      <w:r>
        <w:rPr>
          <w:rFonts w:hint="eastAsia" w:ascii="宋体" w:hAnsi="宋体" w:eastAsia="宋体" w:cs="宋体"/>
          <w:u w:val="single"/>
          <w:lang w:val="en-US"/>
        </w:rPr>
        <w:t xml:space="preserve">     </w:t>
      </w:r>
      <w:r>
        <w:rPr>
          <w:rFonts w:hint="eastAsia" w:ascii="宋体" w:hAnsi="宋体" w:eastAsia="宋体" w:cs="宋体"/>
          <w:lang w:val="en-US" w:bidi="en-US"/>
        </w:rPr>
        <w:t xml:space="preserve">m </w:t>
      </w:r>
      <w:r>
        <w:rPr>
          <w:rFonts w:hint="eastAsia" w:ascii="宋体" w:hAnsi="宋体" w:eastAsia="宋体" w:cs="宋体"/>
        </w:rPr>
        <w:t>（不小于</w:t>
      </w:r>
      <w:r>
        <w:rPr>
          <w:rFonts w:hint="eastAsia" w:ascii="宋体" w:hAnsi="宋体" w:eastAsia="宋体" w:cs="宋体"/>
          <w:lang w:val="en-US" w:bidi="en-US"/>
        </w:rPr>
        <w:t>2.4m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。除前室内部出入口、正压送风口外不开设其他门、窗、洞口。</w:t>
      </w:r>
    </w:p>
    <w:p>
      <w:pPr>
        <w:pStyle w:val="7"/>
        <w:shd w:val="clear" w:color="auto" w:fill="auto"/>
        <w:tabs>
          <w:tab w:val="left" w:leader="underscore" w:pos="4848"/>
        </w:tabs>
        <w:spacing w:line="379" w:lineRule="exact"/>
        <w:ind w:left="-46" w:leftChars="-19" w:firstLine="566"/>
        <w:jc w:val="both"/>
        <w:rPr>
          <w:rFonts w:ascii="宋体" w:hAnsi="宋体" w:eastAsia="宋体" w:cs="宋体"/>
        </w:rPr>
      </w:pPr>
      <w:r>
        <w:rPr>
          <w:rFonts w:hint="eastAsia" w:ascii="宋体" w:hAnsi="宋体" w:eastAsia="宋体" w:cs="宋体"/>
          <w:lang w:val="en-US" w:bidi="en-US"/>
        </w:rPr>
        <w:t>7.2</w:t>
      </w:r>
      <w:r>
        <w:rPr>
          <w:rFonts w:hint="eastAsia" w:ascii="宋体" w:hAnsi="宋体" w:eastAsia="宋体" w:cs="宋体"/>
        </w:rPr>
        <w:t>前室或合用前室的门采用乙级防火门，首层经过长度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通道通向室外（不大于</w:t>
      </w:r>
      <w:r>
        <w:rPr>
          <w:rFonts w:hint="eastAsia" w:ascii="宋体" w:hAnsi="宋体" w:eastAsia="宋体" w:cs="宋体"/>
          <w:lang w:val="en-US" w:bidi="en-US"/>
        </w:rPr>
        <w:t>30m。</w:t>
      </w:r>
      <w:r>
        <w:rPr>
          <w:rFonts w:hint="eastAsia" w:ascii="宋体" w:hAnsi="宋体" w:eastAsia="宋体" w:cs="宋体"/>
        </w:rPr>
        <w:t>消防电梯载重</w:t>
      </w:r>
      <w:r>
        <w:rPr>
          <w:rFonts w:hint="eastAsia" w:ascii="宋体" w:hAnsi="宋体" w:eastAsia="宋体" w:cs="宋体"/>
          <w:u w:val="single"/>
          <w:lang w:val="en-US"/>
        </w:rPr>
        <w:t xml:space="preserve">    </w:t>
      </w:r>
      <w:r>
        <w:rPr>
          <w:rFonts w:hint="eastAsia" w:ascii="宋体" w:hAnsi="宋体" w:eastAsia="宋体" w:cs="宋体"/>
          <w:lang w:val="en-US" w:bidi="en-US"/>
        </w:rPr>
        <w:t xml:space="preserve">kg </w:t>
      </w:r>
      <w:r>
        <w:rPr>
          <w:rFonts w:hint="eastAsia" w:ascii="宋体" w:hAnsi="宋体" w:eastAsia="宋体" w:cs="宋体"/>
        </w:rPr>
        <w:t>（不小于</w:t>
      </w:r>
      <w:r>
        <w:rPr>
          <w:rFonts w:hint="eastAsia" w:ascii="宋体" w:hAnsi="宋体" w:eastAsia="宋体" w:cs="宋体"/>
          <w:lang w:val="en-US" w:bidi="en-US"/>
        </w:rPr>
        <w:t>800kg）</w:t>
      </w:r>
      <w:r>
        <w:rPr>
          <w:rFonts w:hint="eastAsia" w:ascii="宋体" w:hAnsi="宋体" w:eastAsia="宋体" w:cs="宋体"/>
        </w:rPr>
        <w:t>；从首层至顶层的运行时间</w:t>
      </w:r>
      <w:r>
        <w:rPr>
          <w:rFonts w:hint="eastAsia" w:ascii="宋体" w:hAnsi="宋体" w:eastAsia="宋体" w:cs="宋体"/>
          <w:u w:val="single"/>
          <w:lang w:val="en-US"/>
        </w:rPr>
        <w:t xml:space="preserve">      </w:t>
      </w:r>
      <w:r>
        <w:rPr>
          <w:rFonts w:hint="eastAsia" w:ascii="宋体" w:hAnsi="宋体" w:eastAsia="宋体" w:cs="宋体"/>
          <w:lang w:val="en-US" w:bidi="en-US"/>
        </w:rPr>
        <w:t>s</w:t>
      </w:r>
      <w:r>
        <w:rPr>
          <w:rFonts w:hint="eastAsia" w:ascii="宋体" w:hAnsi="宋体" w:eastAsia="宋体" w:cs="宋体"/>
        </w:rPr>
        <w:t>（不大于</w:t>
      </w:r>
      <w:r>
        <w:rPr>
          <w:rFonts w:hint="eastAsia" w:ascii="宋体" w:hAnsi="宋体" w:eastAsia="宋体" w:cs="宋体"/>
          <w:lang w:val="en-US" w:bidi="en-US"/>
        </w:rPr>
        <w:t>60s）</w:t>
      </w:r>
      <w:r>
        <w:rPr>
          <w:rFonts w:hint="eastAsia" w:ascii="宋体" w:hAnsi="宋体" w:eastAsia="宋体" w:cs="宋体"/>
        </w:rPr>
        <w:t>；消防电梯在首层入口处设置供消防员专用的操作按钮；消防电梯轿厢内装修采用不燃材料，且设置专用消防对讲电 话；消防电梯动力与控制电缆、电线、控制面板采用防水措施。</w:t>
      </w:r>
    </w:p>
    <w:p>
      <w:pPr>
        <w:pStyle w:val="9"/>
        <w:keepNext/>
        <w:keepLines/>
        <w:shd w:val="clear" w:color="auto" w:fill="auto"/>
        <w:tabs>
          <w:tab w:val="left" w:pos="898"/>
        </w:tabs>
        <w:spacing w:line="379" w:lineRule="exact"/>
        <w:ind w:left="520" w:firstLine="0"/>
        <w:jc w:val="both"/>
        <w:rPr>
          <w:rFonts w:ascii="宋体" w:hAnsi="宋体" w:eastAsia="宋体" w:cs="宋体"/>
        </w:rPr>
      </w:pPr>
      <w:bookmarkStart w:id="28" w:name="bookmark54"/>
      <w:bookmarkStart w:id="29" w:name="bookmark55"/>
      <w:r>
        <w:rPr>
          <w:rFonts w:hint="eastAsia" w:ascii="宋体" w:hAnsi="宋体" w:eastAsia="宋体" w:cs="宋体"/>
          <w:lang w:val="en-US"/>
        </w:rPr>
        <w:t>8.</w:t>
      </w:r>
      <w:r>
        <w:rPr>
          <w:rFonts w:hint="eastAsia" w:ascii="宋体" w:hAnsi="宋体" w:eastAsia="宋体" w:cs="宋体"/>
        </w:rPr>
        <w:t>设备用房防火设计</w:t>
      </w:r>
      <w:bookmarkEnd w:id="28"/>
      <w:bookmarkEnd w:id="29"/>
    </w:p>
    <w:p>
      <w:pPr>
        <w:pStyle w:val="7"/>
        <w:shd w:val="clear" w:color="auto" w:fill="auto"/>
        <w:tabs>
          <w:tab w:val="left" w:pos="902"/>
        </w:tabs>
        <w:spacing w:line="379" w:lineRule="exact"/>
        <w:ind w:left="520" w:firstLine="0"/>
        <w:rPr>
          <w:rFonts w:ascii="宋体" w:hAnsi="宋体" w:eastAsia="宋体" w:cs="宋体"/>
        </w:rPr>
      </w:pPr>
      <w:r>
        <w:rPr>
          <w:rFonts w:hint="eastAsia" w:ascii="宋体" w:hAnsi="宋体" w:eastAsia="宋体" w:cs="宋体"/>
          <w:lang w:val="en-US"/>
        </w:rPr>
        <w:t>8.</w:t>
      </w:r>
      <w:r>
        <w:rPr>
          <w:rFonts w:hint="eastAsia" w:ascii="宋体" w:hAnsi="宋体" w:eastAsia="宋体" w:cs="宋体"/>
        </w:rPr>
        <w:t>1消防控制室</w:t>
      </w:r>
    </w:p>
    <w:p>
      <w:pPr>
        <w:pStyle w:val="7"/>
        <w:shd w:val="clear" w:color="auto" w:fill="auto"/>
        <w:spacing w:line="389" w:lineRule="exact"/>
        <w:ind w:firstLine="520"/>
        <w:jc w:val="both"/>
        <w:rPr>
          <w:rFonts w:ascii="宋体" w:hAnsi="宋体" w:eastAsia="宋体" w:cs="宋体"/>
        </w:rPr>
      </w:pPr>
      <w:r>
        <w:rPr>
          <w:rFonts w:hint="eastAsia" w:ascii="宋体" w:hAnsi="宋体" w:eastAsia="宋体" w:cs="宋体"/>
        </w:rPr>
        <w:t>消防控制中心布置</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u w:val="single"/>
          <w:lang w:val="en-US"/>
        </w:rPr>
        <w:t xml:space="preserve">   </w:t>
      </w:r>
      <w:r>
        <w:rPr>
          <w:rFonts w:hint="eastAsia" w:ascii="宋体" w:hAnsi="宋体" w:eastAsia="宋体" w:cs="宋体"/>
        </w:rPr>
        <w:t>座</w:t>
      </w:r>
      <w:r>
        <w:rPr>
          <w:rFonts w:hint="eastAsia" w:ascii="宋体" w:hAnsi="宋体" w:eastAsia="宋体" w:cs="宋体"/>
          <w:u w:val="single"/>
          <w:lang w:val="en-US"/>
        </w:rPr>
        <w:t xml:space="preserve">   </w:t>
      </w:r>
      <w:r>
        <w:rPr>
          <w:rFonts w:hint="eastAsia" w:ascii="宋体" w:hAnsi="宋体" w:eastAsia="宋体" w:cs="宋体"/>
        </w:rPr>
        <w:t>层，采用耐火极限</w:t>
      </w:r>
      <w:r>
        <w:rPr>
          <w:rFonts w:hint="eastAsia" w:ascii="宋体" w:hAnsi="宋体" w:eastAsia="宋体" w:cs="宋体"/>
          <w:lang w:val="en-US" w:bidi="en-US"/>
        </w:rPr>
        <w:t>≥2.00h</w:t>
      </w:r>
      <w:r>
        <w:rPr>
          <w:rFonts w:hint="eastAsia" w:ascii="宋体" w:hAnsi="宋体" w:eastAsia="宋体" w:cs="宋体"/>
        </w:rPr>
        <w:t xml:space="preserve">的隔墙和 </w:t>
      </w:r>
      <w:r>
        <w:rPr>
          <w:rFonts w:hint="eastAsia" w:ascii="宋体" w:hAnsi="宋体" w:eastAsia="宋体" w:cs="宋体"/>
          <w:lang w:val="en-US" w:bidi="en-US"/>
        </w:rPr>
        <w:t>≥1.50h</w:t>
      </w:r>
      <w:r>
        <w:rPr>
          <w:rFonts w:hint="eastAsia" w:ascii="宋体" w:hAnsi="宋体" w:eastAsia="宋体" w:cs="宋体"/>
        </w:rPr>
        <w:t>的楼板与其他部位隔开，并设单独出口直通室外出口。出口设</w:t>
      </w:r>
      <w:r>
        <w:rPr>
          <w:rFonts w:hint="eastAsia" w:ascii="宋体" w:hAnsi="宋体" w:eastAsia="宋体" w:cs="宋体"/>
          <w:u w:val="single"/>
          <w:lang w:val="en-US"/>
        </w:rPr>
        <w:t xml:space="preserve">     </w:t>
      </w:r>
      <w:r>
        <w:rPr>
          <w:rFonts w:hint="eastAsia" w:ascii="宋体" w:hAnsi="宋体" w:eastAsia="宋体" w:cs="宋体"/>
        </w:rPr>
        <w:t>防火门。</w:t>
      </w:r>
    </w:p>
    <w:p>
      <w:pPr>
        <w:pStyle w:val="7"/>
        <w:shd w:val="clear" w:color="auto" w:fill="auto"/>
        <w:spacing w:line="240" w:lineRule="auto"/>
        <w:ind w:firstLine="520"/>
        <w:jc w:val="both"/>
        <w:rPr>
          <w:rFonts w:ascii="宋体" w:hAnsi="宋体" w:eastAsia="宋体" w:cs="宋体"/>
        </w:rPr>
      </w:pPr>
      <w:r>
        <w:rPr>
          <w:rFonts w:hint="eastAsia" w:ascii="宋体" w:hAnsi="宋体" w:eastAsia="宋体" w:cs="宋体"/>
          <w:lang w:val="en-US" w:bidi="en-US"/>
        </w:rPr>
        <w:t>8.2</w:t>
      </w:r>
      <w:r>
        <w:rPr>
          <w:rFonts w:hint="eastAsia" w:ascii="宋体" w:hAnsi="宋体" w:eastAsia="宋体" w:cs="宋体"/>
        </w:rPr>
        <w:t>消防水池及水泵房</w:t>
      </w:r>
    </w:p>
    <w:p>
      <w:pPr>
        <w:pStyle w:val="7"/>
        <w:shd w:val="clear" w:color="auto" w:fill="auto"/>
        <w:tabs>
          <w:tab w:val="left" w:leader="underscore" w:pos="5954"/>
        </w:tabs>
        <w:spacing w:line="379" w:lineRule="exact"/>
        <w:ind w:firstLine="520"/>
        <w:jc w:val="both"/>
        <w:rPr>
          <w:rFonts w:ascii="宋体" w:hAnsi="宋体" w:eastAsia="宋体" w:cs="宋体"/>
        </w:rPr>
      </w:pPr>
      <w:r>
        <w:rPr>
          <w:rFonts w:hint="eastAsia" w:ascii="宋体" w:hAnsi="宋体" w:eastAsia="宋体" w:cs="宋体"/>
        </w:rPr>
        <w:t>消防水池设在地下—层，距离室外地面</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消防水泵房设在地下</w:t>
      </w:r>
      <w:r>
        <w:rPr>
          <w:rFonts w:hint="eastAsia" w:ascii="宋体" w:hAnsi="宋体" w:eastAsia="宋体" w:cs="宋体"/>
          <w:u w:val="single"/>
          <w:lang w:val="en-US"/>
        </w:rPr>
        <w:t xml:space="preserve">    </w:t>
      </w:r>
      <w:r>
        <w:rPr>
          <w:rFonts w:hint="eastAsia" w:ascii="宋体" w:hAnsi="宋体" w:eastAsia="宋体" w:cs="宋体"/>
        </w:rPr>
        <w:t>层，距离室外地面</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水泵房疏散门直通疏散楼梯（楼梯代号），并直达室外地面。</w:t>
      </w:r>
    </w:p>
    <w:p>
      <w:pPr>
        <w:pStyle w:val="7"/>
        <w:shd w:val="clear" w:color="auto" w:fill="auto"/>
        <w:tabs>
          <w:tab w:val="left" w:pos="902"/>
        </w:tabs>
        <w:spacing w:line="379" w:lineRule="exact"/>
        <w:ind w:left="520" w:firstLine="0"/>
        <w:jc w:val="both"/>
        <w:rPr>
          <w:rFonts w:ascii="宋体" w:hAnsi="宋体" w:eastAsia="宋体" w:cs="宋体"/>
        </w:rPr>
      </w:pPr>
      <w:r>
        <w:rPr>
          <w:rFonts w:hint="eastAsia" w:ascii="宋体" w:hAnsi="宋体" w:eastAsia="宋体" w:cs="宋体"/>
          <w:lang w:val="en-US"/>
        </w:rPr>
        <w:t>8.</w:t>
      </w:r>
      <w:r>
        <w:rPr>
          <w:rFonts w:hint="eastAsia" w:ascii="宋体" w:hAnsi="宋体" w:eastAsia="宋体" w:cs="宋体"/>
        </w:rPr>
        <w:t>3柴油发电机房</w:t>
      </w:r>
    </w:p>
    <w:p>
      <w:pPr>
        <w:pStyle w:val="7"/>
        <w:shd w:val="clear" w:color="auto" w:fill="auto"/>
        <w:tabs>
          <w:tab w:val="left" w:leader="underscore" w:pos="3734"/>
        </w:tabs>
        <w:spacing w:line="379" w:lineRule="exact"/>
        <w:ind w:firstLine="520"/>
        <w:jc w:val="both"/>
        <w:rPr>
          <w:rFonts w:ascii="宋体" w:hAnsi="宋体" w:eastAsia="宋体" w:cs="宋体"/>
        </w:rPr>
      </w:pPr>
      <w:r>
        <w:rPr>
          <w:rFonts w:hint="eastAsia" w:ascii="宋体" w:hAnsi="宋体" w:eastAsia="宋体" w:cs="宋体"/>
        </w:rPr>
        <w:t>柴油发电机房设在地下—层，采用耐火极限</w:t>
      </w:r>
      <w:r>
        <w:rPr>
          <w:rFonts w:hint="eastAsia" w:ascii="宋体" w:hAnsi="宋体" w:eastAsia="宋体" w:cs="宋体"/>
          <w:lang w:val="en-US" w:bidi="en-US"/>
        </w:rPr>
        <w:t>≥2.00h</w:t>
      </w:r>
      <w:r>
        <w:rPr>
          <w:rFonts w:hint="eastAsia" w:ascii="宋体" w:hAnsi="宋体" w:eastAsia="宋体" w:cs="宋体"/>
        </w:rPr>
        <w:t>的隔墙和</w:t>
      </w:r>
      <w:r>
        <w:rPr>
          <w:rFonts w:hint="eastAsia" w:ascii="宋体" w:hAnsi="宋体" w:eastAsia="宋体" w:cs="宋体"/>
          <w:lang w:val="en-US" w:bidi="en-US"/>
        </w:rPr>
        <w:t>≥l.50h</w:t>
      </w:r>
      <w:r>
        <w:rPr>
          <w:rFonts w:hint="eastAsia" w:ascii="宋体" w:hAnsi="宋体" w:eastAsia="宋体" w:cs="宋体"/>
        </w:rPr>
        <w:t>的 楼板与其他部位隔开，疏散门为甲级防火门，上下层未贴邻人员密集场所。 机房内设置储油间，储油量</w:t>
      </w:r>
      <w:r>
        <w:rPr>
          <w:rFonts w:hint="eastAsia" w:ascii="宋体" w:hAnsi="宋体" w:eastAsia="宋体" w:cs="宋体"/>
          <w:u w:val="single"/>
          <w:lang w:val="en-US"/>
        </w:rPr>
        <w:t xml:space="preserve">       </w:t>
      </w:r>
      <w:bookmarkStart w:id="30" w:name="OLE_LINK1"/>
      <w:r>
        <w:rPr>
          <w:rFonts w:hint="eastAsia" w:ascii="宋体" w:hAnsi="宋体" w:eastAsia="宋体" w:cs="宋体"/>
          <w:lang w:val="en-US" w:bidi="en-US"/>
        </w:rPr>
        <w:t>m</w:t>
      </w:r>
      <w:r>
        <w:rPr>
          <w:rFonts w:hint="eastAsia" w:ascii="宋体" w:hAnsi="宋体" w:eastAsia="宋体" w:cs="宋体"/>
          <w:vertAlign w:val="superscript"/>
          <w:lang w:val="en-US" w:bidi="en-US"/>
        </w:rPr>
        <w:t>3</w:t>
      </w:r>
      <w:bookmarkEnd w:id="30"/>
      <w:r>
        <w:rPr>
          <w:rFonts w:hint="eastAsia" w:ascii="宋体" w:hAnsi="宋体" w:eastAsia="宋体" w:cs="宋体"/>
          <w:lang w:val="en-US" w:bidi="en-US"/>
        </w:rPr>
        <w:t xml:space="preserve"> </w:t>
      </w:r>
      <w:r>
        <w:rPr>
          <w:rFonts w:hint="eastAsia" w:ascii="宋体" w:hAnsi="宋体" w:eastAsia="宋体" w:cs="宋体"/>
        </w:rPr>
        <w:t>（不大于</w:t>
      </w:r>
      <w:r>
        <w:rPr>
          <w:rFonts w:hint="eastAsia" w:ascii="宋体" w:hAnsi="宋体" w:eastAsia="宋体" w:cs="宋体"/>
          <w:lang w:val="en-US" w:bidi="en-US"/>
        </w:rPr>
        <w:t>m</w:t>
      </w:r>
      <w:r>
        <w:rPr>
          <w:rFonts w:hint="eastAsia" w:ascii="宋体" w:hAnsi="宋体" w:eastAsia="宋体" w:cs="宋体"/>
          <w:vertAlign w:val="superscript"/>
          <w:lang w:val="en-US" w:bidi="en-US"/>
        </w:rPr>
        <w:t>3</w:t>
      </w:r>
      <w:r>
        <w:rPr>
          <w:rFonts w:hint="eastAsia" w:ascii="宋体" w:hAnsi="宋体" w:eastAsia="宋体" w:cs="宋体"/>
          <w:lang w:val="en-US" w:bidi="en-US"/>
        </w:rPr>
        <w:t>）</w:t>
      </w:r>
      <w:r>
        <w:rPr>
          <w:rFonts w:hint="eastAsia" w:ascii="宋体" w:hAnsi="宋体" w:eastAsia="宋体" w:cs="宋体"/>
        </w:rPr>
        <w:t>,用防火墙和甲级防火门与发电机间隔开，储油间设200高同墙厚</w:t>
      </w:r>
      <w:r>
        <w:rPr>
          <w:rFonts w:hint="eastAsia" w:ascii="宋体" w:hAnsi="宋体" w:eastAsia="宋体" w:cs="宋体"/>
          <w:lang w:val="en-US" w:bidi="en-US"/>
        </w:rPr>
        <w:t>C20</w:t>
      </w:r>
      <w:r>
        <w:rPr>
          <w:rFonts w:hint="eastAsia" w:ascii="宋体" w:hAnsi="宋体" w:eastAsia="宋体" w:cs="宋体"/>
        </w:rPr>
        <w:t>细石確门槛。</w:t>
      </w:r>
    </w:p>
    <w:p>
      <w:pPr>
        <w:pStyle w:val="9"/>
        <w:keepNext/>
        <w:keepLines/>
        <w:shd w:val="clear" w:color="auto" w:fill="auto"/>
        <w:spacing w:line="338" w:lineRule="auto"/>
        <w:jc w:val="both"/>
        <w:rPr>
          <w:rFonts w:ascii="宋体" w:hAnsi="宋体" w:eastAsia="宋体" w:cs="宋体"/>
        </w:rPr>
      </w:pPr>
      <w:bookmarkStart w:id="31" w:name="bookmark57"/>
      <w:bookmarkStart w:id="32" w:name="bookmark56"/>
      <w:r>
        <w:rPr>
          <w:rFonts w:hint="eastAsia" w:ascii="宋体" w:hAnsi="宋体" w:eastAsia="宋体" w:cs="宋体"/>
        </w:rPr>
        <w:t>9</w:t>
      </w:r>
      <w:r>
        <w:rPr>
          <w:rFonts w:hint="eastAsia" w:ascii="宋体" w:hAnsi="宋体" w:eastAsia="宋体" w:cs="宋体"/>
          <w:lang w:val="en-US"/>
        </w:rPr>
        <w:t>.</w:t>
      </w:r>
      <w:r>
        <w:rPr>
          <w:rFonts w:hint="eastAsia" w:ascii="宋体" w:hAnsi="宋体" w:eastAsia="宋体" w:cs="宋体"/>
        </w:rPr>
        <w:t>建筑防火构造</w:t>
      </w:r>
      <w:bookmarkEnd w:id="31"/>
      <w:bookmarkEnd w:id="32"/>
    </w:p>
    <w:p>
      <w:pPr>
        <w:pStyle w:val="7"/>
        <w:shd w:val="clear" w:color="auto" w:fill="auto"/>
        <w:tabs>
          <w:tab w:val="left" w:pos="833"/>
        </w:tabs>
        <w:spacing w:after="300" w:line="389" w:lineRule="exact"/>
        <w:ind w:left="520" w:firstLine="0"/>
        <w:jc w:val="both"/>
        <w:rPr>
          <w:rFonts w:ascii="宋体" w:hAnsi="宋体" w:eastAsia="宋体" w:cs="宋体"/>
        </w:rPr>
      </w:pPr>
      <w:r>
        <w:rPr>
          <w:rFonts w:hint="eastAsia" w:ascii="宋体" w:hAnsi="宋体" w:eastAsia="宋体" w:cs="宋体"/>
          <w:lang w:val="en-US"/>
        </w:rPr>
        <w:t>9.</w:t>
      </w:r>
      <w:r>
        <w:rPr>
          <w:rFonts w:hint="eastAsia" w:ascii="宋体" w:hAnsi="宋体" w:eastAsia="宋体" w:cs="宋体"/>
        </w:rPr>
        <w:t>1建筑相应构件的燃烧性能和耐火极限（耐火等级一级），按工程 实际填写。</w:t>
      </w:r>
    </w:p>
    <w:tbl>
      <w:tblPr>
        <w:tblStyle w:val="4"/>
        <w:tblW w:w="0" w:type="auto"/>
        <w:jc w:val="center"/>
        <w:tblLayout w:type="fixed"/>
        <w:tblCellMar>
          <w:top w:w="0" w:type="dxa"/>
          <w:left w:w="10" w:type="dxa"/>
          <w:bottom w:w="0" w:type="dxa"/>
          <w:right w:w="10" w:type="dxa"/>
        </w:tblCellMar>
      </w:tblPr>
      <w:tblGrid>
        <w:gridCol w:w="1070"/>
        <w:gridCol w:w="3418"/>
        <w:gridCol w:w="1997"/>
        <w:gridCol w:w="2266"/>
      </w:tblGrid>
      <w:tr>
        <w:tblPrEx>
          <w:tblCellMar>
            <w:top w:w="0" w:type="dxa"/>
            <w:left w:w="10" w:type="dxa"/>
            <w:bottom w:w="0" w:type="dxa"/>
            <w:right w:w="10" w:type="dxa"/>
          </w:tblCellMar>
        </w:tblPrEx>
        <w:trPr>
          <w:trHeight w:val="461" w:hRule="exact"/>
          <w:jc w:val="center"/>
        </w:trPr>
        <w:tc>
          <w:tcPr>
            <w:tcW w:w="4488" w:type="dxa"/>
            <w:gridSpan w:val="2"/>
            <w:tcBorders>
              <w:top w:val="single" w:color="auto" w:sz="4" w:space="0"/>
              <w:left w:val="single" w:color="auto" w:sz="4" w:space="0"/>
            </w:tcBorders>
            <w:shd w:val="clear" w:color="auto" w:fill="DCDEDD"/>
            <w:vAlign w:val="bottom"/>
          </w:tcPr>
          <w:p>
            <w:pPr>
              <w:pStyle w:val="21"/>
              <w:shd w:val="clear" w:color="auto" w:fill="auto"/>
              <w:spacing w:line="360" w:lineRule="auto"/>
              <w:ind w:firstLine="0"/>
              <w:jc w:val="center"/>
              <w:rPr>
                <w:rFonts w:ascii="宋体" w:hAnsi="宋体" w:eastAsia="宋体" w:cs="宋体"/>
                <w:sz w:val="19"/>
                <w:szCs w:val="19"/>
              </w:rPr>
            </w:pPr>
            <w:r>
              <w:rPr>
                <w:rFonts w:hint="eastAsia" w:ascii="宋体" w:hAnsi="宋体" w:eastAsia="宋体" w:cs="宋体"/>
                <w:b/>
                <w:bCs/>
                <w:sz w:val="19"/>
                <w:szCs w:val="19"/>
              </w:rPr>
              <w:t>构件名称</w:t>
            </w:r>
          </w:p>
        </w:tc>
        <w:tc>
          <w:tcPr>
            <w:tcW w:w="1997" w:type="dxa"/>
            <w:tcBorders>
              <w:top w:val="single" w:color="auto" w:sz="4" w:space="0"/>
              <w:left w:val="single" w:color="auto" w:sz="4" w:space="0"/>
            </w:tcBorders>
            <w:shd w:val="clear" w:color="auto" w:fill="DCDEDD"/>
            <w:vAlign w:val="bottom"/>
          </w:tcPr>
          <w:p>
            <w:pPr>
              <w:pStyle w:val="21"/>
              <w:shd w:val="clear" w:color="auto" w:fill="auto"/>
              <w:spacing w:line="360" w:lineRule="auto"/>
              <w:ind w:firstLine="0"/>
              <w:jc w:val="center"/>
              <w:rPr>
                <w:rFonts w:ascii="宋体" w:hAnsi="宋体" w:eastAsia="宋体" w:cs="宋体"/>
                <w:sz w:val="19"/>
                <w:szCs w:val="19"/>
              </w:rPr>
            </w:pPr>
            <w:r>
              <w:rPr>
                <w:rFonts w:hint="eastAsia" w:ascii="宋体" w:hAnsi="宋体" w:eastAsia="宋体" w:cs="宋体"/>
                <w:b/>
                <w:bCs/>
                <w:sz w:val="19"/>
                <w:szCs w:val="19"/>
              </w:rPr>
              <w:t>燃烧性能</w:t>
            </w:r>
          </w:p>
        </w:tc>
        <w:tc>
          <w:tcPr>
            <w:tcW w:w="2266" w:type="dxa"/>
            <w:tcBorders>
              <w:top w:val="single" w:color="auto" w:sz="4" w:space="0"/>
              <w:left w:val="single" w:color="auto" w:sz="4" w:space="0"/>
              <w:right w:val="single" w:color="auto" w:sz="4" w:space="0"/>
            </w:tcBorders>
            <w:shd w:val="clear" w:color="auto" w:fill="DCDEDD"/>
            <w:vAlign w:val="bottom"/>
          </w:tcPr>
          <w:p>
            <w:pPr>
              <w:pStyle w:val="21"/>
              <w:shd w:val="clear" w:color="auto" w:fill="auto"/>
              <w:spacing w:line="360" w:lineRule="auto"/>
              <w:ind w:firstLine="0"/>
              <w:jc w:val="center"/>
              <w:rPr>
                <w:rFonts w:ascii="宋体" w:hAnsi="宋体" w:eastAsia="宋体" w:cs="宋体"/>
                <w:sz w:val="20"/>
                <w:szCs w:val="20"/>
              </w:rPr>
            </w:pPr>
            <w:r>
              <w:rPr>
                <w:rFonts w:hint="eastAsia" w:ascii="宋体" w:hAnsi="宋体" w:eastAsia="宋体" w:cs="宋体"/>
                <w:b/>
                <w:bCs/>
                <w:sz w:val="19"/>
                <w:szCs w:val="19"/>
              </w:rPr>
              <w:t>耐火极限</w:t>
            </w:r>
            <w:r>
              <w:rPr>
                <w:rFonts w:hint="eastAsia" w:ascii="宋体" w:hAnsi="宋体" w:eastAsia="宋体" w:cs="宋体"/>
                <w:b/>
                <w:bCs/>
                <w:sz w:val="20"/>
                <w:szCs w:val="20"/>
                <w:lang w:val="en-US" w:eastAsia="en-US" w:bidi="en-US"/>
              </w:rPr>
              <w:t>（h）</w:t>
            </w:r>
          </w:p>
        </w:tc>
      </w:tr>
      <w:tr>
        <w:tblPrEx>
          <w:tblCellMar>
            <w:top w:w="0" w:type="dxa"/>
            <w:left w:w="10" w:type="dxa"/>
            <w:bottom w:w="0" w:type="dxa"/>
            <w:right w:w="10" w:type="dxa"/>
          </w:tblCellMar>
        </w:tblPrEx>
        <w:trPr>
          <w:trHeight w:val="350" w:hRule="exact"/>
          <w:jc w:val="center"/>
        </w:trPr>
        <w:tc>
          <w:tcPr>
            <w:tcW w:w="4488" w:type="dxa"/>
            <w:gridSpan w:val="2"/>
            <w:tcBorders>
              <w:top w:val="single" w:color="auto" w:sz="4" w:space="0"/>
              <w:left w:val="single" w:color="auto" w:sz="4" w:space="0"/>
            </w:tcBorders>
            <w:shd w:val="clear" w:color="auto" w:fill="FFFFFF"/>
          </w:tcPr>
          <w:p>
            <w:pPr>
              <w:pStyle w:val="21"/>
              <w:shd w:val="clear" w:color="auto" w:fill="auto"/>
              <w:spacing w:line="240" w:lineRule="auto"/>
              <w:ind w:left="2200" w:firstLine="0"/>
              <w:rPr>
                <w:rFonts w:ascii="宋体" w:hAnsi="宋体" w:eastAsia="宋体" w:cs="宋体"/>
                <w:sz w:val="19"/>
                <w:szCs w:val="19"/>
              </w:rPr>
            </w:pPr>
            <w:r>
              <w:rPr>
                <w:rFonts w:hint="eastAsia" w:ascii="宋体" w:hAnsi="宋体" w:eastAsia="宋体" w:cs="宋体"/>
                <w:sz w:val="19"/>
                <w:szCs w:val="19"/>
              </w:rPr>
              <w:t>防火墙</w:t>
            </w:r>
          </w:p>
        </w:tc>
        <w:tc>
          <w:tcPr>
            <w:tcW w:w="1997" w:type="dxa"/>
            <w:tcBorders>
              <w:top w:val="single" w:color="auto" w:sz="4" w:space="0"/>
              <w:left w:val="single" w:color="auto" w:sz="4" w:space="0"/>
            </w:tcBorders>
            <w:shd w:val="clear" w:color="auto" w:fill="FFFFFF"/>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tcPr>
          <w:p>
            <w:pPr>
              <w:pStyle w:val="21"/>
              <w:shd w:val="clear" w:color="auto" w:fill="auto"/>
              <w:spacing w:before="100"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3.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46" w:hRule="exact"/>
          <w:jc w:val="center"/>
        </w:trPr>
        <w:tc>
          <w:tcPr>
            <w:tcW w:w="4488" w:type="dxa"/>
            <w:gridSpan w:val="2"/>
            <w:tcBorders>
              <w:top w:val="single" w:color="auto" w:sz="4" w:space="0"/>
              <w:left w:val="single" w:color="auto" w:sz="4" w:space="0"/>
            </w:tcBorders>
            <w:shd w:val="clear" w:color="auto" w:fill="FFFFFF"/>
          </w:tcPr>
          <w:p>
            <w:pPr>
              <w:pStyle w:val="21"/>
              <w:shd w:val="clear" w:color="auto" w:fill="auto"/>
              <w:spacing w:line="240" w:lineRule="auto"/>
              <w:ind w:left="2200" w:firstLine="0"/>
              <w:rPr>
                <w:rFonts w:ascii="宋体" w:hAnsi="宋体" w:eastAsia="宋体" w:cs="宋体"/>
                <w:sz w:val="19"/>
                <w:szCs w:val="19"/>
              </w:rPr>
            </w:pPr>
            <w:r>
              <w:rPr>
                <w:rFonts w:hint="eastAsia" w:ascii="宋体" w:hAnsi="宋体" w:eastAsia="宋体" w:cs="宋体"/>
                <w:sz w:val="19"/>
                <w:szCs w:val="19"/>
              </w:rPr>
              <w:t>承重墙</w:t>
            </w:r>
          </w:p>
        </w:tc>
        <w:tc>
          <w:tcPr>
            <w:tcW w:w="1997" w:type="dxa"/>
            <w:tcBorders>
              <w:top w:val="single" w:color="auto" w:sz="4" w:space="0"/>
              <w:left w:val="single" w:color="auto" w:sz="4" w:space="0"/>
            </w:tcBorders>
            <w:shd w:val="clear" w:color="auto" w:fill="FFFFFF"/>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tcPr>
          <w:p>
            <w:pPr>
              <w:pStyle w:val="21"/>
              <w:shd w:val="clear" w:color="auto" w:fill="auto"/>
              <w:spacing w:before="80"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3.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50" w:hRule="exact"/>
          <w:jc w:val="center"/>
        </w:trPr>
        <w:tc>
          <w:tcPr>
            <w:tcW w:w="4488" w:type="dxa"/>
            <w:gridSpan w:val="2"/>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非承重外墙</w:t>
            </w:r>
          </w:p>
        </w:tc>
        <w:tc>
          <w:tcPr>
            <w:tcW w:w="1997" w:type="dxa"/>
            <w:tcBorders>
              <w:top w:val="single" w:color="auto" w:sz="4" w:space="0"/>
              <w:left w:val="single" w:color="auto" w:sz="4" w:space="0"/>
            </w:tcBorders>
            <w:shd w:val="clear" w:color="auto" w:fill="FFFFFF"/>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1.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46" w:hRule="exact"/>
          <w:jc w:val="center"/>
        </w:trPr>
        <w:tc>
          <w:tcPr>
            <w:tcW w:w="4488" w:type="dxa"/>
            <w:gridSpan w:val="2"/>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楼梯间和前室的墙、电梯井的墙</w:t>
            </w:r>
          </w:p>
        </w:tc>
        <w:tc>
          <w:tcPr>
            <w:tcW w:w="1997" w:type="dxa"/>
            <w:tcBorders>
              <w:top w:val="single" w:color="auto" w:sz="4" w:space="0"/>
              <w:left w:val="single" w:color="auto" w:sz="4" w:space="0"/>
            </w:tcBorders>
            <w:shd w:val="clear" w:color="auto" w:fill="FFFFFF"/>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2.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50" w:hRule="exact"/>
          <w:jc w:val="center"/>
        </w:trPr>
        <w:tc>
          <w:tcPr>
            <w:tcW w:w="4488" w:type="dxa"/>
            <w:gridSpan w:val="2"/>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疏散走道两侧的墙</w:t>
            </w:r>
          </w:p>
        </w:tc>
        <w:tc>
          <w:tcPr>
            <w:tcW w:w="1997" w:type="dxa"/>
            <w:tcBorders>
              <w:top w:val="single" w:color="auto" w:sz="4" w:space="0"/>
              <w:left w:val="single" w:color="auto" w:sz="4" w:space="0"/>
            </w:tcBorders>
            <w:shd w:val="clear" w:color="auto" w:fill="FFFFFF"/>
            <w:vAlign w:val="center"/>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1.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50" w:hRule="exact"/>
          <w:jc w:val="center"/>
        </w:trPr>
        <w:tc>
          <w:tcPr>
            <w:tcW w:w="4488" w:type="dxa"/>
            <w:gridSpan w:val="2"/>
            <w:tcBorders>
              <w:top w:val="single" w:color="auto" w:sz="4" w:space="0"/>
              <w:left w:val="single" w:color="auto" w:sz="4" w:space="0"/>
            </w:tcBorders>
            <w:shd w:val="clear" w:color="auto" w:fill="FFFFFF"/>
          </w:tcPr>
          <w:p>
            <w:pPr>
              <w:pStyle w:val="21"/>
              <w:shd w:val="clear" w:color="auto" w:fill="auto"/>
              <w:spacing w:line="240" w:lineRule="auto"/>
              <w:ind w:left="2080" w:firstLine="0"/>
              <w:rPr>
                <w:rFonts w:ascii="宋体" w:hAnsi="宋体" w:eastAsia="宋体" w:cs="宋体"/>
                <w:sz w:val="19"/>
                <w:szCs w:val="19"/>
              </w:rPr>
            </w:pPr>
            <w:r>
              <w:rPr>
                <w:rFonts w:hint="eastAsia" w:ascii="宋体" w:hAnsi="宋体" w:eastAsia="宋体" w:cs="宋体"/>
                <w:sz w:val="19"/>
                <w:szCs w:val="19"/>
              </w:rPr>
              <w:t>房间隔墙</w:t>
            </w:r>
          </w:p>
        </w:tc>
        <w:tc>
          <w:tcPr>
            <w:tcW w:w="1997" w:type="dxa"/>
            <w:tcBorders>
              <w:top w:val="single" w:color="auto" w:sz="4" w:space="0"/>
              <w:left w:val="single" w:color="auto" w:sz="4" w:space="0"/>
            </w:tcBorders>
            <w:shd w:val="clear" w:color="auto" w:fill="FFFFFF"/>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tcPr>
          <w:p>
            <w:pPr>
              <w:pStyle w:val="21"/>
              <w:shd w:val="clear" w:color="auto" w:fill="auto"/>
              <w:spacing w:before="100"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0. </w:t>
            </w:r>
            <w:r>
              <w:rPr>
                <w:rFonts w:hint="eastAsia" w:ascii="宋体" w:hAnsi="宋体" w:eastAsia="宋体" w:cs="宋体"/>
                <w:sz w:val="19"/>
                <w:szCs w:val="19"/>
              </w:rPr>
              <w:t>75</w:t>
            </w:r>
          </w:p>
        </w:tc>
      </w:tr>
      <w:tr>
        <w:tblPrEx>
          <w:tblCellMar>
            <w:top w:w="0" w:type="dxa"/>
            <w:left w:w="10" w:type="dxa"/>
            <w:bottom w:w="0" w:type="dxa"/>
            <w:right w:w="10" w:type="dxa"/>
          </w:tblCellMar>
        </w:tblPrEx>
        <w:trPr>
          <w:trHeight w:val="346" w:hRule="exact"/>
          <w:jc w:val="center"/>
        </w:trPr>
        <w:tc>
          <w:tcPr>
            <w:tcW w:w="448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柱子</w:t>
            </w:r>
          </w:p>
        </w:tc>
        <w:tc>
          <w:tcPr>
            <w:tcW w:w="1997" w:type="dxa"/>
            <w:tcBorders>
              <w:top w:val="single" w:color="auto" w:sz="4" w:space="0"/>
              <w:left w:val="single" w:color="auto" w:sz="4" w:space="0"/>
            </w:tcBorders>
            <w:shd w:val="clear" w:color="auto" w:fill="FFFFFF"/>
            <w:vAlign w:val="bottom"/>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3.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50" w:hRule="exact"/>
          <w:jc w:val="center"/>
        </w:trPr>
        <w:tc>
          <w:tcPr>
            <w:tcW w:w="4488" w:type="dxa"/>
            <w:gridSpan w:val="2"/>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梁</w:t>
            </w:r>
          </w:p>
        </w:tc>
        <w:tc>
          <w:tcPr>
            <w:tcW w:w="1997" w:type="dxa"/>
            <w:tcBorders>
              <w:top w:val="single" w:color="auto" w:sz="4" w:space="0"/>
              <w:left w:val="single" w:color="auto" w:sz="4" w:space="0"/>
            </w:tcBorders>
            <w:shd w:val="clear" w:color="auto" w:fill="FFFFFF"/>
            <w:vAlign w:val="center"/>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2.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50" w:hRule="exact"/>
          <w:jc w:val="center"/>
        </w:trPr>
        <w:tc>
          <w:tcPr>
            <w:tcW w:w="1070" w:type="dxa"/>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楼板</w:t>
            </w:r>
          </w:p>
        </w:tc>
        <w:tc>
          <w:tcPr>
            <w:tcW w:w="3418"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560"/>
              <w:rPr>
                <w:rFonts w:ascii="宋体" w:hAnsi="宋体" w:eastAsia="宋体" w:cs="宋体"/>
                <w:sz w:val="19"/>
                <w:szCs w:val="19"/>
              </w:rPr>
            </w:pPr>
            <w:r>
              <w:rPr>
                <w:rFonts w:hint="eastAsia" w:ascii="宋体" w:hAnsi="宋体" w:eastAsia="宋体" w:cs="宋体"/>
                <w:sz w:val="19"/>
                <w:szCs w:val="19"/>
              </w:rPr>
              <w:t>栋（大于</w:t>
            </w:r>
            <w:r>
              <w:rPr>
                <w:rFonts w:hint="eastAsia" w:ascii="宋体" w:hAnsi="宋体" w:eastAsia="宋体" w:cs="宋体"/>
                <w:sz w:val="19"/>
                <w:szCs w:val="19"/>
                <w:lang w:val="en-US" w:eastAsia="en-US" w:bidi="en-US"/>
              </w:rPr>
              <w:t>100m</w:t>
            </w:r>
            <w:r>
              <w:rPr>
                <w:rFonts w:hint="eastAsia" w:ascii="宋体" w:hAnsi="宋体" w:eastAsia="宋体" w:cs="宋体"/>
                <w:sz w:val="19"/>
                <w:szCs w:val="19"/>
              </w:rPr>
              <w:t>）</w:t>
            </w:r>
          </w:p>
        </w:tc>
        <w:tc>
          <w:tcPr>
            <w:tcW w:w="1997" w:type="dxa"/>
            <w:tcBorders>
              <w:top w:val="single" w:color="auto" w:sz="4" w:space="0"/>
              <w:left w:val="single" w:color="auto" w:sz="4" w:space="0"/>
            </w:tcBorders>
            <w:shd w:val="clear" w:color="auto" w:fill="FFFFFF"/>
            <w:vAlign w:val="center"/>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2. </w:t>
            </w:r>
            <w:r>
              <w:rPr>
                <w:rFonts w:hint="eastAsia" w:ascii="宋体" w:hAnsi="宋体" w:eastAsia="宋体" w:cs="宋体"/>
                <w:sz w:val="19"/>
                <w:szCs w:val="19"/>
              </w:rPr>
              <w:t>00</w:t>
            </w:r>
          </w:p>
        </w:tc>
      </w:tr>
      <w:tr>
        <w:tblPrEx>
          <w:tblCellMar>
            <w:top w:w="0" w:type="dxa"/>
            <w:left w:w="10" w:type="dxa"/>
            <w:bottom w:w="0" w:type="dxa"/>
            <w:right w:w="10" w:type="dxa"/>
          </w:tblCellMar>
        </w:tblPrEx>
        <w:trPr>
          <w:trHeight w:val="346" w:hRule="exact"/>
          <w:jc w:val="center"/>
        </w:trPr>
        <w:tc>
          <w:tcPr>
            <w:tcW w:w="1070" w:type="dxa"/>
            <w:vMerge w:val="continue"/>
            <w:tcBorders>
              <w:left w:val="single" w:color="auto" w:sz="4" w:space="0"/>
            </w:tcBorders>
            <w:shd w:val="clear" w:color="auto" w:fill="FFFFFF"/>
            <w:vAlign w:val="center"/>
          </w:tcPr>
          <w:p>
            <w:pPr>
              <w:rPr>
                <w:rFonts w:ascii="宋体" w:hAnsi="宋体" w:eastAsia="宋体" w:cs="宋体"/>
                <w:sz w:val="19"/>
                <w:szCs w:val="19"/>
              </w:rPr>
            </w:pPr>
          </w:p>
        </w:tc>
        <w:tc>
          <w:tcPr>
            <w:tcW w:w="3418" w:type="dxa"/>
            <w:tcBorders>
              <w:top w:val="single" w:color="auto" w:sz="4" w:space="0"/>
              <w:lef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其他</w:t>
            </w:r>
          </w:p>
        </w:tc>
        <w:tc>
          <w:tcPr>
            <w:tcW w:w="1997" w:type="dxa"/>
            <w:tcBorders>
              <w:top w:val="single" w:color="auto" w:sz="4" w:space="0"/>
              <w:left w:val="single" w:color="auto" w:sz="4" w:space="0"/>
            </w:tcBorders>
            <w:shd w:val="clear" w:color="auto" w:fill="FFFFFF"/>
            <w:vAlign w:val="bottom"/>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1. </w:t>
            </w:r>
            <w:r>
              <w:rPr>
                <w:rFonts w:hint="eastAsia" w:ascii="宋体" w:hAnsi="宋体" w:eastAsia="宋体" w:cs="宋体"/>
                <w:sz w:val="19"/>
                <w:szCs w:val="19"/>
              </w:rPr>
              <w:t>50</w:t>
            </w:r>
          </w:p>
        </w:tc>
      </w:tr>
      <w:tr>
        <w:tblPrEx>
          <w:tblCellMar>
            <w:top w:w="0" w:type="dxa"/>
            <w:left w:w="10" w:type="dxa"/>
            <w:bottom w:w="0" w:type="dxa"/>
            <w:right w:w="10" w:type="dxa"/>
          </w:tblCellMar>
        </w:tblPrEx>
        <w:trPr>
          <w:trHeight w:val="350" w:hRule="exact"/>
          <w:jc w:val="center"/>
        </w:trPr>
        <w:tc>
          <w:tcPr>
            <w:tcW w:w="448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屋顶承重构件</w:t>
            </w:r>
          </w:p>
        </w:tc>
        <w:tc>
          <w:tcPr>
            <w:tcW w:w="1997" w:type="dxa"/>
            <w:tcBorders>
              <w:top w:val="single" w:color="auto" w:sz="4" w:space="0"/>
              <w:left w:val="single" w:color="auto" w:sz="4" w:space="0"/>
            </w:tcBorders>
            <w:shd w:val="clear" w:color="auto" w:fill="FFFFFF"/>
            <w:vAlign w:val="bottom"/>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1. </w:t>
            </w:r>
            <w:r>
              <w:rPr>
                <w:rFonts w:hint="eastAsia" w:ascii="宋体" w:hAnsi="宋体" w:eastAsia="宋体" w:cs="宋体"/>
                <w:sz w:val="19"/>
                <w:szCs w:val="19"/>
              </w:rPr>
              <w:t>50</w:t>
            </w:r>
          </w:p>
        </w:tc>
      </w:tr>
      <w:tr>
        <w:tblPrEx>
          <w:tblCellMar>
            <w:top w:w="0" w:type="dxa"/>
            <w:left w:w="10" w:type="dxa"/>
            <w:bottom w:w="0" w:type="dxa"/>
            <w:right w:w="10" w:type="dxa"/>
          </w:tblCellMar>
        </w:tblPrEx>
        <w:trPr>
          <w:trHeight w:val="346" w:hRule="exact"/>
          <w:jc w:val="center"/>
        </w:trPr>
        <w:tc>
          <w:tcPr>
            <w:tcW w:w="4488" w:type="dxa"/>
            <w:gridSpan w:val="2"/>
            <w:tcBorders>
              <w:top w:val="single" w:color="auto" w:sz="4" w:space="0"/>
              <w:left w:val="single" w:color="auto" w:sz="4" w:space="0"/>
            </w:tcBorders>
            <w:shd w:val="clear" w:color="auto" w:fill="FFFFFF"/>
            <w:vAlign w:val="bottom"/>
          </w:tcPr>
          <w:p>
            <w:pPr>
              <w:pStyle w:val="21"/>
              <w:shd w:val="clear" w:color="auto" w:fill="auto"/>
              <w:spacing w:line="240" w:lineRule="auto"/>
              <w:ind w:left="2080" w:firstLine="0"/>
              <w:rPr>
                <w:rFonts w:ascii="宋体" w:hAnsi="宋体" w:eastAsia="宋体" w:cs="宋体"/>
                <w:sz w:val="19"/>
                <w:szCs w:val="19"/>
              </w:rPr>
            </w:pPr>
            <w:r>
              <w:rPr>
                <w:rFonts w:hint="eastAsia" w:ascii="宋体" w:hAnsi="宋体" w:eastAsia="宋体" w:cs="宋体"/>
                <w:sz w:val="19"/>
                <w:szCs w:val="19"/>
              </w:rPr>
              <w:t>疏散楼梯</w:t>
            </w:r>
          </w:p>
        </w:tc>
        <w:tc>
          <w:tcPr>
            <w:tcW w:w="1997" w:type="dxa"/>
            <w:tcBorders>
              <w:top w:val="single" w:color="auto" w:sz="4" w:space="0"/>
              <w:left w:val="single" w:color="auto" w:sz="4" w:space="0"/>
            </w:tcBorders>
            <w:shd w:val="clear" w:color="auto" w:fill="FFFFFF"/>
            <w:vAlign w:val="bottom"/>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1. </w:t>
            </w:r>
            <w:r>
              <w:rPr>
                <w:rFonts w:hint="eastAsia" w:ascii="宋体" w:hAnsi="宋体" w:eastAsia="宋体" w:cs="宋体"/>
                <w:sz w:val="19"/>
                <w:szCs w:val="19"/>
              </w:rPr>
              <w:t>50</w:t>
            </w:r>
          </w:p>
        </w:tc>
      </w:tr>
      <w:tr>
        <w:tblPrEx>
          <w:tblCellMar>
            <w:top w:w="0" w:type="dxa"/>
            <w:left w:w="10" w:type="dxa"/>
            <w:bottom w:w="0" w:type="dxa"/>
            <w:right w:w="10" w:type="dxa"/>
          </w:tblCellMar>
        </w:tblPrEx>
        <w:trPr>
          <w:trHeight w:val="355" w:hRule="exact"/>
          <w:jc w:val="center"/>
        </w:trPr>
        <w:tc>
          <w:tcPr>
            <w:tcW w:w="4488" w:type="dxa"/>
            <w:gridSpan w:val="2"/>
            <w:tcBorders>
              <w:top w:val="single" w:color="auto" w:sz="4" w:space="0"/>
              <w:left w:val="single" w:color="auto" w:sz="4" w:space="0"/>
              <w:bottom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吊顶</w:t>
            </w:r>
          </w:p>
        </w:tc>
        <w:tc>
          <w:tcPr>
            <w:tcW w:w="1997" w:type="dxa"/>
            <w:tcBorders>
              <w:top w:val="single" w:color="auto" w:sz="4" w:space="0"/>
              <w:left w:val="single" w:color="auto" w:sz="4" w:space="0"/>
              <w:bottom w:val="single" w:color="auto" w:sz="4" w:space="0"/>
            </w:tcBorders>
            <w:shd w:val="clear" w:color="auto" w:fill="FFFFFF"/>
            <w:vAlign w:val="bottom"/>
          </w:tcPr>
          <w:p>
            <w:pPr>
              <w:pStyle w:val="21"/>
              <w:shd w:val="clear" w:color="auto" w:fill="auto"/>
              <w:spacing w:after="120" w:afterLines="50" w:line="360" w:lineRule="auto"/>
              <w:ind w:firstLine="0"/>
              <w:jc w:val="center"/>
              <w:rPr>
                <w:rFonts w:ascii="宋体" w:hAnsi="宋体" w:eastAsia="宋体" w:cs="宋体"/>
                <w:sz w:val="19"/>
                <w:szCs w:val="19"/>
              </w:rPr>
            </w:pPr>
            <w:r>
              <w:rPr>
                <w:rFonts w:hint="eastAsia" w:ascii="宋体" w:hAnsi="宋体" w:eastAsia="宋体" w:cs="宋体"/>
                <w:sz w:val="19"/>
                <w:szCs w:val="19"/>
              </w:rPr>
              <w:t>不燃性</w:t>
            </w:r>
          </w:p>
        </w:tc>
        <w:tc>
          <w:tcPr>
            <w:tcW w:w="226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lang w:val="en-US" w:eastAsia="en-US" w:bidi="en-US"/>
              </w:rPr>
              <w:t xml:space="preserve">0. </w:t>
            </w:r>
            <w:r>
              <w:rPr>
                <w:rFonts w:hint="eastAsia" w:ascii="宋体" w:hAnsi="宋体" w:eastAsia="宋体" w:cs="宋体"/>
                <w:sz w:val="19"/>
                <w:szCs w:val="19"/>
              </w:rPr>
              <w:t>25</w:t>
            </w:r>
          </w:p>
        </w:tc>
      </w:tr>
    </w:tbl>
    <w:p>
      <w:pPr>
        <w:spacing w:after="479" w:line="1" w:lineRule="exact"/>
        <w:rPr>
          <w:rFonts w:ascii="宋体" w:hAnsi="宋体" w:eastAsia="宋体" w:cs="宋体"/>
        </w:rPr>
      </w:pPr>
    </w:p>
    <w:p>
      <w:pPr>
        <w:pStyle w:val="7"/>
        <w:shd w:val="clear" w:color="auto" w:fill="auto"/>
        <w:tabs>
          <w:tab w:val="left" w:pos="844"/>
        </w:tabs>
        <w:spacing w:line="380" w:lineRule="exact"/>
        <w:ind w:left="520" w:firstLine="0"/>
        <w:jc w:val="both"/>
        <w:rPr>
          <w:rFonts w:ascii="宋体" w:hAnsi="宋体" w:eastAsia="宋体" w:cs="宋体"/>
          <w:lang w:val="en-US"/>
        </w:rPr>
      </w:pPr>
    </w:p>
    <w:p>
      <w:pPr>
        <w:pStyle w:val="7"/>
        <w:shd w:val="clear" w:color="auto" w:fill="auto"/>
        <w:tabs>
          <w:tab w:val="left" w:pos="844"/>
        </w:tabs>
        <w:spacing w:line="380" w:lineRule="exact"/>
        <w:ind w:left="520" w:firstLine="0"/>
        <w:jc w:val="both"/>
        <w:rPr>
          <w:rFonts w:ascii="宋体" w:hAnsi="宋体" w:eastAsia="宋体" w:cs="宋体"/>
        </w:rPr>
      </w:pPr>
      <w:r>
        <w:rPr>
          <w:rFonts w:hint="eastAsia" w:ascii="宋体" w:hAnsi="宋体" w:eastAsia="宋体" w:cs="宋体"/>
          <w:lang w:val="en-US"/>
        </w:rPr>
        <w:t>9.</w:t>
      </w:r>
      <w:r>
        <w:rPr>
          <w:rFonts w:hint="eastAsia" w:ascii="宋体" w:hAnsi="宋体" w:eastAsia="宋体" w:cs="宋体"/>
        </w:rPr>
        <w:t>2防火门、防火卷帘</w:t>
      </w:r>
    </w:p>
    <w:p>
      <w:pPr>
        <w:pStyle w:val="7"/>
        <w:shd w:val="clear" w:color="auto" w:fill="auto"/>
        <w:tabs>
          <w:tab w:val="left" w:pos="1126"/>
        </w:tabs>
        <w:spacing w:line="380" w:lineRule="exact"/>
        <w:ind w:firstLine="480" w:firstLineChars="200"/>
        <w:rPr>
          <w:rFonts w:ascii="宋体" w:hAnsi="宋体" w:eastAsia="宋体" w:cs="宋体"/>
        </w:rPr>
      </w:pPr>
      <w:r>
        <w:rPr>
          <w:rFonts w:hint="eastAsia" w:ascii="宋体" w:hAnsi="宋体" w:eastAsia="宋体" w:cs="宋体"/>
          <w:lang w:val="en-US"/>
        </w:rPr>
        <w:t>9.2</w:t>
      </w:r>
      <w:r>
        <w:rPr>
          <w:rFonts w:hint="eastAsia" w:ascii="宋体" w:hAnsi="宋体" w:eastAsia="宋体" w:cs="宋体"/>
        </w:rPr>
        <w:t>1防火门等级：设备用房门采用甲级防火门；楼梯间、前室门采用 带闭门器的乙级防火门；各种设备管井检修门采用丙级防火门（开向首层扩 大前室的管井门采用乙级防火门）；电梯井道检修门设甲级防火门；所有管 道井独立设置，空调机房等楼面有预留设备安装孔洞处，均在设备安装后用 不燃烧材料严密填实封堵。并在每层楼板处用钢筋混凝土楼板封堵，与房 间、走道等连通的孔洞空隙采用防火防堵材料封堵。所有管井门均开向走 道，管井门不开向公共疏散楼梯间，公共建筑前室；防火墙和公共走道上疏 散用的平开防火门设闭门器，双扇平开防火门安装闭门器和顺序器，常开防 火门安装信号控制关闭和反馈装置。</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9.2.2</w:t>
      </w:r>
      <w:r>
        <w:rPr>
          <w:rFonts w:hint="eastAsia" w:ascii="宋体" w:hAnsi="宋体" w:eastAsia="宋体" w:cs="宋体"/>
        </w:rPr>
        <w:t>防火卷帘安装于钢筋混凝土或钢制梁上，卷帘上部不到顶时，上部空间用与墙体耐火极限相同的防火材料封堵，其侧导轨安装在两侧防火墙 内，由生产厂家绘制、提供安装详图；安装达到将两防火分区完全分隔。特 级防火卷帘按背面升温时间作为耐火极限判定，其耐火极限≥3. Oh。</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rPr>
        <w:t>9.3防火材料及防火封堵</w:t>
      </w:r>
    </w:p>
    <w:p>
      <w:pPr>
        <w:pStyle w:val="7"/>
        <w:shd w:val="clear" w:color="auto" w:fill="auto"/>
        <w:spacing w:line="400" w:lineRule="atLeast"/>
        <w:ind w:firstLine="520"/>
        <w:jc w:val="both"/>
        <w:rPr>
          <w:rFonts w:ascii="宋体" w:hAnsi="宋体" w:eastAsia="宋体" w:cs="宋体"/>
          <w:lang w:val="en-US"/>
        </w:rPr>
      </w:pPr>
      <w:r>
        <w:rPr>
          <w:rFonts w:hint="eastAsia" w:ascii="宋体" w:hAnsi="宋体" w:eastAsia="宋体" w:cs="宋体"/>
        </w:rPr>
        <w:t>9.3.1各部位建筑材料均采用</w:t>
      </w:r>
      <w:r>
        <w:rPr>
          <w:rFonts w:hint="eastAsia" w:ascii="宋体" w:hAnsi="宋体" w:eastAsia="宋体" w:cs="宋体"/>
          <w:u w:val="single"/>
          <w:lang w:val="en-US"/>
        </w:rPr>
        <w:t xml:space="preserve">      </w:t>
      </w:r>
      <w:r>
        <w:rPr>
          <w:rFonts w:hint="eastAsia" w:ascii="宋体" w:hAnsi="宋体" w:eastAsia="宋体" w:cs="宋体"/>
          <w:lang w:val="en-US" w:bidi="en-US"/>
        </w:rPr>
        <w:t>。</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9.3.</w:t>
      </w:r>
      <w:r>
        <w:rPr>
          <w:rFonts w:hint="eastAsia" w:ascii="宋体" w:hAnsi="宋体" w:eastAsia="宋体" w:cs="宋体"/>
        </w:rPr>
        <w:t>2防火墙和防火隔墙均砌至混凝土梁板底；穿过防火墙、隔墙的管 道，采用防火封堵材料将其周围的缝隙填塞密实；穿过防火墙的管道保温材 料用不燃烧材料。</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9.3.</w:t>
      </w:r>
      <w:r>
        <w:rPr>
          <w:rFonts w:hint="eastAsia" w:ascii="宋体" w:hAnsi="宋体" w:eastAsia="宋体" w:cs="宋体"/>
          <w:lang w:val="en-US"/>
        </w:rPr>
        <w:t>3</w:t>
      </w:r>
      <w:r>
        <w:rPr>
          <w:rFonts w:hint="eastAsia" w:ascii="宋体" w:hAnsi="宋体" w:eastAsia="宋体" w:cs="宋体"/>
          <w:lang w:val="en-US" w:bidi="en-US"/>
        </w:rPr>
        <w:t xml:space="preserve"> </w:t>
      </w:r>
      <w:r>
        <w:rPr>
          <w:rFonts w:hint="eastAsia" w:ascii="宋体" w:hAnsi="宋体" w:eastAsia="宋体" w:cs="宋体"/>
        </w:rPr>
        <w:t>喷淋管及空调冷冻水管穿过防火墙时，孔洞四周以防火封堵材料严密堵塞。</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9.3.</w:t>
      </w:r>
      <w:r>
        <w:rPr>
          <w:rFonts w:hint="eastAsia" w:ascii="宋体" w:hAnsi="宋体" w:eastAsia="宋体" w:cs="宋体"/>
        </w:rPr>
        <w:t>4</w:t>
      </w:r>
      <w:r>
        <w:rPr>
          <w:rFonts w:hint="eastAsia" w:ascii="宋体" w:hAnsi="宋体" w:eastAsia="宋体" w:cs="宋体"/>
          <w:lang w:val="en-US"/>
        </w:rPr>
        <w:t xml:space="preserve"> </w:t>
      </w:r>
      <w:r>
        <w:rPr>
          <w:rFonts w:hint="eastAsia" w:ascii="宋体" w:hAnsi="宋体" w:eastAsia="宋体" w:cs="宋体"/>
        </w:rPr>
        <w:t>每层楼板处的缝隙，用不低于楼板耐火极限的不燃材料或防火封堵材料封堵。</w:t>
      </w:r>
    </w:p>
    <w:p>
      <w:pPr>
        <w:pStyle w:val="7"/>
        <w:shd w:val="clear" w:color="auto" w:fill="auto"/>
        <w:tabs>
          <w:tab w:val="left" w:leader="underscore" w:pos="4229"/>
        </w:tabs>
        <w:spacing w:line="400" w:lineRule="atLeast"/>
        <w:ind w:firstLine="520"/>
        <w:jc w:val="both"/>
        <w:rPr>
          <w:rFonts w:ascii="宋体" w:hAnsi="宋体" w:eastAsia="宋体" w:cs="宋体"/>
        </w:rPr>
      </w:pPr>
      <w:r>
        <w:rPr>
          <w:rFonts w:hint="eastAsia" w:ascii="宋体" w:hAnsi="宋体" w:eastAsia="宋体" w:cs="宋体"/>
          <w:lang w:val="en-US" w:bidi="en-US"/>
        </w:rPr>
        <w:t>9.3.</w:t>
      </w:r>
      <w:r>
        <w:rPr>
          <w:rFonts w:hint="eastAsia" w:ascii="宋体" w:hAnsi="宋体" w:eastAsia="宋体" w:cs="宋体"/>
        </w:rPr>
        <w:t>5</w:t>
      </w:r>
      <w:r>
        <w:rPr>
          <w:rFonts w:hint="eastAsia" w:ascii="宋体" w:hAnsi="宋体" w:eastAsia="宋体" w:cs="宋体"/>
          <w:lang w:val="en-US"/>
        </w:rPr>
        <w:t xml:space="preserve"> </w:t>
      </w:r>
      <w:r>
        <w:rPr>
          <w:rFonts w:hint="eastAsia" w:ascii="宋体" w:hAnsi="宋体" w:eastAsia="宋体" w:cs="宋体"/>
        </w:rPr>
        <w:t>防火墙两侧的门、窗、洞口最边沿水平距离最少</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内转角最少</w:t>
      </w:r>
      <w:r>
        <w:rPr>
          <w:rFonts w:hint="eastAsia" w:ascii="宋体" w:hAnsi="宋体" w:eastAsia="宋体" w:cs="宋体"/>
          <w:u w:val="single"/>
          <w:lang w:val="en-US"/>
        </w:rPr>
        <w:t xml:space="preserve">    </w:t>
      </w:r>
      <w:r>
        <w:rPr>
          <w:rFonts w:hint="eastAsia" w:ascii="宋体" w:hAnsi="宋体" w:eastAsia="宋体" w:cs="宋体"/>
          <w:lang w:val="en-US" w:bidi="en-US"/>
        </w:rPr>
        <w:t xml:space="preserve"> m</w:t>
      </w:r>
      <w:r>
        <w:rPr>
          <w:rFonts w:hint="eastAsia" w:ascii="宋体" w:hAnsi="宋体" w:eastAsia="宋体" w:cs="宋体"/>
          <w:vertAlign w:val="subscript"/>
          <w:lang w:val="en-US" w:bidi="en-US"/>
        </w:rPr>
        <w:t>o</w:t>
      </w:r>
      <w:r>
        <w:rPr>
          <w:rFonts w:hint="eastAsia" w:ascii="宋体" w:hAnsi="宋体" w:eastAsia="宋体" w:cs="宋体"/>
        </w:rPr>
        <w:t>上下层间窗槛墙高度为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w:t>
      </w:r>
      <w:r>
        <w:rPr>
          <w:rFonts w:hint="eastAsia" w:ascii="宋体" w:hAnsi="宋体" w:eastAsia="宋体" w:cs="宋体"/>
          <w:vertAlign w:val="subscript"/>
          <w:lang w:val="en-US" w:bidi="en-US"/>
        </w:rPr>
        <w:t>o</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9.4</w:t>
      </w:r>
      <w:r>
        <w:rPr>
          <w:rFonts w:hint="eastAsia" w:ascii="宋体" w:hAnsi="宋体" w:eastAsia="宋体" w:cs="宋体"/>
        </w:rPr>
        <w:t>管道井</w:t>
      </w:r>
    </w:p>
    <w:p>
      <w:pPr>
        <w:pStyle w:val="7"/>
        <w:shd w:val="clear" w:color="auto" w:fill="auto"/>
        <w:tabs>
          <w:tab w:val="left" w:leader="underscore" w:pos="2853"/>
        </w:tabs>
        <w:spacing w:line="400" w:lineRule="atLeast"/>
        <w:ind w:firstLine="520"/>
        <w:jc w:val="both"/>
        <w:rPr>
          <w:rFonts w:ascii="宋体" w:hAnsi="宋体" w:eastAsia="宋体" w:cs="宋体"/>
        </w:rPr>
      </w:pPr>
      <w:r>
        <w:rPr>
          <w:rFonts w:hint="eastAsia" w:ascii="宋体" w:hAnsi="宋体" w:eastAsia="宋体" w:cs="宋体"/>
        </w:rPr>
        <w:t>管井检修门为</w:t>
      </w:r>
      <w:r>
        <w:rPr>
          <w:rFonts w:hint="eastAsia" w:ascii="宋体" w:hAnsi="宋体" w:eastAsia="宋体" w:cs="宋体"/>
          <w:u w:val="single"/>
          <w:lang w:val="en-US"/>
        </w:rPr>
        <w:t xml:space="preserve">        </w:t>
      </w:r>
      <w:r>
        <w:rPr>
          <w:rFonts w:hint="eastAsia" w:ascii="宋体" w:hAnsi="宋体" w:eastAsia="宋体" w:cs="宋体"/>
        </w:rPr>
        <w:t>级防火门。除风井外，其余管道井在每层楼板处用不低于楼板耐火极限不燃材料或防火封堵材料封堵。</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9.</w:t>
      </w:r>
      <w:r>
        <w:rPr>
          <w:rFonts w:hint="eastAsia" w:ascii="宋体" w:hAnsi="宋体" w:eastAsia="宋体" w:cs="宋体"/>
        </w:rPr>
        <w:t>5变形缝</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rPr>
        <w:t>变形缝构造基层采用不燃烧材料。管道穿越变形缝，采用不燃烧材料套 管，并采用不燃烧材料将空隙填塞密实。变形缝处的防火门设在楼层较多的一侧，开启后不跨越变形缝。</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9.6</w:t>
      </w:r>
      <w:r>
        <w:rPr>
          <w:rFonts w:hint="eastAsia" w:ascii="宋体" w:hAnsi="宋体" w:eastAsia="宋体" w:cs="宋体"/>
        </w:rPr>
        <w:t>保温系统防火要求</w:t>
      </w:r>
    </w:p>
    <w:p>
      <w:pPr>
        <w:pStyle w:val="7"/>
        <w:shd w:val="clear" w:color="auto" w:fill="auto"/>
        <w:tabs>
          <w:tab w:val="left" w:leader="underscore" w:pos="5171"/>
        </w:tabs>
        <w:spacing w:line="400" w:lineRule="atLeast"/>
        <w:ind w:firstLine="520"/>
        <w:jc w:val="both"/>
        <w:rPr>
          <w:rFonts w:ascii="宋体" w:hAnsi="宋体" w:eastAsia="宋体" w:cs="宋体"/>
        </w:rPr>
      </w:pPr>
      <w:r>
        <w:rPr>
          <w:rFonts w:hint="eastAsia" w:ascii="宋体" w:hAnsi="宋体" w:eastAsia="宋体" w:cs="宋体"/>
        </w:rPr>
        <w:t>外墙外保温材料的燃烧性能等级为</w:t>
      </w:r>
      <w:r>
        <w:rPr>
          <w:rFonts w:hint="eastAsia" w:ascii="宋体" w:hAnsi="宋体" w:eastAsia="宋体" w:cs="宋体"/>
          <w:u w:val="single"/>
          <w:lang w:val="en-US"/>
        </w:rPr>
        <w:t xml:space="preserve">        </w:t>
      </w:r>
      <w:r>
        <w:rPr>
          <w:rFonts w:hint="eastAsia" w:ascii="宋体" w:hAnsi="宋体" w:eastAsia="宋体" w:cs="宋体"/>
        </w:rPr>
        <w:t>级，外墙内保温材料的燃烧性能等级为</w:t>
      </w:r>
      <w:r>
        <w:rPr>
          <w:rFonts w:hint="eastAsia" w:ascii="宋体" w:hAnsi="宋体" w:eastAsia="宋体" w:cs="宋体"/>
          <w:u w:val="single"/>
          <w:lang w:val="en-US"/>
        </w:rPr>
        <w:t xml:space="preserve">      </w:t>
      </w:r>
      <w:r>
        <w:rPr>
          <w:rFonts w:hint="eastAsia" w:ascii="宋体" w:hAnsi="宋体" w:eastAsia="宋体" w:cs="宋体"/>
        </w:rPr>
        <w:t>（不燃）级；屋面保温材料的燃烧性能为</w:t>
      </w:r>
      <w:r>
        <w:rPr>
          <w:rFonts w:hint="eastAsia" w:ascii="宋体" w:hAnsi="宋体" w:eastAsia="宋体" w:cs="宋体"/>
          <w:u w:val="single"/>
          <w:lang w:val="en-US"/>
        </w:rPr>
        <w:t xml:space="preserve">        </w:t>
      </w:r>
      <w:r>
        <w:rPr>
          <w:rFonts w:hint="eastAsia" w:ascii="宋体" w:hAnsi="宋体" w:eastAsia="宋体" w:cs="宋体"/>
        </w:rPr>
        <w:t>级。</w:t>
      </w:r>
    </w:p>
    <w:p>
      <w:pPr>
        <w:pStyle w:val="7"/>
        <w:shd w:val="clear" w:color="auto" w:fill="auto"/>
        <w:spacing w:line="400" w:lineRule="atLeast"/>
        <w:ind w:firstLine="520"/>
        <w:rPr>
          <w:rFonts w:ascii="宋体" w:hAnsi="宋体" w:eastAsia="宋体" w:cs="宋体"/>
        </w:rPr>
      </w:pPr>
      <w:r>
        <w:rPr>
          <w:rFonts w:hint="eastAsia" w:ascii="宋体" w:hAnsi="宋体" w:eastAsia="宋体" w:cs="宋体"/>
          <w:lang w:val="en-US" w:bidi="en-US"/>
        </w:rPr>
        <w:t>9.7</w:t>
      </w:r>
      <w:r>
        <w:rPr>
          <w:rFonts w:hint="eastAsia" w:ascii="宋体" w:hAnsi="宋体" w:eastAsia="宋体" w:cs="宋体"/>
        </w:rPr>
        <w:t>建筑幕墙防火设置</w:t>
      </w:r>
    </w:p>
    <w:p>
      <w:pPr>
        <w:pStyle w:val="7"/>
        <w:shd w:val="clear" w:color="auto" w:fill="auto"/>
        <w:tabs>
          <w:tab w:val="left" w:leader="underscore" w:pos="8208"/>
        </w:tabs>
        <w:spacing w:line="400" w:lineRule="atLeast"/>
        <w:ind w:firstLine="520"/>
        <w:jc w:val="both"/>
        <w:rPr>
          <w:rFonts w:ascii="宋体" w:hAnsi="宋体" w:eastAsia="宋体" w:cs="宋体"/>
        </w:rPr>
      </w:pPr>
      <w:r>
        <w:rPr>
          <w:rFonts w:hint="eastAsia" w:ascii="宋体" w:hAnsi="宋体" w:eastAsia="宋体" w:cs="宋体"/>
        </w:rPr>
        <w:t>幕墙的玻璃选用安全玻璃；窗间墙、窗槛墙的填充材料采用不燃烧材料；玻璃幕墙与每层墙处的缝隙，采用防火封堵材料严密填实。无窗槛墙或 窗槛墙高度小于</w:t>
      </w:r>
      <w:r>
        <w:rPr>
          <w:rFonts w:hint="eastAsia" w:ascii="宋体" w:hAnsi="宋体" w:eastAsia="宋体" w:cs="宋体"/>
          <w:lang w:val="en-US" w:bidi="en-US"/>
        </w:rPr>
        <w:t>0.8/1.2m</w:t>
      </w:r>
      <w:r>
        <w:rPr>
          <w:rFonts w:hint="eastAsia" w:ascii="宋体" w:hAnsi="宋体" w:eastAsia="宋体" w:cs="宋体"/>
        </w:rPr>
        <w:t>的建筑幕墙，在每层楼板外沿设置高度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防火裙墙（不低于</w:t>
      </w:r>
      <w:r>
        <w:rPr>
          <w:rFonts w:hint="eastAsia" w:ascii="宋体" w:hAnsi="宋体" w:eastAsia="宋体" w:cs="宋体"/>
          <w:lang w:val="en-US" w:bidi="en-US"/>
        </w:rPr>
        <w:t>0.8/1.2m）</w:t>
      </w:r>
      <w:r>
        <w:rPr>
          <w:rFonts w:hint="eastAsia" w:ascii="宋体" w:hAnsi="宋体" w:eastAsia="宋体" w:cs="宋体"/>
        </w:rPr>
        <w:t>。玻璃幕墙与每层楼板、隔墙之间（或同一楼 层、不同防火分区之间）的缝隙，采用防火材料（岩棉、矿棉等）严密封堵。</w:t>
      </w:r>
    </w:p>
    <w:p>
      <w:pPr>
        <w:pStyle w:val="7"/>
        <w:shd w:val="clear" w:color="auto" w:fill="auto"/>
        <w:tabs>
          <w:tab w:val="left" w:leader="underscore" w:pos="5707"/>
        </w:tabs>
        <w:spacing w:line="400" w:lineRule="atLeast"/>
        <w:ind w:firstLine="520"/>
        <w:jc w:val="both"/>
        <w:rPr>
          <w:rFonts w:ascii="宋体" w:hAnsi="宋体" w:eastAsia="宋体" w:cs="宋体"/>
        </w:rPr>
      </w:pPr>
      <w:r>
        <w:rPr>
          <w:rFonts w:hint="eastAsia" w:ascii="宋体" w:hAnsi="宋体" w:eastAsia="宋体" w:cs="宋体"/>
          <w:lang w:val="en-US" w:bidi="en-US"/>
        </w:rPr>
        <w:t>9.8</w:t>
      </w:r>
      <w:r>
        <w:rPr>
          <w:rFonts w:hint="eastAsia" w:ascii="宋体" w:hAnsi="宋体" w:eastAsia="宋体" w:cs="宋体"/>
        </w:rPr>
        <w:t>电梯井独立设置，井内无可燃气体和甲、乙、丙类液体管道，无与 电梯无关的电缆、电线等；电梯井的井壁除开设电梯门、安全逃生门和通气 孔外不设置其他开口；电梯层门的耐火极限</w:t>
      </w:r>
      <w:r>
        <w:rPr>
          <w:rFonts w:hint="eastAsia" w:ascii="宋体" w:hAnsi="宋体" w:eastAsia="宋体" w:cs="宋体"/>
          <w:u w:val="single"/>
          <w:lang w:val="en-US"/>
        </w:rPr>
        <w:t xml:space="preserve">      </w:t>
      </w:r>
      <w:r>
        <w:rPr>
          <w:rFonts w:hint="eastAsia" w:ascii="宋体" w:hAnsi="宋体" w:eastAsia="宋体" w:cs="宋体"/>
          <w:lang w:val="en-US" w:bidi="en-US"/>
        </w:rPr>
        <w:t xml:space="preserve">h </w:t>
      </w:r>
      <w:r>
        <w:rPr>
          <w:rFonts w:hint="eastAsia" w:ascii="宋体" w:hAnsi="宋体" w:eastAsia="宋体" w:cs="宋体"/>
        </w:rPr>
        <w:t>（不低于</w:t>
      </w:r>
      <w:r>
        <w:rPr>
          <w:rFonts w:hint="eastAsia" w:ascii="宋体" w:hAnsi="宋体" w:eastAsia="宋体" w:cs="宋体"/>
          <w:lang w:val="en-US" w:bidi="en-US"/>
        </w:rPr>
        <w:t>l.Oh）</w:t>
      </w:r>
      <w:r>
        <w:rPr>
          <w:rFonts w:hint="eastAsia" w:ascii="宋体" w:hAnsi="宋体" w:eastAsia="宋体" w:cs="宋体"/>
        </w:rPr>
        <w:t>。</w:t>
      </w:r>
    </w:p>
    <w:p>
      <w:pPr>
        <w:pStyle w:val="7"/>
        <w:shd w:val="clear" w:color="auto" w:fill="auto"/>
        <w:spacing w:line="400" w:lineRule="atLeast"/>
        <w:ind w:firstLine="520"/>
        <w:jc w:val="both"/>
        <w:rPr>
          <w:rFonts w:ascii="宋体" w:hAnsi="宋体" w:eastAsia="宋体" w:cs="宋体"/>
        </w:rPr>
      </w:pPr>
      <w:r>
        <w:rPr>
          <w:rFonts w:hint="eastAsia" w:ascii="宋体" w:hAnsi="宋体" w:eastAsia="宋体" w:cs="宋体"/>
          <w:lang w:val="en-US" w:bidi="en-US"/>
        </w:rPr>
        <w:t xml:space="preserve">9. </w:t>
      </w:r>
      <w:r>
        <w:rPr>
          <w:rFonts w:hint="eastAsia" w:ascii="宋体" w:hAnsi="宋体" w:eastAsia="宋体" w:cs="宋体"/>
        </w:rPr>
        <w:t>9楼梯间的排烟窗</w:t>
      </w:r>
    </w:p>
    <w:p>
      <w:pPr>
        <w:pStyle w:val="7"/>
        <w:shd w:val="clear" w:color="auto" w:fill="auto"/>
        <w:tabs>
          <w:tab w:val="left" w:leader="underscore" w:pos="3941"/>
        </w:tabs>
        <w:spacing w:line="400" w:lineRule="atLeast"/>
        <w:ind w:firstLine="520"/>
        <w:jc w:val="both"/>
        <w:rPr>
          <w:rFonts w:ascii="宋体" w:hAnsi="宋体" w:eastAsia="宋体" w:cs="宋体"/>
        </w:rPr>
      </w:pPr>
      <w:r>
        <w:rPr>
          <w:rFonts w:hint="eastAsia" w:ascii="宋体" w:hAnsi="宋体" w:eastAsia="宋体" w:cs="宋体"/>
        </w:rPr>
        <w:t>设置机械加压送风系统的封闭楼梯间、防烟楼梯间，在顶部（首层、避难层、屋顶最高部位）设置</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rPr>
        <w:t>的固定排烟窗（不小于</w:t>
      </w:r>
      <w:r>
        <w:rPr>
          <w:rFonts w:hint="eastAsia" w:ascii="宋体" w:hAnsi="宋体" w:eastAsia="宋体" w:cs="宋体"/>
          <w:lang w:val="en-US" w:bidi="en-US"/>
        </w:rPr>
        <w:t>1.0m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,并与周边门窗洞口距离</w:t>
      </w:r>
      <w:r>
        <w:rPr>
          <w:rFonts w:hint="eastAsia" w:ascii="宋体" w:hAnsi="宋体" w:eastAsia="宋体" w:cs="宋体"/>
          <w:u w:val="single"/>
        </w:rPr>
        <w:tab/>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（大于</w:t>
      </w:r>
      <w:r>
        <w:rPr>
          <w:rFonts w:hint="eastAsia" w:ascii="宋体" w:hAnsi="宋体" w:eastAsia="宋体" w:cs="宋体"/>
          <w:lang w:val="en-US" w:bidi="en-US"/>
        </w:rPr>
        <w:t>lm）。</w:t>
      </w:r>
      <w:r>
        <w:rPr>
          <w:rFonts w:hint="eastAsia" w:ascii="宋体" w:hAnsi="宋体" w:eastAsia="宋体" w:cs="宋体"/>
        </w:rPr>
        <w:t>另外靠外墙的防烟楼梯间每5层内设有</w:t>
      </w:r>
      <w:r>
        <w:rPr>
          <w:rFonts w:hint="eastAsia" w:ascii="宋体" w:hAnsi="宋体" w:eastAsia="宋体" w:cs="宋体"/>
          <w:u w:val="single"/>
          <w:lang w:val="en-US"/>
        </w:rPr>
        <w:t xml:space="preserve">    </w:t>
      </w:r>
      <w:r>
        <w:rPr>
          <w:rFonts w:hint="eastAsia" w:ascii="宋体" w:hAnsi="宋体" w:eastAsia="宋体" w:cs="宋体"/>
          <w:lang w:val="en-US"/>
        </w:rPr>
        <w:t>㎡</w:t>
      </w:r>
      <w:r>
        <w:rPr>
          <w:rFonts w:hint="eastAsia" w:ascii="宋体" w:hAnsi="宋体" w:eastAsia="宋体" w:cs="宋体"/>
        </w:rPr>
        <w:t>的可开启扇（不小于</w:t>
      </w:r>
      <w:r>
        <w:rPr>
          <w:rFonts w:hint="eastAsia" w:ascii="宋体" w:hAnsi="宋体" w:eastAsia="宋体" w:cs="宋体"/>
          <w:lang w:val="en-US" w:bidi="en-US"/>
        </w:rPr>
        <w:t xml:space="preserve">2. </w:t>
      </w:r>
      <w:r>
        <w:rPr>
          <w:rFonts w:hint="eastAsia" w:ascii="宋体" w:hAnsi="宋体" w:eastAsia="宋体" w:cs="宋体"/>
          <w:lang w:val="en-US" w:eastAsia="en-US" w:bidi="en-US"/>
        </w:rPr>
        <w:t>Om</w:t>
      </w:r>
      <w:r>
        <w:rPr>
          <w:rFonts w:hint="eastAsia" w:ascii="宋体" w:hAnsi="宋体" w:eastAsia="宋体" w:cs="宋体"/>
          <w:vertAlign w:val="superscript"/>
          <w:lang w:val="en-US" w:eastAsia="en-US" w:bidi="en-US"/>
        </w:rPr>
        <w:t>2</w:t>
      </w:r>
      <w:r>
        <w:rPr>
          <w:rFonts w:hint="eastAsia" w:ascii="宋体" w:hAnsi="宋体" w:eastAsia="宋体" w:cs="宋体"/>
          <w:lang w:val="en-US" w:eastAsia="en-US" w:bidi="en-US"/>
        </w:rPr>
        <w:t>）</w:t>
      </w:r>
      <w:r>
        <w:rPr>
          <w:rFonts w:hint="eastAsia" w:ascii="宋体" w:hAnsi="宋体" w:eastAsia="宋体" w:cs="宋体"/>
          <w:lang w:val="en-US" w:bidi="en-US"/>
        </w:rPr>
        <w:t>。</w:t>
      </w:r>
    </w:p>
    <w:p>
      <w:pPr>
        <w:pStyle w:val="7"/>
        <w:shd w:val="clear" w:color="auto" w:fill="auto"/>
        <w:spacing w:after="500" w:line="240" w:lineRule="auto"/>
        <w:ind w:left="520" w:firstLine="0"/>
        <w:rPr>
          <w:rFonts w:ascii="宋体" w:hAnsi="宋体" w:eastAsia="宋体" w:cs="宋体"/>
        </w:rPr>
      </w:pPr>
      <w:r>
        <w:rPr>
          <w:rFonts w:hint="eastAsia" w:ascii="宋体" w:hAnsi="宋体" w:eastAsia="宋体" w:cs="宋体"/>
          <w:b/>
          <w:bCs/>
          <w:lang w:val="en-US"/>
        </w:rPr>
        <w:t>10.</w:t>
      </w:r>
      <w:r>
        <w:rPr>
          <w:rFonts w:hint="eastAsia" w:ascii="宋体" w:hAnsi="宋体" w:eastAsia="宋体" w:cs="宋体"/>
          <w:b/>
          <w:bCs/>
        </w:rPr>
        <w:t>室内外装修</w:t>
      </w:r>
    </w:p>
    <w:tbl>
      <w:tblPr>
        <w:tblStyle w:val="4"/>
        <w:tblW w:w="0" w:type="auto"/>
        <w:jc w:val="center"/>
        <w:tblLayout w:type="fixed"/>
        <w:tblCellMar>
          <w:top w:w="0" w:type="dxa"/>
          <w:left w:w="10" w:type="dxa"/>
          <w:bottom w:w="0" w:type="dxa"/>
          <w:right w:w="10" w:type="dxa"/>
        </w:tblCellMar>
      </w:tblPr>
      <w:tblGrid>
        <w:gridCol w:w="1445"/>
        <w:gridCol w:w="1589"/>
        <w:gridCol w:w="2381"/>
        <w:gridCol w:w="3230"/>
      </w:tblGrid>
      <w:tr>
        <w:tblPrEx>
          <w:tblCellMar>
            <w:top w:w="0" w:type="dxa"/>
            <w:left w:w="10" w:type="dxa"/>
            <w:bottom w:w="0" w:type="dxa"/>
            <w:right w:w="10" w:type="dxa"/>
          </w:tblCellMar>
        </w:tblPrEx>
        <w:trPr>
          <w:trHeight w:val="355" w:hRule="exact"/>
          <w:jc w:val="center"/>
        </w:trPr>
        <w:tc>
          <w:tcPr>
            <w:tcW w:w="1445" w:type="dxa"/>
            <w:tcBorders>
              <w:top w:val="single" w:color="auto" w:sz="4" w:space="0"/>
              <w:left w:val="single" w:color="auto" w:sz="4" w:space="0"/>
            </w:tcBorders>
            <w:shd w:val="clear" w:color="auto" w:fill="DCDEDD"/>
            <w:vAlign w:val="bottom"/>
          </w:tcPr>
          <w:p>
            <w:pPr>
              <w:pStyle w:val="21"/>
              <w:shd w:val="clear" w:color="auto" w:fill="auto"/>
              <w:spacing w:line="240" w:lineRule="auto"/>
              <w:ind w:firstLine="500"/>
              <w:rPr>
                <w:rFonts w:ascii="宋体" w:hAnsi="宋体" w:eastAsia="宋体" w:cs="宋体"/>
                <w:b/>
                <w:bCs/>
                <w:sz w:val="19"/>
                <w:szCs w:val="19"/>
              </w:rPr>
            </w:pPr>
            <w:r>
              <w:rPr>
                <w:rFonts w:hint="eastAsia" w:ascii="宋体" w:hAnsi="宋体" w:eastAsia="宋体" w:cs="宋体"/>
                <w:b/>
                <w:bCs/>
                <w:sz w:val="19"/>
                <w:szCs w:val="19"/>
              </w:rPr>
              <w:t>功能</w:t>
            </w:r>
          </w:p>
        </w:tc>
        <w:tc>
          <w:tcPr>
            <w:tcW w:w="1589" w:type="dxa"/>
            <w:tcBorders>
              <w:top w:val="single" w:color="auto" w:sz="4" w:space="0"/>
              <w:lef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b/>
                <w:bCs/>
                <w:sz w:val="19"/>
                <w:szCs w:val="19"/>
              </w:rPr>
            </w:pPr>
            <w:r>
              <w:rPr>
                <w:rFonts w:hint="eastAsia" w:ascii="宋体" w:hAnsi="宋体" w:eastAsia="宋体" w:cs="宋体"/>
                <w:b/>
                <w:bCs/>
                <w:sz w:val="19"/>
                <w:szCs w:val="19"/>
              </w:rPr>
              <w:t>位置</w:t>
            </w:r>
          </w:p>
        </w:tc>
        <w:tc>
          <w:tcPr>
            <w:tcW w:w="2381" w:type="dxa"/>
            <w:tcBorders>
              <w:top w:val="single" w:color="auto" w:sz="4" w:space="0"/>
              <w:lef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b/>
                <w:bCs/>
                <w:sz w:val="19"/>
                <w:szCs w:val="19"/>
              </w:rPr>
            </w:pPr>
            <w:r>
              <w:rPr>
                <w:rFonts w:hint="eastAsia" w:ascii="宋体" w:hAnsi="宋体" w:eastAsia="宋体" w:cs="宋体"/>
                <w:b/>
                <w:bCs/>
                <w:sz w:val="19"/>
                <w:szCs w:val="19"/>
              </w:rPr>
              <w:t>材料</w:t>
            </w:r>
          </w:p>
        </w:tc>
        <w:tc>
          <w:tcPr>
            <w:tcW w:w="3230" w:type="dxa"/>
            <w:tcBorders>
              <w:top w:val="single" w:color="auto" w:sz="4" w:space="0"/>
              <w:left w:val="single" w:color="auto" w:sz="4" w:space="0"/>
              <w:right w:val="single" w:color="auto" w:sz="4" w:space="0"/>
            </w:tcBorders>
            <w:shd w:val="clear" w:color="auto" w:fill="DCDEDD"/>
            <w:vAlign w:val="bottom"/>
          </w:tcPr>
          <w:p>
            <w:pPr>
              <w:pStyle w:val="21"/>
              <w:shd w:val="clear" w:color="auto" w:fill="auto"/>
              <w:spacing w:line="240" w:lineRule="auto"/>
              <w:ind w:firstLine="0"/>
              <w:jc w:val="center"/>
              <w:rPr>
                <w:rFonts w:ascii="宋体" w:hAnsi="宋体" w:eastAsia="宋体" w:cs="宋体"/>
                <w:b/>
                <w:bCs/>
                <w:sz w:val="19"/>
                <w:szCs w:val="19"/>
              </w:rPr>
            </w:pPr>
            <w:r>
              <w:rPr>
                <w:rFonts w:hint="eastAsia" w:ascii="宋体" w:hAnsi="宋体" w:eastAsia="宋体" w:cs="宋体"/>
                <w:b/>
                <w:bCs/>
                <w:sz w:val="19"/>
                <w:szCs w:val="19"/>
              </w:rPr>
              <w:t>装修材料燃烧性能等级</w:t>
            </w:r>
          </w:p>
        </w:tc>
      </w:tr>
      <w:tr>
        <w:tblPrEx>
          <w:tblCellMar>
            <w:top w:w="0" w:type="dxa"/>
            <w:left w:w="10" w:type="dxa"/>
            <w:bottom w:w="0" w:type="dxa"/>
            <w:right w:w="10" w:type="dxa"/>
          </w:tblCellMar>
        </w:tblPrEx>
        <w:trPr>
          <w:trHeight w:val="350" w:hRule="exact"/>
          <w:jc w:val="center"/>
        </w:trPr>
        <w:tc>
          <w:tcPr>
            <w:tcW w:w="1445" w:type="dxa"/>
            <w:vMerge w:val="restart"/>
            <w:tcBorders>
              <w:top w:val="single" w:color="auto" w:sz="4" w:space="0"/>
              <w:left w:val="single" w:color="auto" w:sz="4" w:space="0"/>
            </w:tcBorders>
            <w:shd w:val="clear" w:color="auto" w:fill="FFFFFF"/>
            <w:vAlign w:val="center"/>
          </w:tcPr>
          <w:p>
            <w:pPr>
              <w:pStyle w:val="21"/>
              <w:shd w:val="clear" w:color="auto" w:fill="auto"/>
              <w:spacing w:after="120" w:line="240" w:lineRule="auto"/>
              <w:ind w:firstLine="240"/>
              <w:rPr>
                <w:rFonts w:ascii="宋体" w:hAnsi="宋体" w:eastAsia="宋体" w:cs="宋体"/>
                <w:sz w:val="19"/>
                <w:szCs w:val="19"/>
              </w:rPr>
            </w:pPr>
            <w:r>
              <w:rPr>
                <w:rFonts w:hint="eastAsia" w:ascii="宋体" w:hAnsi="宋体" w:eastAsia="宋体" w:cs="宋体"/>
                <w:sz w:val="19"/>
                <w:szCs w:val="19"/>
              </w:rPr>
              <w:t>一楼</w:t>
            </w:r>
            <w:r>
              <w:rPr>
                <w:rFonts w:hint="eastAsia" w:ascii="宋体" w:hAnsi="宋体" w:eastAsia="宋体" w:cs="宋体"/>
                <w:sz w:val="19"/>
                <w:szCs w:val="19"/>
                <w:u w:val="single"/>
                <w:lang w:val="en-US"/>
              </w:rPr>
              <w:t xml:space="preserve">      </w:t>
            </w:r>
            <w:r>
              <w:rPr>
                <w:rFonts w:hint="eastAsia" w:ascii="宋体" w:hAnsi="宋体" w:eastAsia="宋体" w:cs="宋体"/>
                <w:sz w:val="19"/>
                <w:szCs w:val="19"/>
              </w:rPr>
              <w:t>功能空间</w:t>
            </w:r>
          </w:p>
        </w:tc>
        <w:tc>
          <w:tcPr>
            <w:tcW w:w="1589" w:type="dxa"/>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顶棚</w:t>
            </w:r>
          </w:p>
        </w:tc>
        <w:tc>
          <w:tcPr>
            <w:tcW w:w="2381"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3230"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346" w:hRule="exact"/>
          <w:jc w:val="center"/>
        </w:trPr>
        <w:tc>
          <w:tcPr>
            <w:tcW w:w="1445" w:type="dxa"/>
            <w:vMerge w:val="continue"/>
            <w:tcBorders>
              <w:left w:val="single" w:color="auto" w:sz="4" w:space="0"/>
            </w:tcBorders>
            <w:shd w:val="clear" w:color="auto" w:fill="FFFFFF"/>
            <w:vAlign w:val="center"/>
          </w:tcPr>
          <w:p>
            <w:pPr>
              <w:rPr>
                <w:rFonts w:ascii="宋体" w:hAnsi="宋体" w:eastAsia="宋体" w:cs="宋体"/>
              </w:rPr>
            </w:pPr>
          </w:p>
        </w:tc>
        <w:tc>
          <w:tcPr>
            <w:tcW w:w="1589" w:type="dxa"/>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墙面</w:t>
            </w:r>
          </w:p>
        </w:tc>
        <w:tc>
          <w:tcPr>
            <w:tcW w:w="2381"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3230"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350" w:hRule="exact"/>
          <w:jc w:val="center"/>
        </w:trPr>
        <w:tc>
          <w:tcPr>
            <w:tcW w:w="1445" w:type="dxa"/>
            <w:vMerge w:val="continue"/>
            <w:tcBorders>
              <w:left w:val="single" w:color="auto" w:sz="4" w:space="0"/>
            </w:tcBorders>
            <w:shd w:val="clear" w:color="auto" w:fill="FFFFFF"/>
            <w:vAlign w:val="center"/>
          </w:tcPr>
          <w:p>
            <w:pPr>
              <w:rPr>
                <w:rFonts w:ascii="宋体" w:hAnsi="宋体" w:eastAsia="宋体" w:cs="宋体"/>
              </w:rPr>
            </w:pPr>
          </w:p>
        </w:tc>
        <w:tc>
          <w:tcPr>
            <w:tcW w:w="1589" w:type="dxa"/>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地面</w:t>
            </w:r>
          </w:p>
        </w:tc>
        <w:tc>
          <w:tcPr>
            <w:tcW w:w="2381"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3230"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350" w:hRule="exact"/>
          <w:jc w:val="center"/>
        </w:trPr>
        <w:tc>
          <w:tcPr>
            <w:tcW w:w="1445" w:type="dxa"/>
            <w:vMerge w:val="continue"/>
            <w:tcBorders>
              <w:left w:val="single" w:color="auto" w:sz="4" w:space="0"/>
            </w:tcBorders>
            <w:shd w:val="clear" w:color="auto" w:fill="FFFFFF"/>
            <w:vAlign w:val="center"/>
          </w:tcPr>
          <w:p>
            <w:pPr>
              <w:rPr>
                <w:rFonts w:ascii="宋体" w:hAnsi="宋体" w:eastAsia="宋体" w:cs="宋体"/>
              </w:rPr>
            </w:pPr>
          </w:p>
        </w:tc>
        <w:tc>
          <w:tcPr>
            <w:tcW w:w="1589" w:type="dxa"/>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隔断</w:t>
            </w:r>
          </w:p>
        </w:tc>
        <w:tc>
          <w:tcPr>
            <w:tcW w:w="2381"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3230"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346" w:hRule="exact"/>
          <w:jc w:val="center"/>
        </w:trPr>
        <w:tc>
          <w:tcPr>
            <w:tcW w:w="1445" w:type="dxa"/>
            <w:vMerge w:val="continue"/>
            <w:tcBorders>
              <w:left w:val="single" w:color="auto" w:sz="4" w:space="0"/>
            </w:tcBorders>
            <w:shd w:val="clear" w:color="auto" w:fill="FFFFFF"/>
            <w:vAlign w:val="center"/>
          </w:tcPr>
          <w:p>
            <w:pPr>
              <w:rPr>
                <w:rFonts w:ascii="宋体" w:hAnsi="宋体" w:eastAsia="宋体" w:cs="宋体"/>
              </w:rPr>
            </w:pPr>
          </w:p>
        </w:tc>
        <w:tc>
          <w:tcPr>
            <w:tcW w:w="1589" w:type="dxa"/>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固定家具</w:t>
            </w:r>
          </w:p>
        </w:tc>
        <w:tc>
          <w:tcPr>
            <w:tcW w:w="2381"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3230"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350" w:hRule="exact"/>
          <w:jc w:val="center"/>
        </w:trPr>
        <w:tc>
          <w:tcPr>
            <w:tcW w:w="1445" w:type="dxa"/>
            <w:vMerge w:val="continue"/>
            <w:tcBorders>
              <w:left w:val="single" w:color="auto" w:sz="4" w:space="0"/>
            </w:tcBorders>
            <w:shd w:val="clear" w:color="auto" w:fill="FFFFFF"/>
            <w:vAlign w:val="center"/>
          </w:tcPr>
          <w:p>
            <w:pPr>
              <w:rPr>
                <w:rFonts w:ascii="宋体" w:hAnsi="宋体" w:eastAsia="宋体" w:cs="宋体"/>
              </w:rPr>
            </w:pPr>
          </w:p>
        </w:tc>
        <w:tc>
          <w:tcPr>
            <w:tcW w:w="1589" w:type="dxa"/>
            <w:tcBorders>
              <w:top w:val="single" w:color="auto" w:sz="4" w:space="0"/>
              <w:left w:val="single" w:color="auto" w:sz="4" w:space="0"/>
            </w:tcBorders>
            <w:shd w:val="clear" w:color="auto" w:fill="FFFFFF"/>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装饰织物</w:t>
            </w:r>
          </w:p>
        </w:tc>
        <w:tc>
          <w:tcPr>
            <w:tcW w:w="2381"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3230"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701" w:hRule="exact"/>
          <w:jc w:val="center"/>
        </w:trPr>
        <w:tc>
          <w:tcPr>
            <w:tcW w:w="1445" w:type="dxa"/>
            <w:vMerge w:val="continue"/>
            <w:tcBorders>
              <w:left w:val="single" w:color="auto" w:sz="4" w:space="0"/>
              <w:bottom w:val="single" w:color="auto" w:sz="4" w:space="0"/>
            </w:tcBorders>
            <w:shd w:val="clear" w:color="auto" w:fill="FFFFFF"/>
            <w:vAlign w:val="center"/>
          </w:tcPr>
          <w:p>
            <w:pPr>
              <w:rPr>
                <w:rFonts w:ascii="宋体" w:hAnsi="宋体" w:eastAsia="宋体" w:cs="宋体"/>
              </w:rPr>
            </w:pPr>
          </w:p>
        </w:tc>
        <w:tc>
          <w:tcPr>
            <w:tcW w:w="1589" w:type="dxa"/>
            <w:tcBorders>
              <w:top w:val="single" w:color="auto" w:sz="4" w:space="0"/>
              <w:left w:val="single" w:color="auto" w:sz="4" w:space="0"/>
              <w:bottom w:val="single" w:color="auto" w:sz="4" w:space="0"/>
            </w:tcBorders>
            <w:shd w:val="clear" w:color="auto" w:fill="FFFFFF"/>
          </w:tcPr>
          <w:p>
            <w:pPr>
              <w:pStyle w:val="21"/>
              <w:shd w:val="clear" w:color="auto" w:fill="auto"/>
              <w:spacing w:after="120" w:line="240" w:lineRule="auto"/>
              <w:ind w:firstLine="0"/>
              <w:jc w:val="center"/>
              <w:rPr>
                <w:rFonts w:ascii="宋体" w:hAnsi="宋体" w:eastAsia="宋体" w:cs="宋体"/>
                <w:sz w:val="19"/>
                <w:szCs w:val="19"/>
              </w:rPr>
            </w:pPr>
            <w:r>
              <w:rPr>
                <w:rFonts w:hint="eastAsia" w:ascii="宋体" w:hAnsi="宋体" w:eastAsia="宋体" w:cs="宋体"/>
                <w:sz w:val="19"/>
                <w:szCs w:val="19"/>
              </w:rPr>
              <w:t>其他装修</w:t>
            </w:r>
          </w:p>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装饰材料</w:t>
            </w:r>
          </w:p>
        </w:tc>
        <w:tc>
          <w:tcPr>
            <w:tcW w:w="2381"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3230"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r>
    </w:tbl>
    <w:p>
      <w:pPr>
        <w:spacing w:after="719" w:line="1" w:lineRule="exact"/>
        <w:rPr>
          <w:rFonts w:ascii="宋体" w:hAnsi="宋体" w:eastAsia="宋体" w:cs="宋体"/>
        </w:rPr>
      </w:pPr>
    </w:p>
    <w:p>
      <w:pPr>
        <w:pStyle w:val="7"/>
        <w:shd w:val="clear" w:color="auto" w:fill="auto"/>
        <w:spacing w:after="60" w:line="346" w:lineRule="exact"/>
        <w:ind w:firstLine="520"/>
        <w:rPr>
          <w:rFonts w:ascii="方正大标宋_GBK" w:hAnsi="方正大标宋_GBK" w:eastAsia="方正大标宋_GBK" w:cs="方正大标宋_GBK"/>
        </w:rPr>
      </w:pPr>
      <w:r>
        <w:rPr>
          <w:rFonts w:hint="eastAsia" w:ascii="方正大标宋_GBK" w:hAnsi="方正大标宋_GBK" w:eastAsia="方正大标宋_GBK" w:cs="方正大标宋_GBK"/>
        </w:rPr>
        <w:t>七、消防给水和灭火设施</w:t>
      </w:r>
    </w:p>
    <w:p>
      <w:pPr>
        <w:pStyle w:val="9"/>
        <w:keepNext/>
        <w:keepLines/>
        <w:shd w:val="clear" w:color="auto" w:fill="auto"/>
        <w:spacing w:after="120" w:line="346" w:lineRule="exact"/>
        <w:ind w:left="520" w:firstLine="0"/>
        <w:rPr>
          <w:rFonts w:ascii="宋体" w:hAnsi="宋体" w:eastAsia="宋体" w:cs="宋体"/>
        </w:rPr>
      </w:pPr>
      <w:bookmarkStart w:id="33" w:name="bookmark58"/>
      <w:bookmarkStart w:id="34" w:name="bookmark59"/>
      <w:r>
        <w:rPr>
          <w:rFonts w:hint="eastAsia" w:ascii="宋体" w:hAnsi="宋体" w:eastAsia="宋体" w:cs="宋体"/>
          <w:lang w:val="en-US"/>
        </w:rPr>
        <w:t>1.</w:t>
      </w:r>
      <w:r>
        <w:rPr>
          <w:rFonts w:hint="eastAsia" w:ascii="宋体" w:hAnsi="宋体" w:eastAsia="宋体" w:cs="宋体"/>
        </w:rPr>
        <w:t>消防灭火水源及消防用水量</w:t>
      </w:r>
      <w:bookmarkEnd w:id="33"/>
      <w:bookmarkEnd w:id="34"/>
    </w:p>
    <w:p>
      <w:pPr>
        <w:pStyle w:val="7"/>
        <w:numPr>
          <w:ilvl w:val="0"/>
          <w:numId w:val="5"/>
        </w:numPr>
        <w:shd w:val="clear" w:color="auto" w:fill="auto"/>
        <w:tabs>
          <w:tab w:val="left" w:pos="888"/>
        </w:tabs>
        <w:spacing w:line="380" w:lineRule="atLeast"/>
        <w:ind w:firstLine="520"/>
        <w:rPr>
          <w:rFonts w:ascii="宋体" w:hAnsi="宋体" w:eastAsia="宋体" w:cs="宋体"/>
        </w:rPr>
      </w:pPr>
      <w:r>
        <w:rPr>
          <w:rFonts w:hint="eastAsia" w:ascii="宋体" w:hAnsi="宋体" w:eastAsia="宋体" w:cs="宋体"/>
        </w:rPr>
        <w:t>1消防设防标准</w:t>
      </w:r>
    </w:p>
    <w:p>
      <w:pPr>
        <w:pStyle w:val="7"/>
        <w:shd w:val="clear" w:color="auto" w:fill="auto"/>
        <w:tabs>
          <w:tab w:val="left" w:leader="underscore" w:pos="2360"/>
          <w:tab w:val="left" w:leader="underscore" w:pos="4009"/>
        </w:tabs>
        <w:spacing w:line="380" w:lineRule="atLeast"/>
        <w:ind w:firstLine="522"/>
        <w:rPr>
          <w:rFonts w:ascii="宋体" w:hAnsi="宋体" w:eastAsia="宋体" w:cs="宋体"/>
        </w:rPr>
      </w:pPr>
      <w:r>
        <w:rPr>
          <w:rFonts w:hint="eastAsia" w:ascii="宋体" w:hAnsi="宋体" w:eastAsia="宋体" w:cs="宋体"/>
        </w:rPr>
        <w:t>本工程为</w:t>
      </w:r>
      <w:r>
        <w:rPr>
          <w:rFonts w:hint="eastAsia" w:ascii="宋体" w:hAnsi="宋体" w:eastAsia="宋体" w:cs="宋体"/>
          <w:lang w:val="en-US"/>
        </w:rPr>
        <w:t xml:space="preserve"> </w:t>
      </w:r>
      <w:r>
        <w:rPr>
          <w:rFonts w:hint="eastAsia" w:ascii="宋体" w:hAnsi="宋体" w:eastAsia="宋体" w:cs="宋体"/>
          <w:u w:val="single"/>
          <w:lang w:val="en-US"/>
        </w:rPr>
        <w:t xml:space="preserve">       </w:t>
      </w:r>
      <w:r>
        <w:rPr>
          <w:rFonts w:hint="eastAsia" w:ascii="宋体" w:hAnsi="宋体" w:eastAsia="宋体" w:cs="宋体"/>
        </w:rPr>
        <w:t>类高层</w:t>
      </w:r>
      <w:r>
        <w:rPr>
          <w:rFonts w:hint="eastAsia" w:ascii="宋体" w:hAnsi="宋体" w:eastAsia="宋体" w:cs="宋体"/>
          <w:u w:val="single"/>
          <w:lang w:val="en-US"/>
        </w:rPr>
        <w:t xml:space="preserve">        </w:t>
      </w:r>
      <w:r>
        <w:rPr>
          <w:rFonts w:hint="eastAsia" w:ascii="宋体" w:hAnsi="宋体" w:eastAsia="宋体" w:cs="宋体"/>
          <w:i/>
          <w:iCs/>
        </w:rPr>
        <w:t>，</w:t>
      </w:r>
      <w:r>
        <w:rPr>
          <w:rFonts w:hint="eastAsia" w:ascii="宋体" w:hAnsi="宋体" w:eastAsia="宋体" w:cs="宋体"/>
        </w:rPr>
        <w:t>按此进行室内、外消火栓系统设计。自动喷水灭火系统，按</w:t>
      </w:r>
      <w:r>
        <w:rPr>
          <w:rFonts w:hint="eastAsia" w:ascii="宋体" w:hAnsi="宋体" w:eastAsia="宋体" w:cs="宋体"/>
          <w:u w:val="single"/>
          <w:lang w:val="en-US"/>
        </w:rPr>
        <w:t xml:space="preserve">           </w:t>
      </w:r>
      <w:r>
        <w:rPr>
          <w:rFonts w:hint="eastAsia" w:ascii="宋体" w:hAnsi="宋体" w:eastAsia="宋体" w:cs="宋体"/>
        </w:rPr>
        <w:t>危险等级进行设计。</w:t>
      </w:r>
    </w:p>
    <w:p>
      <w:pPr>
        <w:pStyle w:val="7"/>
        <w:shd w:val="clear" w:color="auto" w:fill="auto"/>
        <w:spacing w:line="380" w:lineRule="atLeast"/>
        <w:ind w:firstLine="522"/>
        <w:rPr>
          <w:rFonts w:ascii="宋体" w:hAnsi="宋体" w:eastAsia="宋体" w:cs="宋体"/>
        </w:rPr>
      </w:pPr>
      <w:r>
        <w:rPr>
          <w:rFonts w:hint="eastAsia" w:ascii="宋体" w:hAnsi="宋体" w:eastAsia="宋体" w:cs="宋体"/>
          <w:lang w:val="en-US" w:bidi="en-US"/>
        </w:rPr>
        <w:t>1.2</w:t>
      </w:r>
      <w:r>
        <w:rPr>
          <w:rFonts w:hint="eastAsia" w:ascii="宋体" w:hAnsi="宋体" w:eastAsia="宋体" w:cs="宋体"/>
        </w:rPr>
        <w:t>消防水源</w:t>
      </w:r>
    </w:p>
    <w:p>
      <w:pPr>
        <w:pStyle w:val="7"/>
        <w:shd w:val="clear" w:color="auto" w:fill="auto"/>
        <w:tabs>
          <w:tab w:val="left" w:leader="underscore" w:pos="4009"/>
        </w:tabs>
        <w:spacing w:line="360" w:lineRule="auto"/>
        <w:ind w:firstLine="522"/>
        <w:rPr>
          <w:rFonts w:ascii="宋体" w:hAnsi="宋体" w:eastAsia="宋体" w:cs="宋体"/>
          <w:lang w:val="en-US" w:bidi="en-US"/>
        </w:rPr>
      </w:pPr>
      <w:r>
        <w:rPr>
          <w:rFonts w:hint="eastAsia" w:ascii="宋体" w:hAnsi="宋体" w:eastAsia="宋体" w:cs="宋体"/>
        </w:rPr>
        <w:t>消防水源为市政自来水，采用</w:t>
      </w:r>
      <w:r>
        <w:rPr>
          <w:rFonts w:hint="eastAsia" w:ascii="宋体" w:hAnsi="宋体" w:eastAsia="宋体" w:cs="宋体"/>
          <w:u w:val="single"/>
          <w:lang w:val="en-US"/>
        </w:rPr>
        <w:t xml:space="preserve">     </w:t>
      </w:r>
      <w:r>
        <w:rPr>
          <w:rFonts w:hint="eastAsia" w:ascii="宋体" w:hAnsi="宋体" w:eastAsia="宋体" w:cs="宋体"/>
        </w:rPr>
        <w:t>路进水，从 路市政</w:t>
      </w:r>
      <w:r>
        <w:rPr>
          <w:rFonts w:hint="eastAsia" w:ascii="宋体" w:hAnsi="宋体" w:eastAsia="宋体" w:cs="宋体"/>
          <w:u w:val="single"/>
        </w:rPr>
        <w:t xml:space="preserve">环状（枝状） </w:t>
      </w:r>
      <w:r>
        <w:rPr>
          <w:rFonts w:hint="eastAsia" w:ascii="宋体" w:hAnsi="宋体" w:eastAsia="宋体" w:cs="宋体"/>
        </w:rPr>
        <w:t>管网的给水干管接入</w:t>
      </w:r>
      <w:bookmarkStart w:id="35" w:name="OLE_LINK2"/>
      <w:r>
        <w:rPr>
          <w:rFonts w:hint="eastAsia" w:ascii="宋体" w:hAnsi="宋体" w:eastAsia="宋体" w:cs="宋体"/>
          <w:u w:val="single"/>
          <w:lang w:val="en-US"/>
        </w:rPr>
        <w:t>1</w:t>
      </w:r>
      <w:bookmarkEnd w:id="35"/>
      <w:r>
        <w:rPr>
          <w:rFonts w:hint="eastAsia" w:ascii="宋体" w:hAnsi="宋体" w:eastAsia="宋体" w:cs="宋体"/>
        </w:rPr>
        <w:t>条</w:t>
      </w:r>
      <w:r>
        <w:rPr>
          <w:rFonts w:hint="eastAsia" w:ascii="宋体" w:hAnsi="宋体" w:eastAsia="宋体" w:cs="宋体"/>
          <w:lang w:val="en-US" w:bidi="en-US"/>
        </w:rPr>
        <w:t>DN</w:t>
      </w:r>
      <w:r>
        <w:rPr>
          <w:rFonts w:hint="eastAsia" w:ascii="宋体" w:hAnsi="宋体" w:eastAsia="宋体" w:cs="宋体"/>
          <w:u w:val="single"/>
          <w:lang w:val="en-US" w:bidi="en-US"/>
        </w:rPr>
        <w:t xml:space="preserve">          </w:t>
      </w:r>
      <w:r>
        <w:rPr>
          <w:rFonts w:hint="eastAsia" w:ascii="宋体" w:hAnsi="宋体" w:eastAsia="宋体" w:cs="宋体"/>
        </w:rPr>
        <w:t>管道，从</w:t>
      </w:r>
      <w:r>
        <w:rPr>
          <w:rFonts w:hint="eastAsia" w:ascii="宋体" w:hAnsi="宋体" w:eastAsia="宋体" w:cs="宋体"/>
          <w:u w:val="single"/>
          <w:lang w:val="en-US"/>
        </w:rPr>
        <w:t xml:space="preserve">         </w:t>
      </w:r>
      <w:r>
        <w:rPr>
          <w:rFonts w:hint="eastAsia" w:ascii="宋体" w:hAnsi="宋体" w:eastAsia="宋体" w:cs="宋体"/>
        </w:rPr>
        <w:t>路市政环状管网的给水干管接入</w:t>
      </w:r>
      <w:r>
        <w:rPr>
          <w:rFonts w:hint="eastAsia" w:ascii="宋体" w:hAnsi="宋体" w:eastAsia="宋体" w:cs="宋体"/>
          <w:u w:val="single"/>
          <w:lang w:val="en-US"/>
        </w:rPr>
        <w:t>1</w:t>
      </w:r>
      <w:r>
        <w:rPr>
          <w:rFonts w:hint="eastAsia" w:ascii="宋体" w:hAnsi="宋体" w:eastAsia="宋体" w:cs="宋体"/>
        </w:rPr>
        <w:t>条</w:t>
      </w:r>
      <w:r>
        <w:rPr>
          <w:rFonts w:hint="eastAsia" w:ascii="宋体" w:hAnsi="宋体" w:eastAsia="宋体" w:cs="宋体"/>
          <w:lang w:val="en-US" w:bidi="en-US"/>
        </w:rPr>
        <w:t>DN</w:t>
      </w:r>
      <w:r>
        <w:rPr>
          <w:rFonts w:hint="eastAsia" w:ascii="宋体" w:hAnsi="宋体" w:eastAsia="宋体" w:cs="宋体"/>
          <w:u w:val="single"/>
          <w:lang w:val="en-US"/>
        </w:rPr>
        <w:t xml:space="preserve">     </w:t>
      </w:r>
      <w:r>
        <w:rPr>
          <w:rFonts w:hint="eastAsia" w:ascii="宋体" w:hAnsi="宋体" w:eastAsia="宋体" w:cs="宋体"/>
        </w:rPr>
        <w:t>管道，市政供水压力≥</w:t>
      </w:r>
      <w:r>
        <w:rPr>
          <w:rFonts w:hint="eastAsia" w:ascii="宋体" w:hAnsi="宋体" w:eastAsia="宋体" w:cs="宋体"/>
          <w:u w:val="single"/>
          <w:lang w:val="en-US"/>
        </w:rPr>
        <w:t xml:space="preserve">       </w:t>
      </w:r>
      <w:r>
        <w:rPr>
          <w:rFonts w:hint="eastAsia" w:ascii="宋体" w:hAnsi="宋体" w:eastAsia="宋体" w:cs="宋体"/>
          <w:lang w:val="en-US" w:bidi="en-US"/>
        </w:rPr>
        <w:t>Mpa。</w:t>
      </w:r>
    </w:p>
    <w:p>
      <w:pPr>
        <w:pStyle w:val="7"/>
        <w:shd w:val="clear" w:color="auto" w:fill="auto"/>
        <w:tabs>
          <w:tab w:val="left" w:leader="underscore" w:pos="4009"/>
        </w:tabs>
        <w:spacing w:line="360" w:lineRule="auto"/>
        <w:ind w:firstLine="522"/>
        <w:rPr>
          <w:rFonts w:ascii="宋体" w:hAnsi="宋体" w:eastAsia="宋体" w:cs="宋体"/>
          <w:lang w:val="en-US" w:bidi="en-US"/>
        </w:rPr>
      </w:pPr>
    </w:p>
    <w:p>
      <w:pPr>
        <w:pStyle w:val="7"/>
        <w:shd w:val="clear" w:color="auto" w:fill="auto"/>
        <w:tabs>
          <w:tab w:val="left" w:leader="underscore" w:pos="4009"/>
        </w:tabs>
        <w:spacing w:line="360" w:lineRule="auto"/>
        <w:ind w:firstLine="522"/>
        <w:rPr>
          <w:rFonts w:ascii="宋体" w:hAnsi="宋体" w:eastAsia="宋体" w:cs="宋体"/>
        </w:rPr>
      </w:pPr>
      <w:r>
        <w:rPr>
          <w:rFonts w:hint="eastAsia" w:ascii="宋体" w:hAnsi="宋体" w:eastAsia="宋体" w:cs="宋体"/>
          <w:lang w:val="en-US" w:eastAsia="en-US" w:bidi="en-US"/>
        </w:rPr>
        <w:t>1.3</w:t>
      </w:r>
      <w:r>
        <w:rPr>
          <w:rFonts w:hint="eastAsia" w:ascii="宋体" w:hAnsi="宋体" w:eastAsia="宋体" w:cs="宋体"/>
        </w:rPr>
        <w:t>消防水量：见下表</w:t>
      </w:r>
    </w:p>
    <w:p>
      <w:pPr>
        <w:pStyle w:val="7"/>
        <w:shd w:val="clear" w:color="auto" w:fill="auto"/>
        <w:tabs>
          <w:tab w:val="left" w:leader="underscore" w:pos="4009"/>
        </w:tabs>
        <w:spacing w:line="360" w:lineRule="auto"/>
        <w:ind w:firstLine="522"/>
        <w:rPr>
          <w:rFonts w:ascii="宋体" w:hAnsi="宋体" w:eastAsia="宋体" w:cs="宋体"/>
        </w:rPr>
      </w:pPr>
    </w:p>
    <w:tbl>
      <w:tblPr>
        <w:tblStyle w:val="4"/>
        <w:tblW w:w="0" w:type="auto"/>
        <w:jc w:val="center"/>
        <w:tblLayout w:type="fixed"/>
        <w:tblCellMar>
          <w:top w:w="0" w:type="dxa"/>
          <w:left w:w="10" w:type="dxa"/>
          <w:bottom w:w="0" w:type="dxa"/>
          <w:right w:w="10" w:type="dxa"/>
        </w:tblCellMar>
      </w:tblPr>
      <w:tblGrid>
        <w:gridCol w:w="1574"/>
        <w:gridCol w:w="1238"/>
        <w:gridCol w:w="1157"/>
        <w:gridCol w:w="1171"/>
        <w:gridCol w:w="1114"/>
        <w:gridCol w:w="2323"/>
      </w:tblGrid>
      <w:tr>
        <w:tblPrEx>
          <w:tblCellMar>
            <w:top w:w="0" w:type="dxa"/>
            <w:left w:w="10" w:type="dxa"/>
            <w:bottom w:w="0" w:type="dxa"/>
            <w:right w:w="10" w:type="dxa"/>
          </w:tblCellMar>
        </w:tblPrEx>
        <w:trPr>
          <w:trHeight w:val="792" w:hRule="exact"/>
          <w:jc w:val="center"/>
        </w:trPr>
        <w:tc>
          <w:tcPr>
            <w:tcW w:w="1574"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系统类别</w:t>
            </w:r>
          </w:p>
        </w:tc>
        <w:tc>
          <w:tcPr>
            <w:tcW w:w="1238" w:type="dxa"/>
            <w:tcBorders>
              <w:top w:val="single" w:color="auto" w:sz="4" w:space="0"/>
              <w:left w:val="single" w:color="auto" w:sz="4" w:space="0"/>
            </w:tcBorders>
            <w:shd w:val="clear" w:color="auto" w:fill="DCDEDD"/>
            <w:vAlign w:val="bottom"/>
          </w:tcPr>
          <w:p>
            <w:pPr>
              <w:pStyle w:val="21"/>
              <w:shd w:val="clear" w:color="auto" w:fill="auto"/>
              <w:spacing w:line="259" w:lineRule="exact"/>
              <w:ind w:firstLine="0"/>
              <w:jc w:val="center"/>
              <w:rPr>
                <w:rFonts w:ascii="宋体" w:hAnsi="宋体" w:eastAsia="宋体" w:cs="宋体"/>
                <w:sz w:val="19"/>
                <w:szCs w:val="19"/>
              </w:rPr>
            </w:pPr>
            <w:r>
              <w:rPr>
                <w:rFonts w:hint="eastAsia" w:ascii="宋体" w:hAnsi="宋体" w:eastAsia="宋体" w:cs="宋体"/>
                <w:b/>
                <w:bCs/>
                <w:sz w:val="19"/>
                <w:szCs w:val="19"/>
              </w:rPr>
              <w:t>用水量标准</w:t>
            </w:r>
          </w:p>
          <w:p>
            <w:pPr>
              <w:pStyle w:val="21"/>
              <w:shd w:val="clear" w:color="auto" w:fill="auto"/>
              <w:spacing w:line="271" w:lineRule="auto"/>
              <w:ind w:firstLine="0"/>
              <w:jc w:val="center"/>
              <w:rPr>
                <w:rFonts w:ascii="宋体" w:hAnsi="宋体" w:eastAsia="宋体" w:cs="宋体"/>
                <w:sz w:val="20"/>
                <w:szCs w:val="20"/>
              </w:rPr>
            </w:pPr>
            <w:r>
              <w:rPr>
                <w:rFonts w:hint="eastAsia" w:ascii="宋体" w:hAnsi="宋体" w:eastAsia="宋体" w:cs="宋体"/>
                <w:b/>
                <w:bCs/>
                <w:sz w:val="20"/>
                <w:szCs w:val="20"/>
                <w:lang w:val="en-US" w:eastAsia="en-US" w:bidi="en-US"/>
              </w:rPr>
              <w:t>（L/s）</w:t>
            </w:r>
          </w:p>
        </w:tc>
        <w:tc>
          <w:tcPr>
            <w:tcW w:w="1152" w:type="dxa"/>
            <w:tcBorders>
              <w:top w:val="single" w:color="auto" w:sz="4" w:space="0"/>
              <w:left w:val="single" w:color="auto" w:sz="4" w:space="0"/>
            </w:tcBorders>
            <w:shd w:val="clear" w:color="auto" w:fill="DCDEDD"/>
            <w:vAlign w:val="bottom"/>
          </w:tcPr>
          <w:p>
            <w:pPr>
              <w:pStyle w:val="21"/>
              <w:shd w:val="clear" w:color="auto" w:fill="auto"/>
              <w:spacing w:line="259" w:lineRule="exact"/>
              <w:ind w:firstLine="0"/>
              <w:jc w:val="center"/>
              <w:rPr>
                <w:rFonts w:ascii="宋体" w:hAnsi="宋体" w:eastAsia="宋体" w:cs="宋体"/>
                <w:b/>
                <w:bCs/>
                <w:sz w:val="19"/>
                <w:szCs w:val="19"/>
              </w:rPr>
            </w:pPr>
            <w:r>
              <w:rPr>
                <w:rFonts w:hint="eastAsia" w:ascii="宋体" w:hAnsi="宋体" w:eastAsia="宋体" w:cs="宋体"/>
                <w:b/>
                <w:bCs/>
                <w:sz w:val="19"/>
                <w:szCs w:val="19"/>
              </w:rPr>
              <w:t xml:space="preserve">火灾延 </w:t>
            </w:r>
          </w:p>
          <w:p>
            <w:pPr>
              <w:pStyle w:val="21"/>
              <w:shd w:val="clear" w:color="auto" w:fill="auto"/>
              <w:spacing w:line="259" w:lineRule="exact"/>
              <w:ind w:firstLine="0"/>
              <w:jc w:val="center"/>
              <w:rPr>
                <w:rFonts w:ascii="宋体" w:hAnsi="宋体" w:eastAsia="宋体" w:cs="宋体"/>
                <w:sz w:val="19"/>
                <w:szCs w:val="19"/>
              </w:rPr>
            </w:pPr>
            <w:r>
              <w:rPr>
                <w:rFonts w:hint="eastAsia" w:ascii="宋体" w:hAnsi="宋体" w:eastAsia="宋体" w:cs="宋体"/>
                <w:b/>
                <w:bCs/>
                <w:sz w:val="19"/>
                <w:szCs w:val="19"/>
              </w:rPr>
              <w:t>续时间</w:t>
            </w:r>
          </w:p>
          <w:p>
            <w:pPr>
              <w:pStyle w:val="21"/>
              <w:shd w:val="clear" w:color="auto" w:fill="auto"/>
              <w:spacing w:line="271" w:lineRule="auto"/>
              <w:ind w:firstLine="320"/>
              <w:rPr>
                <w:rFonts w:ascii="宋体" w:hAnsi="宋体" w:eastAsia="宋体" w:cs="宋体"/>
                <w:sz w:val="20"/>
                <w:szCs w:val="20"/>
              </w:rPr>
            </w:pPr>
            <w:r>
              <w:rPr>
                <w:rFonts w:hint="eastAsia" w:ascii="宋体" w:hAnsi="宋体" w:eastAsia="宋体" w:cs="宋体"/>
                <w:b/>
                <w:bCs/>
                <w:sz w:val="20"/>
                <w:szCs w:val="20"/>
                <w:lang w:val="en-US" w:eastAsia="en-US" w:bidi="en-US"/>
              </w:rPr>
              <w:t>（h）</w:t>
            </w:r>
          </w:p>
        </w:tc>
        <w:tc>
          <w:tcPr>
            <w:tcW w:w="1171" w:type="dxa"/>
            <w:tcBorders>
              <w:top w:val="single" w:color="auto" w:sz="4" w:space="0"/>
              <w:left w:val="single" w:color="auto" w:sz="4" w:space="0"/>
            </w:tcBorders>
            <w:shd w:val="clear" w:color="auto" w:fill="DCDEDD"/>
          </w:tcPr>
          <w:p>
            <w:pPr>
              <w:pStyle w:val="21"/>
              <w:shd w:val="clear" w:color="auto" w:fill="auto"/>
              <w:spacing w:before="140" w:line="250" w:lineRule="exact"/>
              <w:ind w:firstLine="0"/>
              <w:jc w:val="center"/>
              <w:rPr>
                <w:rFonts w:ascii="宋体" w:hAnsi="宋体" w:eastAsia="宋体" w:cs="宋体"/>
                <w:sz w:val="20"/>
                <w:szCs w:val="20"/>
              </w:rPr>
            </w:pPr>
            <w:r>
              <w:rPr>
                <w:rFonts w:hint="eastAsia" w:ascii="宋体" w:hAnsi="宋体" w:eastAsia="宋体" w:cs="宋体"/>
                <w:b/>
                <w:bCs/>
                <w:sz w:val="19"/>
                <w:szCs w:val="19"/>
              </w:rPr>
              <w:t xml:space="preserve">用水量 </w:t>
            </w:r>
            <w:r>
              <w:rPr>
                <w:rFonts w:hint="eastAsia" w:ascii="宋体" w:hAnsi="宋体" w:eastAsia="宋体" w:cs="宋体"/>
                <w:b/>
                <w:bCs/>
                <w:sz w:val="20"/>
                <w:szCs w:val="20"/>
                <w:lang w:val="en-US" w:bidi="en-US"/>
              </w:rPr>
              <w:t>（m）</w:t>
            </w:r>
          </w:p>
        </w:tc>
        <w:tc>
          <w:tcPr>
            <w:tcW w:w="1109"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设置部位</w:t>
            </w:r>
          </w:p>
        </w:tc>
        <w:tc>
          <w:tcPr>
            <w:tcW w:w="2323" w:type="dxa"/>
            <w:tcBorders>
              <w:top w:val="single" w:color="auto" w:sz="4" w:space="0"/>
              <w:left w:val="single" w:color="auto" w:sz="4" w:space="0"/>
              <w:righ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备注</w:t>
            </w:r>
            <w:r>
              <w:rPr>
                <w:rFonts w:hint="eastAsia" w:ascii="宋体" w:hAnsi="宋体" w:eastAsia="宋体" w:cs="宋体"/>
                <w:b/>
                <w:bCs/>
                <w:sz w:val="19"/>
                <w:szCs w:val="19"/>
                <w:lang w:val="en-US" w:eastAsia="en-US" w:bidi="en-US"/>
              </w:rPr>
              <w:t>（√</w:t>
            </w:r>
            <w:r>
              <w:rPr>
                <w:rFonts w:hint="eastAsia" w:ascii="宋体" w:hAnsi="宋体" w:eastAsia="宋体" w:cs="宋体"/>
                <w:b/>
                <w:bCs/>
                <w:sz w:val="19"/>
                <w:szCs w:val="19"/>
              </w:rPr>
              <w:t>选）</w:t>
            </w:r>
          </w:p>
        </w:tc>
      </w:tr>
      <w:tr>
        <w:tblPrEx>
          <w:tblCellMar>
            <w:top w:w="0" w:type="dxa"/>
            <w:left w:w="10" w:type="dxa"/>
            <w:bottom w:w="0" w:type="dxa"/>
            <w:right w:w="10" w:type="dxa"/>
          </w:tblCellMar>
        </w:tblPrEx>
        <w:trPr>
          <w:trHeight w:val="470" w:hRule="exact"/>
          <w:jc w:val="center"/>
        </w:trPr>
        <w:tc>
          <w:tcPr>
            <w:tcW w:w="1574" w:type="dxa"/>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室外消火栓</w:t>
            </w:r>
          </w:p>
        </w:tc>
        <w:tc>
          <w:tcPr>
            <w:tcW w:w="1238"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52"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71"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09"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323"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220"/>
              <w:rPr>
                <w:rFonts w:ascii="宋体" w:hAnsi="宋体" w:eastAsia="宋体" w:cs="宋体"/>
                <w:sz w:val="19"/>
                <w:szCs w:val="19"/>
              </w:rPr>
            </w:pPr>
            <w:r>
              <w:rPr>
                <w:rFonts w:hint="eastAsia" w:ascii="宋体" w:hAnsi="宋体" w:eastAsia="宋体" w:cs="宋体"/>
                <w:sz w:val="19"/>
                <w:szCs w:val="19"/>
              </w:rPr>
              <w:t>□市政直供</w:t>
            </w:r>
          </w:p>
        </w:tc>
      </w:tr>
      <w:tr>
        <w:tblPrEx>
          <w:tblCellMar>
            <w:top w:w="0" w:type="dxa"/>
            <w:left w:w="10" w:type="dxa"/>
            <w:bottom w:w="0" w:type="dxa"/>
            <w:right w:w="10" w:type="dxa"/>
          </w:tblCellMar>
        </w:tblPrEx>
        <w:trPr>
          <w:trHeight w:val="475" w:hRule="exact"/>
          <w:jc w:val="center"/>
        </w:trPr>
        <w:tc>
          <w:tcPr>
            <w:tcW w:w="1574" w:type="dxa"/>
            <w:vMerge w:val="continue"/>
            <w:tcBorders>
              <w:left w:val="single" w:color="auto" w:sz="4" w:space="0"/>
            </w:tcBorders>
            <w:shd w:val="clear" w:color="auto" w:fill="FFFFFF"/>
            <w:vAlign w:val="center"/>
          </w:tcPr>
          <w:p>
            <w:pPr>
              <w:rPr>
                <w:rFonts w:ascii="宋体" w:hAnsi="宋体" w:eastAsia="宋体" w:cs="宋体"/>
              </w:rPr>
            </w:pPr>
          </w:p>
        </w:tc>
        <w:tc>
          <w:tcPr>
            <w:tcW w:w="1238" w:type="dxa"/>
            <w:vMerge w:val="continue"/>
            <w:tcBorders>
              <w:left w:val="single" w:color="auto" w:sz="4" w:space="0"/>
            </w:tcBorders>
            <w:shd w:val="clear" w:color="auto" w:fill="FFFFFF"/>
          </w:tcPr>
          <w:p>
            <w:pPr>
              <w:rPr>
                <w:rFonts w:ascii="宋体" w:hAnsi="宋体" w:eastAsia="宋体" w:cs="宋体"/>
              </w:rPr>
            </w:pPr>
          </w:p>
        </w:tc>
        <w:tc>
          <w:tcPr>
            <w:tcW w:w="1152" w:type="dxa"/>
            <w:vMerge w:val="continue"/>
            <w:tcBorders>
              <w:left w:val="single" w:color="auto" w:sz="4" w:space="0"/>
            </w:tcBorders>
            <w:shd w:val="clear" w:color="auto" w:fill="FFFFFF"/>
          </w:tcPr>
          <w:p>
            <w:pPr>
              <w:rPr>
                <w:rFonts w:ascii="宋体" w:hAnsi="宋体" w:eastAsia="宋体" w:cs="宋体"/>
              </w:rPr>
            </w:pPr>
          </w:p>
        </w:tc>
        <w:tc>
          <w:tcPr>
            <w:tcW w:w="1171" w:type="dxa"/>
            <w:vMerge w:val="continue"/>
            <w:tcBorders>
              <w:left w:val="single" w:color="auto" w:sz="4" w:space="0"/>
            </w:tcBorders>
            <w:shd w:val="clear" w:color="auto" w:fill="FFFFFF"/>
          </w:tcPr>
          <w:p>
            <w:pPr>
              <w:rPr>
                <w:rFonts w:ascii="宋体" w:hAnsi="宋体" w:eastAsia="宋体" w:cs="宋体"/>
              </w:rPr>
            </w:pPr>
          </w:p>
        </w:tc>
        <w:tc>
          <w:tcPr>
            <w:tcW w:w="1109" w:type="dxa"/>
            <w:vMerge w:val="continue"/>
            <w:tcBorders>
              <w:left w:val="single" w:color="auto" w:sz="4" w:space="0"/>
            </w:tcBorders>
            <w:shd w:val="clear" w:color="auto" w:fill="FFFFFF"/>
          </w:tcPr>
          <w:p>
            <w:pPr>
              <w:rPr>
                <w:rFonts w:ascii="宋体" w:hAnsi="宋体" w:eastAsia="宋体" w:cs="宋体"/>
              </w:rPr>
            </w:pPr>
          </w:p>
        </w:tc>
        <w:tc>
          <w:tcPr>
            <w:tcW w:w="2323"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220"/>
              <w:rPr>
                <w:rFonts w:ascii="宋体" w:hAnsi="宋体" w:eastAsia="宋体" w:cs="宋体"/>
                <w:sz w:val="19"/>
                <w:szCs w:val="19"/>
              </w:rPr>
            </w:pPr>
            <w:r>
              <w:rPr>
                <w:rFonts w:hint="eastAsia" w:ascii="宋体" w:hAnsi="宋体" w:eastAsia="宋体" w:cs="宋体"/>
                <w:sz w:val="19"/>
                <w:szCs w:val="19"/>
              </w:rPr>
              <w:t>□消防水池储存</w:t>
            </w:r>
          </w:p>
        </w:tc>
      </w:tr>
      <w:tr>
        <w:tblPrEx>
          <w:tblCellMar>
            <w:top w:w="0" w:type="dxa"/>
            <w:left w:w="10" w:type="dxa"/>
            <w:bottom w:w="0" w:type="dxa"/>
            <w:right w:w="10" w:type="dxa"/>
          </w:tblCellMar>
        </w:tblPrEx>
        <w:trPr>
          <w:trHeight w:val="470" w:hRule="exact"/>
          <w:jc w:val="center"/>
        </w:trPr>
        <w:tc>
          <w:tcPr>
            <w:tcW w:w="1574" w:type="dxa"/>
            <w:vMerge w:val="restart"/>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室内消火栓</w:t>
            </w:r>
          </w:p>
        </w:tc>
        <w:tc>
          <w:tcPr>
            <w:tcW w:w="1238"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52"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71"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09"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323" w:type="dxa"/>
            <w:tcBorders>
              <w:top w:val="single" w:color="auto" w:sz="4" w:space="0"/>
              <w:left w:val="single" w:color="auto" w:sz="4" w:space="0"/>
              <w:right w:val="single" w:color="auto" w:sz="4" w:space="0"/>
            </w:tcBorders>
            <w:shd w:val="clear" w:color="auto" w:fill="FFFFFF"/>
          </w:tcPr>
          <w:p>
            <w:pPr>
              <w:pStyle w:val="21"/>
              <w:shd w:val="clear" w:color="auto" w:fill="auto"/>
              <w:spacing w:before="100" w:line="240" w:lineRule="auto"/>
              <w:ind w:firstLine="220"/>
              <w:rPr>
                <w:rFonts w:ascii="宋体" w:hAnsi="宋体" w:eastAsia="宋体" w:cs="宋体"/>
                <w:sz w:val="19"/>
                <w:szCs w:val="19"/>
              </w:rPr>
            </w:pPr>
            <w:r>
              <w:rPr>
                <w:rFonts w:hint="eastAsia" w:ascii="宋体" w:hAnsi="宋体" w:eastAsia="宋体" w:cs="宋体"/>
                <w:sz w:val="19"/>
                <w:szCs w:val="19"/>
              </w:rPr>
              <w:t>□市政直供</w:t>
            </w:r>
          </w:p>
        </w:tc>
      </w:tr>
      <w:tr>
        <w:tblPrEx>
          <w:tblCellMar>
            <w:top w:w="0" w:type="dxa"/>
            <w:left w:w="10" w:type="dxa"/>
            <w:bottom w:w="0" w:type="dxa"/>
            <w:right w:w="10" w:type="dxa"/>
          </w:tblCellMar>
        </w:tblPrEx>
        <w:trPr>
          <w:trHeight w:val="475" w:hRule="exact"/>
          <w:jc w:val="center"/>
        </w:trPr>
        <w:tc>
          <w:tcPr>
            <w:tcW w:w="1574" w:type="dxa"/>
            <w:vMerge w:val="continue"/>
            <w:tcBorders>
              <w:left w:val="single" w:color="auto" w:sz="4" w:space="0"/>
              <w:bottom w:val="single" w:color="auto" w:sz="4" w:space="0"/>
            </w:tcBorders>
            <w:shd w:val="clear" w:color="auto" w:fill="FFFFFF"/>
            <w:vAlign w:val="center"/>
          </w:tcPr>
          <w:p>
            <w:pPr>
              <w:rPr>
                <w:rFonts w:ascii="宋体" w:hAnsi="宋体" w:eastAsia="宋体" w:cs="宋体"/>
              </w:rPr>
            </w:pPr>
          </w:p>
        </w:tc>
        <w:tc>
          <w:tcPr>
            <w:tcW w:w="1238"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152"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171"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1109" w:type="dxa"/>
            <w:vMerge w:val="continue"/>
            <w:tcBorders>
              <w:left w:val="single" w:color="auto" w:sz="4" w:space="0"/>
              <w:bottom w:val="single" w:color="auto" w:sz="4" w:space="0"/>
            </w:tcBorders>
            <w:shd w:val="clear" w:color="auto" w:fill="FFFFFF"/>
          </w:tcPr>
          <w:p>
            <w:pPr>
              <w:rPr>
                <w:rFonts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shd w:val="clear" w:color="auto" w:fill="FFFFFF"/>
          </w:tcPr>
          <w:p>
            <w:pPr>
              <w:pStyle w:val="21"/>
              <w:shd w:val="clear" w:color="auto" w:fill="auto"/>
              <w:spacing w:before="100" w:line="240" w:lineRule="auto"/>
              <w:ind w:firstLine="220"/>
              <w:rPr>
                <w:rFonts w:ascii="宋体" w:hAnsi="宋体" w:eastAsia="宋体" w:cs="宋体"/>
                <w:sz w:val="19"/>
                <w:szCs w:val="19"/>
              </w:rPr>
            </w:pPr>
            <w:r>
              <w:rPr>
                <w:rFonts w:hint="eastAsia" w:ascii="宋体" w:hAnsi="宋体" w:eastAsia="宋体" w:cs="宋体"/>
                <w:sz w:val="19"/>
                <w:szCs w:val="19"/>
              </w:rPr>
              <w:t>□消防水池储存</w:t>
            </w:r>
          </w:p>
        </w:tc>
      </w:tr>
      <w:tr>
        <w:tblPrEx>
          <w:tblCellMar>
            <w:top w:w="0" w:type="dxa"/>
            <w:left w:w="10" w:type="dxa"/>
            <w:bottom w:w="0" w:type="dxa"/>
            <w:right w:w="10" w:type="dxa"/>
          </w:tblCellMar>
        </w:tblPrEx>
        <w:trPr>
          <w:trHeight w:val="480" w:hRule="exact"/>
          <w:jc w:val="center"/>
        </w:trPr>
        <w:tc>
          <w:tcPr>
            <w:tcW w:w="1574" w:type="dxa"/>
            <w:vMerge w:val="restart"/>
            <w:tcBorders>
              <w:top w:val="single" w:color="auto" w:sz="4" w:space="0"/>
              <w:left w:val="single" w:color="auto" w:sz="4" w:space="0"/>
            </w:tcBorders>
            <w:shd w:val="clear" w:color="auto" w:fill="FFFFFF"/>
            <w:vAlign w:val="center"/>
          </w:tcPr>
          <w:p>
            <w:pPr>
              <w:pStyle w:val="21"/>
              <w:shd w:val="clear" w:color="auto" w:fill="auto"/>
              <w:spacing w:line="230" w:lineRule="exact"/>
              <w:ind w:firstLine="0"/>
              <w:jc w:val="center"/>
              <w:rPr>
                <w:rFonts w:ascii="宋体" w:hAnsi="宋体" w:eastAsia="宋体" w:cs="宋体"/>
                <w:sz w:val="19"/>
                <w:szCs w:val="19"/>
              </w:rPr>
            </w:pPr>
            <w:r>
              <w:rPr>
                <w:rFonts w:hint="eastAsia" w:ascii="宋体" w:hAnsi="宋体" w:eastAsia="宋体" w:cs="宋体"/>
                <w:sz w:val="19"/>
                <w:szCs w:val="19"/>
              </w:rPr>
              <w:t>自动喷水灭火系统</w:t>
            </w:r>
          </w:p>
        </w:tc>
        <w:tc>
          <w:tcPr>
            <w:tcW w:w="1238"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57"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66"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14"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318"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200"/>
              <w:rPr>
                <w:rFonts w:ascii="宋体" w:hAnsi="宋体" w:eastAsia="宋体" w:cs="宋体"/>
                <w:sz w:val="19"/>
                <w:szCs w:val="19"/>
              </w:rPr>
            </w:pPr>
            <w:r>
              <w:rPr>
                <w:rFonts w:hint="eastAsia" w:ascii="宋体" w:hAnsi="宋体" w:eastAsia="宋体" w:cs="宋体"/>
                <w:sz w:val="19"/>
                <w:szCs w:val="19"/>
              </w:rPr>
              <w:t>□市政直供</w:t>
            </w:r>
          </w:p>
        </w:tc>
      </w:tr>
      <w:tr>
        <w:tblPrEx>
          <w:tblCellMar>
            <w:top w:w="0" w:type="dxa"/>
            <w:left w:w="10" w:type="dxa"/>
            <w:bottom w:w="0" w:type="dxa"/>
            <w:right w:w="10" w:type="dxa"/>
          </w:tblCellMar>
        </w:tblPrEx>
        <w:trPr>
          <w:trHeight w:val="470" w:hRule="exact"/>
          <w:jc w:val="center"/>
        </w:trPr>
        <w:tc>
          <w:tcPr>
            <w:tcW w:w="1574" w:type="dxa"/>
            <w:vMerge w:val="continue"/>
            <w:tcBorders>
              <w:left w:val="single" w:color="auto" w:sz="4" w:space="0"/>
            </w:tcBorders>
            <w:shd w:val="clear" w:color="auto" w:fill="FFFFFF"/>
            <w:vAlign w:val="center"/>
          </w:tcPr>
          <w:p>
            <w:pPr>
              <w:rPr>
                <w:rFonts w:ascii="宋体" w:hAnsi="宋体" w:eastAsia="宋体" w:cs="宋体"/>
              </w:rPr>
            </w:pPr>
          </w:p>
        </w:tc>
        <w:tc>
          <w:tcPr>
            <w:tcW w:w="1238" w:type="dxa"/>
            <w:vMerge w:val="continue"/>
            <w:tcBorders>
              <w:left w:val="single" w:color="auto" w:sz="4" w:space="0"/>
            </w:tcBorders>
            <w:shd w:val="clear" w:color="auto" w:fill="FFFFFF"/>
          </w:tcPr>
          <w:p>
            <w:pPr>
              <w:rPr>
                <w:rFonts w:ascii="宋体" w:hAnsi="宋体" w:eastAsia="宋体" w:cs="宋体"/>
              </w:rPr>
            </w:pPr>
          </w:p>
        </w:tc>
        <w:tc>
          <w:tcPr>
            <w:tcW w:w="1157" w:type="dxa"/>
            <w:vMerge w:val="continue"/>
            <w:tcBorders>
              <w:left w:val="single" w:color="auto" w:sz="4" w:space="0"/>
            </w:tcBorders>
            <w:shd w:val="clear" w:color="auto" w:fill="FFFFFF"/>
          </w:tcPr>
          <w:p>
            <w:pPr>
              <w:rPr>
                <w:rFonts w:ascii="宋体" w:hAnsi="宋体" w:eastAsia="宋体" w:cs="宋体"/>
              </w:rPr>
            </w:pPr>
          </w:p>
        </w:tc>
        <w:tc>
          <w:tcPr>
            <w:tcW w:w="1166" w:type="dxa"/>
            <w:vMerge w:val="continue"/>
            <w:tcBorders>
              <w:left w:val="single" w:color="auto" w:sz="4" w:space="0"/>
            </w:tcBorders>
            <w:shd w:val="clear" w:color="auto" w:fill="FFFFFF"/>
          </w:tcPr>
          <w:p>
            <w:pPr>
              <w:rPr>
                <w:rFonts w:ascii="宋体" w:hAnsi="宋体" w:eastAsia="宋体" w:cs="宋体"/>
              </w:rPr>
            </w:pPr>
          </w:p>
        </w:tc>
        <w:tc>
          <w:tcPr>
            <w:tcW w:w="1114" w:type="dxa"/>
            <w:vMerge w:val="continue"/>
            <w:tcBorders>
              <w:left w:val="single" w:color="auto" w:sz="4" w:space="0"/>
            </w:tcBorders>
            <w:shd w:val="clear" w:color="auto" w:fill="FFFFFF"/>
          </w:tcPr>
          <w:p>
            <w:pPr>
              <w:rPr>
                <w:rFonts w:ascii="宋体" w:hAnsi="宋体" w:eastAsia="宋体" w:cs="宋体"/>
              </w:rPr>
            </w:pPr>
          </w:p>
        </w:tc>
        <w:tc>
          <w:tcPr>
            <w:tcW w:w="2318"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200"/>
              <w:rPr>
                <w:rFonts w:ascii="宋体" w:hAnsi="宋体" w:eastAsia="宋体" w:cs="宋体"/>
                <w:sz w:val="19"/>
                <w:szCs w:val="19"/>
              </w:rPr>
            </w:pPr>
            <w:r>
              <w:rPr>
                <w:rFonts w:hint="eastAsia" w:ascii="宋体" w:hAnsi="宋体" w:eastAsia="宋体" w:cs="宋体"/>
                <w:sz w:val="19"/>
                <w:szCs w:val="19"/>
              </w:rPr>
              <w:t>□消防水池储存</w:t>
            </w:r>
          </w:p>
        </w:tc>
      </w:tr>
      <w:tr>
        <w:tblPrEx>
          <w:tblCellMar>
            <w:top w:w="0" w:type="dxa"/>
            <w:left w:w="10" w:type="dxa"/>
            <w:bottom w:w="0" w:type="dxa"/>
            <w:right w:w="10" w:type="dxa"/>
          </w:tblCellMar>
        </w:tblPrEx>
        <w:trPr>
          <w:trHeight w:val="470" w:hRule="exact"/>
          <w:jc w:val="center"/>
        </w:trPr>
        <w:tc>
          <w:tcPr>
            <w:tcW w:w="1574" w:type="dxa"/>
            <w:vMerge w:val="restart"/>
            <w:tcBorders>
              <w:top w:val="single" w:color="auto" w:sz="4" w:space="0"/>
              <w:left w:val="single" w:color="auto" w:sz="4" w:space="0"/>
            </w:tcBorders>
            <w:shd w:val="clear" w:color="auto" w:fill="FFFFFF"/>
            <w:vAlign w:val="center"/>
          </w:tcPr>
          <w:p>
            <w:pPr>
              <w:pStyle w:val="21"/>
              <w:shd w:val="clear" w:color="auto" w:fill="auto"/>
              <w:spacing w:line="235" w:lineRule="exact"/>
              <w:ind w:firstLine="0"/>
              <w:jc w:val="center"/>
              <w:rPr>
                <w:rFonts w:ascii="宋体" w:hAnsi="宋体" w:eastAsia="宋体" w:cs="宋体"/>
                <w:sz w:val="19"/>
                <w:szCs w:val="19"/>
              </w:rPr>
            </w:pPr>
            <w:r>
              <w:rPr>
                <w:rFonts w:hint="eastAsia" w:ascii="宋体" w:hAnsi="宋体" w:eastAsia="宋体" w:cs="宋体"/>
                <w:sz w:val="19"/>
                <w:szCs w:val="19"/>
              </w:rPr>
              <w:t>大空间智能灭火系统</w:t>
            </w:r>
          </w:p>
        </w:tc>
        <w:tc>
          <w:tcPr>
            <w:tcW w:w="1238"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57"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66"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14" w:type="dxa"/>
            <w:vMerge w:val="restart"/>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318"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200"/>
              <w:rPr>
                <w:rFonts w:ascii="宋体" w:hAnsi="宋体" w:eastAsia="宋体" w:cs="宋体"/>
                <w:sz w:val="19"/>
                <w:szCs w:val="19"/>
              </w:rPr>
            </w:pPr>
            <w:r>
              <w:rPr>
                <w:rFonts w:hint="eastAsia" w:ascii="宋体" w:hAnsi="宋体" w:eastAsia="宋体" w:cs="宋体"/>
                <w:sz w:val="19"/>
                <w:szCs w:val="19"/>
              </w:rPr>
              <w:t>□市政直供</w:t>
            </w:r>
          </w:p>
        </w:tc>
      </w:tr>
      <w:tr>
        <w:tblPrEx>
          <w:tblCellMar>
            <w:top w:w="0" w:type="dxa"/>
            <w:left w:w="10" w:type="dxa"/>
            <w:bottom w:w="0" w:type="dxa"/>
            <w:right w:w="10" w:type="dxa"/>
          </w:tblCellMar>
        </w:tblPrEx>
        <w:trPr>
          <w:trHeight w:val="470" w:hRule="exact"/>
          <w:jc w:val="center"/>
        </w:trPr>
        <w:tc>
          <w:tcPr>
            <w:tcW w:w="1574" w:type="dxa"/>
            <w:vMerge w:val="continue"/>
            <w:tcBorders>
              <w:left w:val="single" w:color="auto" w:sz="4" w:space="0"/>
            </w:tcBorders>
            <w:shd w:val="clear" w:color="auto" w:fill="FFFFFF"/>
            <w:vAlign w:val="center"/>
          </w:tcPr>
          <w:p>
            <w:pPr>
              <w:rPr>
                <w:rFonts w:ascii="宋体" w:hAnsi="宋体" w:eastAsia="宋体" w:cs="宋体"/>
              </w:rPr>
            </w:pPr>
          </w:p>
        </w:tc>
        <w:tc>
          <w:tcPr>
            <w:tcW w:w="1238" w:type="dxa"/>
            <w:vMerge w:val="continue"/>
            <w:tcBorders>
              <w:left w:val="single" w:color="auto" w:sz="4" w:space="0"/>
            </w:tcBorders>
            <w:shd w:val="clear" w:color="auto" w:fill="FFFFFF"/>
          </w:tcPr>
          <w:p>
            <w:pPr>
              <w:rPr>
                <w:rFonts w:ascii="宋体" w:hAnsi="宋体" w:eastAsia="宋体" w:cs="宋体"/>
              </w:rPr>
            </w:pPr>
          </w:p>
        </w:tc>
        <w:tc>
          <w:tcPr>
            <w:tcW w:w="1157" w:type="dxa"/>
            <w:vMerge w:val="continue"/>
            <w:tcBorders>
              <w:left w:val="single" w:color="auto" w:sz="4" w:space="0"/>
            </w:tcBorders>
            <w:shd w:val="clear" w:color="auto" w:fill="FFFFFF"/>
          </w:tcPr>
          <w:p>
            <w:pPr>
              <w:rPr>
                <w:rFonts w:ascii="宋体" w:hAnsi="宋体" w:eastAsia="宋体" w:cs="宋体"/>
              </w:rPr>
            </w:pPr>
          </w:p>
        </w:tc>
        <w:tc>
          <w:tcPr>
            <w:tcW w:w="1166" w:type="dxa"/>
            <w:vMerge w:val="continue"/>
            <w:tcBorders>
              <w:left w:val="single" w:color="auto" w:sz="4" w:space="0"/>
            </w:tcBorders>
            <w:shd w:val="clear" w:color="auto" w:fill="FFFFFF"/>
          </w:tcPr>
          <w:p>
            <w:pPr>
              <w:rPr>
                <w:rFonts w:ascii="宋体" w:hAnsi="宋体" w:eastAsia="宋体" w:cs="宋体"/>
              </w:rPr>
            </w:pPr>
          </w:p>
        </w:tc>
        <w:tc>
          <w:tcPr>
            <w:tcW w:w="1114" w:type="dxa"/>
            <w:vMerge w:val="continue"/>
            <w:tcBorders>
              <w:left w:val="single" w:color="auto" w:sz="4" w:space="0"/>
            </w:tcBorders>
            <w:shd w:val="clear" w:color="auto" w:fill="FFFFFF"/>
          </w:tcPr>
          <w:p>
            <w:pPr>
              <w:rPr>
                <w:rFonts w:ascii="宋体" w:hAnsi="宋体" w:eastAsia="宋体" w:cs="宋体"/>
              </w:rPr>
            </w:pPr>
          </w:p>
        </w:tc>
        <w:tc>
          <w:tcPr>
            <w:tcW w:w="2318"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240" w:lineRule="auto"/>
              <w:ind w:firstLine="200"/>
              <w:rPr>
                <w:rFonts w:ascii="宋体" w:hAnsi="宋体" w:eastAsia="宋体" w:cs="宋体"/>
                <w:sz w:val="19"/>
                <w:szCs w:val="19"/>
              </w:rPr>
            </w:pPr>
            <w:r>
              <w:rPr>
                <w:rFonts w:hint="eastAsia" w:ascii="宋体" w:hAnsi="宋体" w:eastAsia="宋体" w:cs="宋体"/>
                <w:sz w:val="19"/>
                <w:szCs w:val="19"/>
              </w:rPr>
              <w:t>□消防水池储存</w:t>
            </w:r>
          </w:p>
        </w:tc>
      </w:tr>
      <w:tr>
        <w:tblPrEx>
          <w:tblCellMar>
            <w:top w:w="0" w:type="dxa"/>
            <w:left w:w="10" w:type="dxa"/>
            <w:bottom w:w="0" w:type="dxa"/>
            <w:right w:w="10" w:type="dxa"/>
          </w:tblCellMar>
        </w:tblPrEx>
        <w:trPr>
          <w:trHeight w:val="470" w:hRule="exact"/>
          <w:jc w:val="center"/>
        </w:trPr>
        <w:tc>
          <w:tcPr>
            <w:tcW w:w="1574"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520"/>
              <w:jc w:val="both"/>
              <w:rPr>
                <w:rFonts w:ascii="宋体" w:hAnsi="宋体" w:eastAsia="宋体" w:cs="宋体"/>
                <w:sz w:val="19"/>
                <w:szCs w:val="19"/>
              </w:rPr>
            </w:pPr>
            <w:r>
              <w:rPr>
                <w:rFonts w:hint="eastAsia" w:ascii="宋体" w:hAnsi="宋体" w:eastAsia="宋体" w:cs="宋体"/>
                <w:sz w:val="19"/>
                <w:szCs w:val="19"/>
              </w:rPr>
              <w:t>其他</w:t>
            </w:r>
          </w:p>
        </w:tc>
        <w:tc>
          <w:tcPr>
            <w:tcW w:w="1238"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5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66"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1114"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318"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5" w:hRule="exact"/>
          <w:jc w:val="center"/>
        </w:trPr>
        <w:tc>
          <w:tcPr>
            <w:tcW w:w="1574"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240" w:lineRule="auto"/>
              <w:ind w:firstLine="520"/>
              <w:jc w:val="both"/>
              <w:rPr>
                <w:rFonts w:ascii="宋体" w:hAnsi="宋体" w:eastAsia="宋体" w:cs="宋体"/>
                <w:sz w:val="19"/>
                <w:szCs w:val="19"/>
              </w:rPr>
            </w:pPr>
            <w:r>
              <w:rPr>
                <w:rFonts w:hint="eastAsia" w:ascii="宋体" w:hAnsi="宋体" w:eastAsia="宋体" w:cs="宋体"/>
                <w:sz w:val="19"/>
                <w:szCs w:val="19"/>
              </w:rPr>
              <w:t>合计</w:t>
            </w:r>
          </w:p>
        </w:tc>
        <w:tc>
          <w:tcPr>
            <w:tcW w:w="2395" w:type="dxa"/>
            <w:gridSpan w:val="2"/>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1166"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1114"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tabs>
                <w:tab w:val="left" w:pos="1589"/>
              </w:tabs>
              <w:spacing w:line="240" w:lineRule="auto"/>
              <w:ind w:firstLine="0"/>
              <w:rPr>
                <w:rFonts w:ascii="宋体" w:hAnsi="宋体" w:eastAsia="宋体" w:cs="宋体"/>
                <w:sz w:val="16"/>
                <w:szCs w:val="16"/>
              </w:rPr>
            </w:pPr>
            <w:r>
              <w:rPr>
                <w:rFonts w:hint="eastAsia" w:ascii="宋体" w:hAnsi="宋体" w:eastAsia="宋体" w:cs="宋体"/>
                <w:sz w:val="19"/>
                <w:szCs w:val="19"/>
              </w:rPr>
              <w:t>水池储水</w:t>
            </w:r>
            <w:r>
              <w:rPr>
                <w:rFonts w:hint="eastAsia" w:ascii="宋体" w:hAnsi="宋体" w:eastAsia="宋体" w:cs="宋体"/>
                <w:sz w:val="19"/>
                <w:szCs w:val="19"/>
                <w:u w:val="single"/>
                <w:lang w:val="en-US"/>
              </w:rPr>
              <w:t xml:space="preserve">         </w:t>
            </w:r>
            <w:r>
              <w:rPr>
                <w:rFonts w:hint="eastAsia" w:ascii="宋体" w:hAnsi="宋体" w:eastAsia="宋体" w:cs="宋体"/>
                <w:sz w:val="16"/>
                <w:szCs w:val="16"/>
                <w:lang w:val="en-US" w:eastAsia="en-US" w:bidi="en-US"/>
              </w:rPr>
              <w:t>m</w:t>
            </w:r>
            <w:r>
              <w:rPr>
                <w:rFonts w:hint="eastAsia" w:ascii="宋体" w:hAnsi="宋体" w:eastAsia="宋体" w:cs="宋体"/>
                <w:sz w:val="16"/>
                <w:szCs w:val="16"/>
                <w:vertAlign w:val="superscript"/>
                <w:lang w:val="en-US" w:eastAsia="en-US" w:bidi="en-US"/>
              </w:rPr>
              <w:t>3</w:t>
            </w:r>
          </w:p>
        </w:tc>
      </w:tr>
    </w:tbl>
    <w:p>
      <w:pPr>
        <w:spacing w:after="599" w:line="1" w:lineRule="exact"/>
        <w:rPr>
          <w:rFonts w:ascii="宋体" w:hAnsi="宋体" w:eastAsia="宋体" w:cs="宋体"/>
        </w:rPr>
      </w:pPr>
    </w:p>
    <w:p>
      <w:pPr>
        <w:pStyle w:val="9"/>
        <w:keepNext/>
        <w:keepLines/>
        <w:shd w:val="clear" w:color="auto" w:fill="auto"/>
        <w:ind w:firstLine="500"/>
        <w:rPr>
          <w:rFonts w:ascii="宋体" w:hAnsi="宋体" w:eastAsia="宋体" w:cs="宋体"/>
        </w:rPr>
      </w:pPr>
      <w:bookmarkStart w:id="36" w:name="bookmark61"/>
      <w:bookmarkStart w:id="37" w:name="bookmark60"/>
      <w:r>
        <w:rPr>
          <w:rFonts w:hint="eastAsia" w:ascii="宋体" w:hAnsi="宋体" w:eastAsia="宋体" w:cs="宋体"/>
        </w:rPr>
        <w:t>2</w:t>
      </w:r>
      <w:r>
        <w:rPr>
          <w:rFonts w:hint="eastAsia" w:ascii="宋体" w:hAnsi="宋体" w:eastAsia="宋体" w:cs="宋体"/>
          <w:lang w:val="en-US"/>
        </w:rPr>
        <w:t>.</w:t>
      </w:r>
      <w:r>
        <w:rPr>
          <w:rFonts w:hint="eastAsia" w:ascii="宋体" w:hAnsi="宋体" w:eastAsia="宋体" w:cs="宋体"/>
        </w:rPr>
        <w:t>消防水系统</w:t>
      </w:r>
      <w:bookmarkEnd w:id="36"/>
      <w:bookmarkEnd w:id="37"/>
    </w:p>
    <w:p>
      <w:pPr>
        <w:pStyle w:val="7"/>
        <w:shd w:val="clear" w:color="auto" w:fill="auto"/>
        <w:tabs>
          <w:tab w:val="left" w:pos="878"/>
        </w:tabs>
        <w:spacing w:line="374" w:lineRule="exact"/>
        <w:ind w:left="500" w:firstLine="0"/>
        <w:rPr>
          <w:rFonts w:ascii="宋体" w:hAnsi="宋体" w:eastAsia="宋体" w:cs="宋体"/>
        </w:rPr>
      </w:pPr>
      <w:r>
        <w:rPr>
          <w:rFonts w:hint="eastAsia" w:ascii="宋体" w:hAnsi="宋体" w:eastAsia="宋体" w:cs="宋体"/>
          <w:lang w:val="en-US"/>
        </w:rPr>
        <w:t>2.</w:t>
      </w:r>
      <w:r>
        <w:rPr>
          <w:rFonts w:hint="eastAsia" w:ascii="宋体" w:hAnsi="宋体" w:eastAsia="宋体" w:cs="宋体"/>
        </w:rPr>
        <w:t>1室外消防给水工程。</w:t>
      </w:r>
    </w:p>
    <w:p>
      <w:pPr>
        <w:pStyle w:val="7"/>
        <w:shd w:val="clear" w:color="auto" w:fill="auto"/>
        <w:tabs>
          <w:tab w:val="left" w:pos="878"/>
        </w:tabs>
        <w:spacing w:line="374" w:lineRule="exact"/>
        <w:ind w:left="500" w:firstLine="0"/>
        <w:rPr>
          <w:rFonts w:ascii="宋体" w:hAnsi="宋体" w:eastAsia="宋体" w:cs="宋体"/>
        </w:rPr>
      </w:pPr>
      <w:r>
        <w:rPr>
          <w:rFonts w:hint="eastAsia" w:ascii="宋体" w:hAnsi="宋体" w:eastAsia="宋体" w:cs="宋体"/>
          <w:lang w:val="en-US" w:bidi="en-US"/>
        </w:rPr>
        <w:t>2.1.</w:t>
      </w:r>
      <w:r>
        <w:rPr>
          <w:rFonts w:hint="eastAsia" w:ascii="宋体" w:hAnsi="宋体" w:eastAsia="宋体" w:cs="宋体"/>
        </w:rPr>
        <w:t>1室外消火栓供水系统采用以下第</w:t>
      </w:r>
      <w:r>
        <w:rPr>
          <w:rFonts w:hint="eastAsia" w:ascii="宋体" w:hAnsi="宋体" w:eastAsia="宋体" w:cs="宋体"/>
          <w:u w:val="single"/>
          <w:lang w:val="en-US"/>
        </w:rPr>
        <w:t xml:space="preserve">        </w:t>
      </w:r>
      <w:r>
        <w:rPr>
          <w:rFonts w:hint="eastAsia" w:ascii="宋体" w:hAnsi="宋体" w:eastAsia="宋体" w:cs="宋体"/>
        </w:rPr>
        <w:t>种方式：</w:t>
      </w:r>
    </w:p>
    <w:p>
      <w:pPr>
        <w:pStyle w:val="7"/>
        <w:shd w:val="clear" w:color="auto" w:fill="auto"/>
        <w:tabs>
          <w:tab w:val="left" w:pos="1007"/>
        </w:tabs>
        <w:spacing w:line="374" w:lineRule="exact"/>
        <w:ind w:firstLine="500"/>
        <w:rPr>
          <w:rFonts w:ascii="宋体" w:hAnsi="宋体" w:eastAsia="宋体" w:cs="宋体"/>
        </w:rPr>
      </w:pPr>
      <w:r>
        <w:rPr>
          <w:rFonts w:hint="eastAsia" w:ascii="宋体" w:hAnsi="宋体" w:eastAsia="宋体" w:cs="宋体"/>
        </w:rPr>
        <w:t>（1）室外消火栓用水采用城市自来水直接供给。</w:t>
      </w:r>
    </w:p>
    <w:p>
      <w:pPr>
        <w:pStyle w:val="7"/>
        <w:shd w:val="clear" w:color="auto" w:fill="auto"/>
        <w:tabs>
          <w:tab w:val="left" w:pos="1060"/>
        </w:tabs>
        <w:spacing w:line="374" w:lineRule="exact"/>
        <w:ind w:firstLine="500"/>
        <w:jc w:val="both"/>
        <w:rPr>
          <w:rFonts w:ascii="宋体" w:hAnsi="宋体" w:eastAsia="宋体" w:cs="宋体"/>
        </w:rPr>
      </w:pPr>
      <w:r>
        <w:rPr>
          <w:rFonts w:hint="eastAsia" w:ascii="宋体" w:hAnsi="宋体" w:eastAsia="宋体" w:cs="宋体"/>
        </w:rPr>
        <w:t>（2）室外消火栓用水由室外消防水池经室外消火栓泵加压供给。室外消防水池设于</w:t>
      </w:r>
      <w:r>
        <w:rPr>
          <w:rFonts w:hint="eastAsia" w:ascii="宋体" w:hAnsi="宋体" w:eastAsia="宋体" w:cs="宋体"/>
          <w:u w:val="single"/>
          <w:lang w:val="en-US"/>
        </w:rPr>
        <w:t xml:space="preserve">    </w:t>
      </w:r>
      <w:r>
        <w:rPr>
          <w:rFonts w:hint="eastAsia" w:ascii="宋体" w:hAnsi="宋体" w:eastAsia="宋体" w:cs="宋体"/>
        </w:rPr>
        <w:t>层，其有效容积为</w:t>
      </w:r>
      <w:r>
        <w:rPr>
          <w:rFonts w:hint="eastAsia" w:ascii="宋体" w:hAnsi="宋体" w:eastAsia="宋体" w:cs="宋体"/>
          <w:lang w:val="en-US" w:bidi="en-US"/>
        </w:rPr>
        <w:t>V=</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3</w:t>
      </w:r>
      <w:r>
        <w:rPr>
          <w:rFonts w:hint="eastAsia" w:ascii="宋体" w:hAnsi="宋体" w:eastAsia="宋体" w:cs="宋体"/>
          <w:lang w:val="en-US" w:bidi="en-US"/>
        </w:rPr>
        <w:t>；</w:t>
      </w:r>
      <w:r>
        <w:rPr>
          <w:rFonts w:hint="eastAsia" w:ascii="宋体" w:hAnsi="宋体" w:eastAsia="宋体" w:cs="宋体"/>
        </w:rPr>
        <w:t>室外消火栓泵设于</w:t>
      </w:r>
      <w:r>
        <w:rPr>
          <w:rFonts w:hint="eastAsia" w:ascii="宋体" w:hAnsi="宋体" w:eastAsia="宋体" w:cs="宋体"/>
          <w:u w:val="single"/>
          <w:lang w:val="en-US"/>
        </w:rPr>
        <w:t xml:space="preserve">    </w:t>
      </w:r>
      <w:r>
        <w:rPr>
          <w:rFonts w:hint="eastAsia" w:ascii="宋体" w:hAnsi="宋体" w:eastAsia="宋体" w:cs="宋体"/>
        </w:rPr>
        <w:t>层，技术参数：</w:t>
      </w:r>
      <w:r>
        <w:rPr>
          <w:rFonts w:hint="eastAsia" w:ascii="宋体" w:hAnsi="宋体" w:eastAsia="宋体" w:cs="宋体"/>
          <w:lang w:val="en-US" w:bidi="en-US"/>
        </w:rPr>
        <w:t>Q=</w:t>
      </w:r>
      <w:r>
        <w:rPr>
          <w:rFonts w:hint="eastAsia" w:ascii="宋体" w:hAnsi="宋体" w:eastAsia="宋体" w:cs="宋体"/>
          <w:u w:val="single"/>
          <w:lang w:val="en-US" w:bidi="en-US"/>
        </w:rPr>
        <w:t xml:space="preserve">     </w:t>
      </w:r>
      <w:r>
        <w:rPr>
          <w:rFonts w:hint="eastAsia" w:ascii="宋体" w:hAnsi="宋体" w:eastAsia="宋体" w:cs="宋体"/>
          <w:lang w:val="en-US" w:bidi="en-US"/>
        </w:rPr>
        <w:t>L/s, H=</w:t>
      </w:r>
      <w:r>
        <w:rPr>
          <w:rFonts w:hint="eastAsia" w:ascii="宋体" w:hAnsi="宋体" w:eastAsia="宋体" w:cs="宋体"/>
          <w:u w:val="single"/>
        </w:rPr>
        <w:tab/>
      </w:r>
      <w:r>
        <w:rPr>
          <w:rFonts w:hint="eastAsia" w:ascii="宋体" w:hAnsi="宋体" w:eastAsia="宋体" w:cs="宋体"/>
          <w:u w:val="single"/>
          <w:lang w:val="en-US"/>
        </w:rPr>
        <w:t xml:space="preserve"> </w:t>
      </w:r>
      <w:r>
        <w:rPr>
          <w:rFonts w:hint="eastAsia" w:ascii="宋体" w:hAnsi="宋体" w:eastAsia="宋体" w:cs="宋体"/>
          <w:lang w:val="en-US" w:bidi="en-US"/>
        </w:rPr>
        <w:t>m, N=</w:t>
      </w:r>
      <w:r>
        <w:rPr>
          <w:rFonts w:hint="eastAsia" w:ascii="宋体" w:hAnsi="宋体" w:eastAsia="宋体" w:cs="宋体"/>
          <w:u w:val="single"/>
          <w:lang w:val="en-US" w:bidi="en-US"/>
        </w:rPr>
        <w:tab/>
      </w:r>
      <w:r>
        <w:rPr>
          <w:rFonts w:hint="eastAsia" w:ascii="宋体" w:hAnsi="宋体" w:eastAsia="宋体" w:cs="宋体"/>
          <w:lang w:val="en-US" w:bidi="en-US"/>
        </w:rPr>
        <w:t>kW</w:t>
      </w:r>
      <w:r>
        <w:rPr>
          <w:rFonts w:hint="eastAsia" w:ascii="宋体" w:hAnsi="宋体" w:eastAsia="宋体" w:cs="宋体"/>
        </w:rPr>
        <w:t>，两台，互为备用；室外消火栓系统设置稳压设备，稳压设备设于</w:t>
      </w:r>
      <w:r>
        <w:rPr>
          <w:rFonts w:hint="eastAsia" w:ascii="宋体" w:hAnsi="宋体" w:eastAsia="宋体" w:cs="宋体"/>
          <w:u w:val="single"/>
          <w:lang w:val="en-US"/>
        </w:rPr>
        <w:t xml:space="preserve">    </w:t>
      </w:r>
      <w:r>
        <w:rPr>
          <w:rFonts w:hint="eastAsia" w:ascii="宋体" w:hAnsi="宋体" w:eastAsia="宋体" w:cs="宋体"/>
        </w:rPr>
        <w:t>层，设备参数：0=</w:t>
      </w:r>
      <w:r>
        <w:rPr>
          <w:rFonts w:hint="eastAsia" w:ascii="宋体" w:hAnsi="宋体" w:eastAsia="宋体" w:cs="宋体"/>
          <w:u w:val="single"/>
          <w:lang w:val="en-US"/>
        </w:rPr>
        <w:t xml:space="preserve">     </w:t>
      </w:r>
      <w:r>
        <w:rPr>
          <w:rFonts w:hint="eastAsia" w:ascii="宋体" w:hAnsi="宋体" w:eastAsia="宋体" w:cs="宋体"/>
          <w:lang w:val="en-US" w:bidi="en-US"/>
        </w:rPr>
        <w:t>L/s, H=</w:t>
      </w:r>
      <w:r>
        <w:rPr>
          <w:rFonts w:hint="eastAsia" w:ascii="宋体" w:hAnsi="宋体" w:eastAsia="宋体" w:cs="宋体"/>
          <w:u w:val="single"/>
          <w:lang w:val="en-US" w:bidi="en-US"/>
        </w:rPr>
        <w:t xml:space="preserve">    </w:t>
      </w:r>
      <w:r>
        <w:rPr>
          <w:rFonts w:hint="eastAsia" w:ascii="宋体" w:hAnsi="宋体" w:eastAsia="宋体" w:cs="宋体"/>
          <w:lang w:val="en-US" w:bidi="en-US"/>
        </w:rPr>
        <w:t>m， N=</w:t>
      </w:r>
      <w:r>
        <w:rPr>
          <w:rFonts w:hint="eastAsia" w:ascii="宋体" w:hAnsi="宋体" w:eastAsia="宋体" w:cs="宋体"/>
          <w:u w:val="single"/>
          <w:lang w:val="en-US" w:bidi="en-US"/>
        </w:rPr>
        <w:t xml:space="preserve">     </w:t>
      </w:r>
      <w:r>
        <w:rPr>
          <w:rFonts w:hint="eastAsia" w:ascii="宋体" w:hAnsi="宋体" w:eastAsia="宋体" w:cs="宋体"/>
          <w:lang w:val="en-US" w:bidi="en-US"/>
        </w:rPr>
        <w:t>kW,</w:t>
      </w:r>
      <w:r>
        <w:rPr>
          <w:rFonts w:hint="eastAsia" w:ascii="宋体" w:hAnsi="宋体" w:eastAsia="宋体" w:cs="宋体"/>
        </w:rPr>
        <w:t>两台，互为备用，配稳压罐直径</w:t>
      </w:r>
      <w:r>
        <w:rPr>
          <w:rFonts w:hint="eastAsia" w:ascii="宋体" w:hAnsi="宋体" w:eastAsia="宋体" w:cs="宋体"/>
          <w:u w:val="single"/>
          <w:lang w:val="en-US"/>
        </w:rPr>
        <w:t xml:space="preserve">     </w:t>
      </w:r>
      <w:r>
        <w:rPr>
          <w:rFonts w:hint="eastAsia" w:ascii="宋体" w:hAnsi="宋体" w:eastAsia="宋体" w:cs="宋体"/>
          <w:lang w:val="en-US" w:bidi="en-US"/>
        </w:rPr>
        <w:t>mm。</w:t>
      </w:r>
    </w:p>
    <w:p>
      <w:pPr>
        <w:pStyle w:val="27"/>
        <w:shd w:val="clear" w:color="auto" w:fill="auto"/>
        <w:tabs>
          <w:tab w:val="left" w:pos="878"/>
          <w:tab w:val="left" w:leader="underscore" w:pos="3880"/>
        </w:tabs>
        <w:ind w:left="500" w:firstLine="0"/>
        <w:rPr>
          <w:rFonts w:ascii="宋体" w:hAnsi="宋体" w:eastAsia="宋体" w:cs="宋体"/>
          <w:lang w:eastAsia="zh-CN"/>
        </w:rPr>
      </w:pPr>
      <w:r>
        <w:rPr>
          <w:rFonts w:hint="eastAsia" w:ascii="宋体" w:hAnsi="宋体" w:eastAsia="宋体" w:cs="宋体"/>
          <w:lang w:eastAsia="zh-CN"/>
        </w:rPr>
        <w:t>2.1.</w:t>
      </w:r>
      <w:r>
        <w:rPr>
          <w:rFonts w:hint="eastAsia" w:ascii="宋体" w:hAnsi="宋体" w:eastAsia="宋体" w:cs="宋体"/>
          <w:lang w:val="zh-CN" w:eastAsia="zh-CN" w:bidi="zh-CN"/>
        </w:rPr>
        <w:t>2室外消防用水量为</w:t>
      </w:r>
      <w:r>
        <w:rPr>
          <w:rFonts w:hint="eastAsia" w:ascii="宋体" w:hAnsi="宋体" w:eastAsia="宋体" w:cs="宋体"/>
          <w:lang w:val="zh-CN" w:eastAsia="zh-CN" w:bidi="zh-CN"/>
        </w:rPr>
        <w:tab/>
      </w:r>
      <w:r>
        <w:rPr>
          <w:rFonts w:hint="eastAsia" w:ascii="宋体" w:hAnsi="宋体" w:eastAsia="宋体" w:cs="宋体"/>
          <w:lang w:eastAsia="zh-CN"/>
        </w:rPr>
        <w:t>L/s。</w:t>
      </w:r>
    </w:p>
    <w:p>
      <w:pPr>
        <w:pStyle w:val="7"/>
        <w:shd w:val="clear" w:color="auto" w:fill="auto"/>
        <w:tabs>
          <w:tab w:val="left" w:leader="underscore" w:pos="821"/>
        </w:tabs>
        <w:spacing w:line="374" w:lineRule="exact"/>
        <w:ind w:firstLine="520"/>
        <w:jc w:val="both"/>
        <w:rPr>
          <w:rFonts w:ascii="宋体" w:hAnsi="宋体" w:eastAsia="宋体" w:cs="宋体"/>
        </w:rPr>
      </w:pPr>
      <w:r>
        <w:rPr>
          <w:rFonts w:hint="eastAsia" w:ascii="宋体" w:hAnsi="宋体" w:eastAsia="宋体" w:cs="宋体"/>
          <w:lang w:val="en-US" w:bidi="en-US"/>
        </w:rPr>
        <w:t>2.1.3</w:t>
      </w:r>
      <w:r>
        <w:rPr>
          <w:rFonts w:hint="eastAsia" w:ascii="宋体" w:hAnsi="宋体" w:eastAsia="宋体" w:cs="宋体"/>
        </w:rPr>
        <w:t>室外采用消防用水独立管道系统。新建室外消火栓，其最大间 距</w:t>
      </w:r>
      <w:r>
        <w:rPr>
          <w:rFonts w:hint="eastAsia" w:ascii="宋体" w:hAnsi="宋体" w:eastAsia="宋体" w:cs="宋体"/>
          <w:u w:val="single"/>
        </w:rPr>
        <w:tab/>
      </w:r>
      <w:r>
        <w:rPr>
          <w:rFonts w:hint="eastAsia" w:ascii="宋体" w:hAnsi="宋体" w:eastAsia="宋体" w:cs="宋体"/>
          <w:lang w:val="en-US" w:bidi="en-US"/>
        </w:rPr>
        <w:t>m</w:t>
      </w:r>
      <w:r>
        <w:rPr>
          <w:rFonts w:hint="eastAsia" w:ascii="宋体" w:hAnsi="宋体" w:eastAsia="宋体" w:cs="宋体"/>
        </w:rPr>
        <w:t>（不超过</w:t>
      </w:r>
      <w:r>
        <w:rPr>
          <w:rFonts w:hint="eastAsia" w:ascii="宋体" w:hAnsi="宋体" w:eastAsia="宋体" w:cs="宋体"/>
          <w:lang w:val="en-US" w:bidi="en-US"/>
        </w:rPr>
        <w:t>120m）</w:t>
      </w:r>
      <w:r>
        <w:rPr>
          <w:rFonts w:hint="eastAsia" w:ascii="宋体" w:hAnsi="宋体" w:eastAsia="宋体" w:cs="宋体"/>
        </w:rPr>
        <w:t>,距道路边最大距离</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lang w:val="en-US" w:bidi="en-US"/>
        </w:rPr>
        <w:t xml:space="preserve">m </w:t>
      </w:r>
      <w:r>
        <w:rPr>
          <w:rFonts w:hint="eastAsia" w:ascii="宋体" w:hAnsi="宋体" w:eastAsia="宋体" w:cs="宋体"/>
        </w:rPr>
        <w:t>（不大于</w:t>
      </w:r>
      <w:r>
        <w:rPr>
          <w:rFonts w:hint="eastAsia" w:ascii="宋体" w:hAnsi="宋体" w:eastAsia="宋体" w:cs="宋体"/>
          <w:lang w:val="en-US" w:bidi="en-US"/>
        </w:rPr>
        <w:t>2.0m）</w:t>
      </w:r>
      <w:r>
        <w:rPr>
          <w:rFonts w:hint="eastAsia" w:ascii="宋体" w:hAnsi="宋体" w:eastAsia="宋体" w:cs="宋体"/>
        </w:rPr>
        <w:t>,距建筑物外墙最小距离</w:t>
      </w:r>
      <w:r>
        <w:rPr>
          <w:rFonts w:hint="eastAsia" w:ascii="宋体" w:hAnsi="宋体" w:eastAsia="宋体" w:cs="宋体"/>
          <w:u w:val="single"/>
          <w:lang w:val="en-US"/>
        </w:rPr>
        <w:t xml:space="preserve">     </w:t>
      </w:r>
      <w:r>
        <w:rPr>
          <w:rFonts w:hint="eastAsia" w:ascii="宋体" w:hAnsi="宋体" w:eastAsia="宋体" w:cs="宋体"/>
          <w:lang w:val="en-US" w:bidi="en-US"/>
        </w:rPr>
        <w:t xml:space="preserve">m </w:t>
      </w:r>
      <w:r>
        <w:rPr>
          <w:rFonts w:hint="eastAsia" w:ascii="宋体" w:hAnsi="宋体" w:eastAsia="宋体" w:cs="宋体"/>
        </w:rPr>
        <w:t>（不小于</w:t>
      </w:r>
      <w:r>
        <w:rPr>
          <w:rFonts w:hint="eastAsia" w:ascii="宋体" w:hAnsi="宋体" w:eastAsia="宋体" w:cs="宋体"/>
          <w:lang w:val="en-US" w:bidi="en-US"/>
        </w:rPr>
        <w:t>5.0m）。</w:t>
      </w:r>
      <w:r>
        <w:rPr>
          <w:rFonts w:hint="eastAsia" w:ascii="宋体" w:hAnsi="宋体" w:eastAsia="宋体" w:cs="宋体"/>
        </w:rPr>
        <w:t>建筑消防扑救面一侧的室外消火栓数量</w:t>
      </w:r>
      <w:r>
        <w:rPr>
          <w:rFonts w:hint="eastAsia" w:ascii="宋体" w:hAnsi="宋体" w:eastAsia="宋体" w:cs="宋体"/>
          <w:u w:val="single"/>
        </w:rPr>
        <w:tab/>
      </w:r>
      <w:r>
        <w:rPr>
          <w:rFonts w:hint="eastAsia" w:ascii="宋体" w:hAnsi="宋体" w:eastAsia="宋体" w:cs="宋体"/>
        </w:rPr>
        <w:t>个（不宜少于2个）。</w:t>
      </w:r>
    </w:p>
    <w:p>
      <w:pPr>
        <w:pStyle w:val="7"/>
        <w:shd w:val="clear" w:color="auto" w:fill="auto"/>
        <w:tabs>
          <w:tab w:val="left" w:pos="878"/>
          <w:tab w:val="left" w:leader="underscore" w:pos="3576"/>
          <w:tab w:val="left" w:leader="underscore" w:pos="7383"/>
        </w:tabs>
        <w:spacing w:line="374" w:lineRule="exact"/>
        <w:ind w:firstLine="480" w:firstLineChars="200"/>
        <w:rPr>
          <w:rFonts w:ascii="宋体" w:hAnsi="宋体" w:eastAsia="宋体" w:cs="宋体"/>
        </w:rPr>
      </w:pPr>
      <w:r>
        <w:rPr>
          <w:rFonts w:hint="eastAsia" w:ascii="宋体" w:hAnsi="宋体" w:eastAsia="宋体" w:cs="宋体"/>
          <w:lang w:val="en-US" w:bidi="en-US"/>
        </w:rPr>
        <w:t>2.1.</w:t>
      </w:r>
      <w:r>
        <w:rPr>
          <w:rFonts w:hint="eastAsia" w:ascii="宋体" w:hAnsi="宋体" w:eastAsia="宋体" w:cs="宋体"/>
        </w:rPr>
        <w:t>4本工程共设有</w:t>
      </w:r>
      <w:r>
        <w:rPr>
          <w:rFonts w:hint="eastAsia" w:ascii="宋体" w:hAnsi="宋体" w:eastAsia="宋体" w:cs="宋体"/>
          <w:u w:val="single"/>
          <w:lang w:val="en-US"/>
        </w:rPr>
        <w:t xml:space="preserve">      </w:t>
      </w:r>
      <w:r>
        <w:rPr>
          <w:rFonts w:hint="eastAsia" w:ascii="宋体" w:hAnsi="宋体" w:eastAsia="宋体" w:cs="宋体"/>
        </w:rPr>
        <w:t>套室内消火栓水泵接合器和</w:t>
      </w:r>
      <w:r>
        <w:rPr>
          <w:rFonts w:hint="eastAsia" w:ascii="宋体" w:hAnsi="宋体" w:eastAsia="宋体" w:cs="宋体"/>
        </w:rPr>
        <w:tab/>
      </w:r>
      <w:r>
        <w:rPr>
          <w:rFonts w:hint="eastAsia" w:ascii="宋体" w:hAnsi="宋体" w:eastAsia="宋体" w:cs="宋体"/>
        </w:rPr>
        <w:t>套自动喷水灭火系统水泵接合器，其附近</w:t>
      </w:r>
      <w:r>
        <w:rPr>
          <w:rFonts w:hint="eastAsia" w:ascii="宋体" w:hAnsi="宋体" w:eastAsia="宋体" w:cs="宋体"/>
          <w:u w:val="single"/>
          <w:lang w:val="en-US"/>
        </w:rPr>
        <w:t xml:space="preserve">     </w:t>
      </w:r>
      <w:r>
        <w:rPr>
          <w:rFonts w:hint="eastAsia" w:ascii="宋体" w:hAnsi="宋体" w:eastAsia="宋体" w:cs="宋体"/>
          <w:lang w:val="en-US" w:bidi="en-US"/>
        </w:rPr>
        <w:t>m（15~40m）</w:t>
      </w:r>
      <w:r>
        <w:rPr>
          <w:rFonts w:hint="eastAsia" w:ascii="宋体" w:hAnsi="宋体" w:eastAsia="宋体" w:cs="宋体"/>
        </w:rPr>
        <w:t>内均设有室外消火栓。</w:t>
      </w:r>
    </w:p>
    <w:p>
      <w:pPr>
        <w:pStyle w:val="7"/>
        <w:shd w:val="clear" w:color="auto" w:fill="auto"/>
        <w:tabs>
          <w:tab w:val="left" w:pos="878"/>
        </w:tabs>
        <w:spacing w:line="374" w:lineRule="exact"/>
        <w:ind w:left="500" w:firstLine="0"/>
        <w:rPr>
          <w:rFonts w:ascii="宋体" w:hAnsi="宋体" w:eastAsia="宋体" w:cs="宋体"/>
        </w:rPr>
      </w:pPr>
      <w:r>
        <w:rPr>
          <w:rFonts w:hint="eastAsia" w:ascii="宋体" w:hAnsi="宋体" w:eastAsia="宋体" w:cs="宋体"/>
          <w:lang w:val="en-US"/>
        </w:rPr>
        <w:t>2.</w:t>
      </w:r>
      <w:r>
        <w:rPr>
          <w:rFonts w:hint="eastAsia" w:ascii="宋体" w:hAnsi="宋体" w:eastAsia="宋体" w:cs="宋体"/>
        </w:rPr>
        <w:t>2室内消火栓系统（具体设置情况，设置高度，是否带卷盘等）</w:t>
      </w:r>
    </w:p>
    <w:p>
      <w:pPr>
        <w:pStyle w:val="7"/>
        <w:shd w:val="clear" w:color="auto" w:fill="auto"/>
        <w:tabs>
          <w:tab w:val="left" w:pos="878"/>
          <w:tab w:val="left" w:leader="underscore" w:pos="5792"/>
        </w:tabs>
        <w:spacing w:line="374" w:lineRule="exact"/>
        <w:ind w:left="500" w:firstLine="0"/>
        <w:rPr>
          <w:rFonts w:ascii="宋体" w:hAnsi="宋体" w:eastAsia="宋体" w:cs="宋体"/>
        </w:rPr>
      </w:pPr>
      <w:r>
        <w:rPr>
          <w:rFonts w:hint="eastAsia" w:ascii="宋体" w:hAnsi="宋体" w:eastAsia="宋体" w:cs="宋体"/>
          <w:lang w:val="en-US" w:bidi="en-US"/>
        </w:rPr>
        <w:t>2.2.</w:t>
      </w:r>
      <w:r>
        <w:rPr>
          <w:rFonts w:hint="eastAsia" w:ascii="宋体" w:hAnsi="宋体" w:eastAsia="宋体" w:cs="宋体"/>
        </w:rPr>
        <w:t>1本工程室内消火栓系统设计用水量</w:t>
      </w:r>
      <w:r>
        <w:rPr>
          <w:rFonts w:hint="eastAsia" w:ascii="宋体" w:hAnsi="宋体" w:eastAsia="宋体" w:cs="宋体"/>
        </w:rPr>
        <w:tab/>
      </w:r>
      <w:r>
        <w:rPr>
          <w:rFonts w:hint="eastAsia" w:ascii="宋体" w:hAnsi="宋体" w:eastAsia="宋体" w:cs="宋体"/>
          <w:lang w:val="en-US" w:bidi="en-US"/>
        </w:rPr>
        <w:t>m</w:t>
      </w:r>
      <w:r>
        <w:rPr>
          <w:rFonts w:hint="eastAsia" w:ascii="宋体" w:hAnsi="宋体" w:eastAsia="宋体" w:cs="宋体"/>
          <w:vertAlign w:val="superscript"/>
          <w:lang w:val="en-US" w:bidi="en-US"/>
        </w:rPr>
        <w:t>3</w:t>
      </w:r>
      <w:r>
        <w:rPr>
          <w:rFonts w:hint="eastAsia" w:ascii="宋体" w:hAnsi="宋体" w:eastAsia="宋体" w:cs="宋体"/>
          <w:lang w:val="en-US" w:bidi="en-US"/>
        </w:rPr>
        <w:t>。</w:t>
      </w:r>
    </w:p>
    <w:p>
      <w:pPr>
        <w:pStyle w:val="7"/>
        <w:shd w:val="clear" w:color="auto" w:fill="auto"/>
        <w:tabs>
          <w:tab w:val="left" w:pos="878"/>
        </w:tabs>
        <w:spacing w:line="374" w:lineRule="exact"/>
        <w:ind w:left="500" w:firstLine="0"/>
        <w:rPr>
          <w:rFonts w:ascii="宋体" w:hAnsi="宋体" w:eastAsia="宋体" w:cs="宋体"/>
        </w:rPr>
      </w:pPr>
      <w:r>
        <w:rPr>
          <w:rFonts w:hint="eastAsia" w:ascii="宋体" w:hAnsi="宋体" w:eastAsia="宋体" w:cs="宋体"/>
          <w:lang w:val="en-US" w:bidi="en-US"/>
        </w:rPr>
        <w:t>2.2.</w:t>
      </w:r>
      <w:r>
        <w:rPr>
          <w:rFonts w:hint="eastAsia" w:ascii="宋体" w:hAnsi="宋体" w:eastAsia="宋体" w:cs="宋体"/>
        </w:rPr>
        <w:t>2采用临时高压消火栓灭火系统。</w:t>
      </w:r>
    </w:p>
    <w:p>
      <w:pPr>
        <w:pStyle w:val="7"/>
        <w:shd w:val="clear" w:color="auto" w:fill="auto"/>
        <w:tabs>
          <w:tab w:val="left" w:leader="underscore" w:pos="1858"/>
          <w:tab w:val="left" w:leader="underscore" w:pos="4842"/>
          <w:tab w:val="left" w:leader="underscore" w:pos="6034"/>
          <w:tab w:val="left" w:leader="underscore" w:pos="8005"/>
          <w:tab w:val="left" w:leader="underscore" w:pos="8006"/>
          <w:tab w:val="left" w:leader="underscore" w:pos="8448"/>
        </w:tabs>
        <w:spacing w:line="374" w:lineRule="exact"/>
        <w:ind w:firstLine="520"/>
        <w:jc w:val="both"/>
        <w:rPr>
          <w:rFonts w:ascii="宋体" w:hAnsi="宋体" w:eastAsia="宋体" w:cs="宋体"/>
        </w:rPr>
      </w:pPr>
      <w:r>
        <w:rPr>
          <w:rFonts w:hint="eastAsia" w:ascii="宋体" w:hAnsi="宋体" w:eastAsia="宋体" w:cs="宋体"/>
        </w:rPr>
        <w:tab/>
      </w:r>
      <w:r>
        <w:rPr>
          <w:rFonts w:hint="eastAsia" w:ascii="宋体" w:hAnsi="宋体" w:eastAsia="宋体" w:cs="宋体"/>
        </w:rPr>
        <w:t>地块最高栋建筑高度</w:t>
      </w:r>
      <w:r>
        <w:rPr>
          <w:rFonts w:hint="eastAsia" w:ascii="宋体" w:hAnsi="宋体" w:eastAsia="宋体" w:cs="宋体"/>
        </w:rPr>
        <w:tab/>
      </w:r>
      <w:r>
        <w:rPr>
          <w:rFonts w:hint="eastAsia" w:ascii="宋体" w:hAnsi="宋体" w:eastAsia="宋体" w:cs="宋体"/>
          <w:lang w:val="en-US" w:bidi="en-US"/>
        </w:rPr>
        <w:t xml:space="preserve">m, </w:t>
      </w:r>
      <w:r>
        <w:rPr>
          <w:rFonts w:hint="eastAsia" w:ascii="宋体" w:hAnsi="宋体" w:eastAsia="宋体" w:cs="宋体"/>
        </w:rPr>
        <w:t>分</w:t>
      </w:r>
      <w:r>
        <w:rPr>
          <w:rFonts w:hint="eastAsia" w:ascii="宋体" w:hAnsi="宋体" w:eastAsia="宋体" w:cs="宋体"/>
        </w:rPr>
        <w:tab/>
      </w:r>
      <w:r>
        <w:rPr>
          <w:rFonts w:hint="eastAsia" w:ascii="宋体" w:hAnsi="宋体" w:eastAsia="宋体" w:cs="宋体"/>
        </w:rPr>
        <w:t>个区，</w:t>
      </w:r>
      <w:r>
        <w:rPr>
          <w:rFonts w:hint="eastAsia" w:ascii="宋体" w:hAnsi="宋体" w:eastAsia="宋体" w:cs="宋体"/>
        </w:rPr>
        <w:tab/>
      </w:r>
      <w:r>
        <w:rPr>
          <w:rFonts w:hint="eastAsia" w:ascii="宋体" w:hAnsi="宋体" w:eastAsia="宋体" w:cs="宋体"/>
        </w:rPr>
        <w:t>层~</w:t>
      </w:r>
      <w:r>
        <w:rPr>
          <w:rFonts w:hint="eastAsia" w:ascii="宋体" w:hAnsi="宋体" w:eastAsia="宋体" w:cs="宋体"/>
        </w:rPr>
        <w:tab/>
      </w:r>
      <w:r>
        <w:rPr>
          <w:rFonts w:hint="eastAsia" w:ascii="宋体" w:hAnsi="宋体" w:eastAsia="宋体" w:cs="宋体"/>
        </w:rPr>
        <w:t>层为</w:t>
      </w:r>
      <w:r>
        <w:rPr>
          <w:rFonts w:hint="eastAsia" w:ascii="宋体" w:hAnsi="宋体" w:eastAsia="宋体" w:cs="宋体"/>
          <w:u w:val="single"/>
        </w:rPr>
        <w:tab/>
      </w:r>
      <w:r>
        <w:rPr>
          <w:rFonts w:hint="eastAsia" w:ascii="宋体" w:hAnsi="宋体" w:eastAsia="宋体" w:cs="宋体"/>
          <w:u w:val="single"/>
          <w:lang w:val="en-US"/>
        </w:rPr>
        <w:t xml:space="preserve"> </w:t>
      </w:r>
      <w:r>
        <w:rPr>
          <w:rFonts w:hint="eastAsia" w:ascii="宋体" w:hAnsi="宋体" w:eastAsia="宋体" w:cs="宋体"/>
        </w:rPr>
        <w:t>区由</w:t>
      </w:r>
      <w:r>
        <w:rPr>
          <w:rFonts w:hint="eastAsia" w:ascii="宋体" w:hAnsi="宋体" w:eastAsia="宋体" w:cs="宋体"/>
          <w:u w:val="single"/>
          <w:lang w:val="en-US"/>
        </w:rPr>
        <w:t xml:space="preserve">       </w:t>
      </w:r>
      <w:r>
        <w:rPr>
          <w:rFonts w:hint="eastAsia" w:ascii="宋体" w:hAnsi="宋体" w:eastAsia="宋体" w:cs="宋体"/>
        </w:rPr>
        <w:t>供水；地下室</w:t>
      </w:r>
      <w:r>
        <w:rPr>
          <w:rFonts w:hint="eastAsia" w:ascii="宋体" w:hAnsi="宋体" w:eastAsia="宋体" w:cs="宋体"/>
          <w:lang w:val="en-US"/>
        </w:rPr>
        <w:t xml:space="preserve"> </w:t>
      </w:r>
      <w:r>
        <w:rPr>
          <w:rFonts w:hint="eastAsia" w:ascii="宋体" w:hAnsi="宋体" w:eastAsia="宋体" w:cs="宋体"/>
        </w:rPr>
        <w:t>□有□无</w:t>
      </w:r>
      <w:r>
        <w:rPr>
          <w:rFonts w:hint="eastAsia" w:ascii="宋体" w:hAnsi="宋体" w:eastAsia="宋体" w:cs="宋体"/>
          <w:lang w:val="en-US"/>
        </w:rPr>
        <w:t xml:space="preserve"> </w:t>
      </w:r>
      <w:r>
        <w:rPr>
          <w:rFonts w:hint="eastAsia" w:ascii="宋体" w:hAnsi="宋体" w:eastAsia="宋体" w:cs="宋体"/>
        </w:rPr>
        <w:t>充电桩车库，充电桩按</w:t>
      </w:r>
      <w:r>
        <w:rPr>
          <w:rFonts w:hint="eastAsia" w:ascii="宋体" w:hAnsi="宋体" w:eastAsia="宋体" w:cs="宋体"/>
          <w:u w:val="single"/>
          <w:lang w:val="en-US"/>
        </w:rPr>
        <w:t xml:space="preserve">    </w:t>
      </w:r>
      <w:r>
        <w:rPr>
          <w:rFonts w:hint="eastAsia" w:ascii="宋体" w:hAnsi="宋体" w:eastAsia="宋体" w:cs="宋体"/>
        </w:rPr>
        <w:t>（国标或省标）设计。□有□无</w:t>
      </w:r>
      <w:r>
        <w:rPr>
          <w:rFonts w:hint="eastAsia" w:ascii="宋体" w:hAnsi="宋体" w:eastAsia="宋体" w:cs="宋体"/>
          <w:lang w:val="en-US"/>
        </w:rPr>
        <w:t xml:space="preserve"> </w:t>
      </w:r>
      <w:r>
        <w:rPr>
          <w:rFonts w:hint="eastAsia" w:ascii="宋体" w:hAnsi="宋体" w:eastAsia="宋体" w:cs="宋体"/>
        </w:rPr>
        <w:t>设置独立的分区，并设置泡沫水泵接合器。</w:t>
      </w:r>
    </w:p>
    <w:p>
      <w:pPr>
        <w:pStyle w:val="7"/>
        <w:shd w:val="clear" w:color="auto" w:fill="auto"/>
        <w:tabs>
          <w:tab w:val="left" w:pos="886"/>
          <w:tab w:val="left" w:leader="underscore" w:pos="3365"/>
          <w:tab w:val="left" w:leader="underscore" w:pos="5136"/>
          <w:tab w:val="left" w:leader="underscore" w:pos="7032"/>
        </w:tabs>
        <w:spacing w:line="370" w:lineRule="exact"/>
        <w:ind w:firstLine="480" w:firstLineChars="200"/>
        <w:rPr>
          <w:rFonts w:ascii="宋体" w:hAnsi="宋体" w:eastAsia="宋体" w:cs="宋体"/>
        </w:rPr>
      </w:pPr>
      <w:r>
        <w:rPr>
          <w:rFonts w:hint="eastAsia" w:ascii="宋体" w:hAnsi="宋体" w:eastAsia="宋体" w:cs="宋体"/>
          <w:lang w:val="en-US" w:bidi="en-US"/>
        </w:rPr>
        <w:t>2.2.</w:t>
      </w:r>
      <w:r>
        <w:rPr>
          <w:rFonts w:hint="eastAsia" w:ascii="宋体" w:hAnsi="宋体" w:eastAsia="宋体" w:cs="宋体"/>
        </w:rPr>
        <w:t>3本工程□有□无设消防贮水池，供室内发生火灾时灭火用水。消防贮水池有效容积为</w:t>
      </w:r>
      <w:r>
        <w:rPr>
          <w:rFonts w:hint="eastAsia" w:ascii="宋体" w:hAnsi="宋体" w:eastAsia="宋体" w:cs="宋体"/>
          <w:lang w:val="en-US"/>
        </w:rPr>
        <w:t>V=</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3</w:t>
      </w:r>
      <w:r>
        <w:rPr>
          <w:rFonts w:hint="eastAsia" w:ascii="宋体" w:hAnsi="宋体" w:eastAsia="宋体" w:cs="宋体"/>
          <w:lang w:val="en-US" w:bidi="en-US"/>
        </w:rPr>
        <w:t xml:space="preserve"> </w:t>
      </w:r>
      <w:r>
        <w:rPr>
          <w:rFonts w:hint="eastAsia" w:ascii="宋体" w:hAnsi="宋体" w:eastAsia="宋体" w:cs="宋体"/>
        </w:rPr>
        <w:t>,分为</w:t>
      </w:r>
      <w:r>
        <w:rPr>
          <w:rFonts w:hint="eastAsia" w:ascii="宋体" w:hAnsi="宋体" w:eastAsia="宋体" w:cs="宋体"/>
          <w:u w:val="single"/>
          <w:lang w:val="en-US"/>
        </w:rPr>
        <w:t xml:space="preserve">    </w:t>
      </w:r>
      <w:r>
        <w:rPr>
          <w:rFonts w:hint="eastAsia" w:ascii="宋体" w:hAnsi="宋体" w:eastAsia="宋体" w:cs="宋体"/>
        </w:rPr>
        <w:t>座，每座分</w:t>
      </w:r>
      <w:r>
        <w:rPr>
          <w:rFonts w:hint="eastAsia" w:ascii="宋体" w:hAnsi="宋体" w:eastAsia="宋体" w:cs="宋体"/>
          <w:u w:val="single"/>
          <w:lang w:val="en-US"/>
        </w:rPr>
        <w:t xml:space="preserve">    </w:t>
      </w:r>
      <w:r>
        <w:rPr>
          <w:rFonts w:hint="eastAsia" w:ascii="宋体" w:hAnsi="宋体" w:eastAsia="宋体" w:cs="宋体"/>
        </w:rPr>
        <w:t>格。消火栓加压给水泵与消防水池一起设在地下</w:t>
      </w:r>
      <w:r>
        <w:rPr>
          <w:rFonts w:hint="eastAsia" w:ascii="宋体" w:hAnsi="宋体" w:eastAsia="宋体" w:cs="宋体"/>
        </w:rPr>
        <w:tab/>
      </w:r>
      <w:r>
        <w:rPr>
          <w:rFonts w:hint="eastAsia" w:ascii="宋体" w:hAnsi="宋体" w:eastAsia="宋体" w:cs="宋体"/>
        </w:rPr>
        <w:t>层消防泵房内，共设</w:t>
      </w:r>
      <w:r>
        <w:rPr>
          <w:rFonts w:hint="eastAsia" w:ascii="宋体" w:hAnsi="宋体" w:eastAsia="宋体" w:cs="宋体"/>
          <w:u w:val="single"/>
          <w:lang w:val="en-US"/>
        </w:rPr>
        <w:t xml:space="preserve">     </w:t>
      </w:r>
      <w:r>
        <w:rPr>
          <w:rFonts w:hint="eastAsia" w:ascii="宋体" w:hAnsi="宋体" w:eastAsia="宋体" w:cs="宋体"/>
        </w:rPr>
        <w:t>台消火栓给水加压泵，</w:t>
      </w:r>
      <w:r>
        <w:rPr>
          <w:rFonts w:hint="eastAsia" w:ascii="宋体" w:hAnsi="宋体" w:eastAsia="宋体" w:cs="宋体"/>
          <w:u w:val="single"/>
          <w:lang w:val="en-US"/>
        </w:rPr>
        <w:t xml:space="preserve">     </w:t>
      </w:r>
      <w:r>
        <w:rPr>
          <w:rFonts w:hint="eastAsia" w:ascii="宋体" w:hAnsi="宋体" w:eastAsia="宋体" w:cs="宋体"/>
        </w:rPr>
        <w:t>用</w:t>
      </w:r>
      <w:r>
        <w:rPr>
          <w:rFonts w:hint="eastAsia" w:ascii="宋体" w:hAnsi="宋体" w:eastAsia="宋体" w:cs="宋体"/>
          <w:u w:val="single"/>
          <w:lang w:val="en-US"/>
        </w:rPr>
        <w:t xml:space="preserve">     </w:t>
      </w:r>
      <w:r>
        <w:rPr>
          <w:rFonts w:hint="eastAsia" w:ascii="宋体" w:hAnsi="宋体" w:eastAsia="宋体" w:cs="宋体"/>
        </w:rPr>
        <w:t>备，互为备用。</w:t>
      </w:r>
    </w:p>
    <w:p>
      <w:pPr>
        <w:pStyle w:val="7"/>
        <w:shd w:val="clear" w:color="auto" w:fill="auto"/>
        <w:spacing w:line="326" w:lineRule="auto"/>
        <w:ind w:firstLine="520"/>
        <w:jc w:val="both"/>
        <w:rPr>
          <w:rFonts w:ascii="宋体" w:hAnsi="宋体" w:eastAsia="宋体" w:cs="宋体"/>
        </w:rPr>
      </w:pPr>
      <w:r>
        <w:rPr>
          <w:rFonts w:hint="eastAsia" w:ascii="宋体" w:hAnsi="宋体" w:eastAsia="宋体" w:cs="宋体"/>
          <w:lang w:val="en-US" w:bidi="en-US"/>
        </w:rPr>
        <w:t>2.2.4</w:t>
      </w:r>
      <w:r>
        <w:rPr>
          <w:rFonts w:hint="eastAsia" w:ascii="宋体" w:hAnsi="宋体" w:eastAsia="宋体" w:cs="宋体"/>
        </w:rPr>
        <w:t>消火栓泵参数如下：</w:t>
      </w:r>
    </w:p>
    <w:p>
      <w:pPr>
        <w:pStyle w:val="27"/>
        <w:shd w:val="clear" w:color="auto" w:fill="auto"/>
        <w:tabs>
          <w:tab w:val="left" w:leader="underscore" w:pos="3686"/>
          <w:tab w:val="left" w:leader="underscore" w:pos="5320"/>
          <w:tab w:val="left" w:leader="underscore" w:pos="6704"/>
        </w:tabs>
        <w:jc w:val="both"/>
        <w:rPr>
          <w:rFonts w:ascii="宋体" w:hAnsi="宋体" w:eastAsia="宋体" w:cs="宋体"/>
          <w:lang w:eastAsia="zh-CN"/>
        </w:rPr>
      </w:pPr>
      <w:r>
        <w:rPr>
          <w:rFonts w:hint="eastAsia" w:ascii="宋体" w:hAnsi="宋体" w:eastAsia="宋体" w:cs="宋体"/>
          <w:lang w:val="zh-CN" w:eastAsia="zh-CN" w:bidi="zh-CN"/>
        </w:rPr>
        <w:t>室内消火栓泵参数：</w:t>
      </w:r>
      <w:r>
        <w:rPr>
          <w:rFonts w:hint="eastAsia" w:ascii="宋体" w:hAnsi="宋体" w:eastAsia="宋体" w:cs="宋体"/>
          <w:lang w:eastAsia="zh-CN" w:bidi="zh-CN"/>
        </w:rPr>
        <w:t xml:space="preserve">Q= </w:t>
      </w:r>
      <w:r>
        <w:rPr>
          <w:rFonts w:hint="eastAsia" w:ascii="宋体" w:hAnsi="宋体" w:eastAsia="宋体" w:cs="宋体"/>
          <w:u w:val="single"/>
          <w:lang w:eastAsia="zh-CN" w:bidi="zh-CN"/>
        </w:rPr>
        <w:t xml:space="preserve">    </w:t>
      </w:r>
      <w:r>
        <w:rPr>
          <w:rFonts w:hint="eastAsia" w:ascii="宋体" w:hAnsi="宋体" w:eastAsia="宋体" w:cs="宋体"/>
          <w:lang w:eastAsia="zh-CN" w:bidi="zh-CN"/>
        </w:rPr>
        <w:t xml:space="preserve"> </w:t>
      </w:r>
      <w:r>
        <w:rPr>
          <w:rFonts w:hint="eastAsia" w:ascii="宋体" w:hAnsi="宋体" w:eastAsia="宋体" w:cs="宋体"/>
          <w:lang w:eastAsia="zh-CN"/>
        </w:rPr>
        <w:t>L/s, H=</w:t>
      </w:r>
      <w:r>
        <w:rPr>
          <w:rFonts w:hint="eastAsia" w:ascii="宋体" w:hAnsi="宋体" w:eastAsia="宋体" w:cs="宋体"/>
          <w:lang w:val="zh-CN" w:eastAsia="zh-CN" w:bidi="zh-CN"/>
        </w:rPr>
        <w:tab/>
      </w:r>
      <w:r>
        <w:rPr>
          <w:rFonts w:hint="eastAsia" w:ascii="宋体" w:hAnsi="宋体" w:eastAsia="宋体" w:cs="宋体"/>
          <w:lang w:eastAsia="zh-CN"/>
        </w:rPr>
        <w:t xml:space="preserve">m, N= </w:t>
      </w:r>
      <w:r>
        <w:rPr>
          <w:rFonts w:hint="eastAsia" w:ascii="宋体" w:hAnsi="宋体" w:eastAsia="宋体" w:cs="宋体"/>
          <w:lang w:eastAsia="zh-CN"/>
        </w:rPr>
        <w:tab/>
      </w:r>
      <w:r>
        <w:rPr>
          <w:rFonts w:hint="eastAsia" w:ascii="宋体" w:hAnsi="宋体" w:eastAsia="宋体" w:cs="宋体"/>
          <w:lang w:eastAsia="zh-CN"/>
        </w:rPr>
        <w:t>kW,</w:t>
      </w:r>
      <w:r>
        <w:rPr>
          <w:rFonts w:hint="eastAsia" w:ascii="宋体" w:hAnsi="宋体" w:eastAsia="宋体" w:cs="宋体"/>
          <w:lang w:val="zh-CN" w:eastAsia="zh-CN" w:bidi="zh-CN"/>
        </w:rPr>
        <w:t>两台，互为备</w:t>
      </w:r>
      <w:r>
        <w:rPr>
          <w:rFonts w:hint="eastAsia" w:ascii="宋体" w:hAnsi="宋体" w:eastAsia="宋体" w:cs="宋体"/>
          <w:lang w:eastAsia="zh-CN"/>
        </w:rPr>
        <w:t>用。</w:t>
      </w:r>
    </w:p>
    <w:p>
      <w:pPr>
        <w:pStyle w:val="7"/>
        <w:shd w:val="clear" w:color="auto" w:fill="auto"/>
        <w:tabs>
          <w:tab w:val="left" w:leader="underscore" w:pos="6950"/>
        </w:tabs>
        <w:spacing w:line="374" w:lineRule="exact"/>
        <w:ind w:firstLine="520"/>
        <w:jc w:val="both"/>
        <w:rPr>
          <w:rFonts w:ascii="宋体" w:hAnsi="宋体" w:eastAsia="宋体" w:cs="宋体"/>
        </w:rPr>
      </w:pPr>
      <w:r>
        <w:rPr>
          <w:rFonts w:hint="eastAsia" w:ascii="宋体" w:hAnsi="宋体" w:eastAsia="宋体" w:cs="宋体"/>
          <w:lang w:val="en-US" w:bidi="en-US"/>
        </w:rPr>
        <w:t>2.2.5</w:t>
      </w:r>
      <w:r>
        <w:rPr>
          <w:rFonts w:hint="eastAsia" w:ascii="宋体" w:hAnsi="宋体" w:eastAsia="宋体" w:cs="宋体"/>
        </w:rPr>
        <w:t>本建筑物内各层均设消火栓进行保护。其布置保证室内任何一处 均有</w:t>
      </w:r>
      <w:r>
        <w:rPr>
          <w:rFonts w:hint="eastAsia" w:ascii="宋体" w:hAnsi="宋体" w:eastAsia="宋体" w:cs="宋体"/>
          <w:u w:val="single"/>
          <w:lang w:val="en-US"/>
        </w:rPr>
        <w:t xml:space="preserve">   </w:t>
      </w:r>
      <w:r>
        <w:rPr>
          <w:rFonts w:hint="eastAsia" w:ascii="宋体" w:hAnsi="宋体" w:eastAsia="宋体" w:cs="宋体"/>
        </w:rPr>
        <w:t>股水柱同时到达。灭火水枪的充实水柱不小于</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消火栓栓口动压不小于</w:t>
      </w:r>
      <w:r>
        <w:rPr>
          <w:rFonts w:hint="eastAsia" w:ascii="宋体" w:hAnsi="宋体" w:eastAsia="宋体" w:cs="宋体"/>
          <w:u w:val="single"/>
          <w:lang w:val="en-US"/>
        </w:rPr>
        <w:t xml:space="preserve">      </w:t>
      </w:r>
      <w:r>
        <w:rPr>
          <w:rFonts w:hint="eastAsia" w:ascii="宋体" w:hAnsi="宋体" w:eastAsia="宋体" w:cs="宋体"/>
          <w:lang w:val="en-US" w:bidi="en-US"/>
        </w:rPr>
        <w:t>MPa。</w:t>
      </w:r>
    </w:p>
    <w:p>
      <w:pPr>
        <w:pStyle w:val="15"/>
        <w:shd w:val="clear" w:color="auto" w:fill="auto"/>
        <w:tabs>
          <w:tab w:val="left" w:leader="underscore" w:pos="3686"/>
          <w:tab w:val="left" w:leader="underscore" w:pos="8101"/>
        </w:tabs>
        <w:spacing w:after="0" w:line="326" w:lineRule="auto"/>
        <w:ind w:firstLine="520"/>
        <w:jc w:val="both"/>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"1-5" \h \z </w:instrText>
      </w:r>
      <w:r>
        <w:rPr>
          <w:rFonts w:hint="eastAsia" w:ascii="宋体" w:hAnsi="宋体" w:eastAsia="宋体" w:cs="宋体"/>
        </w:rPr>
        <w:fldChar w:fldCharType="separate"/>
      </w:r>
      <w:r>
        <w:rPr>
          <w:rFonts w:hint="eastAsia" w:ascii="宋体" w:hAnsi="宋体" w:eastAsia="宋体" w:cs="宋体"/>
          <w:lang w:val="en-US" w:bidi="en-US"/>
        </w:rPr>
        <w:t>2.2.6</w:t>
      </w:r>
      <w:r>
        <w:rPr>
          <w:rFonts w:hint="eastAsia" w:ascii="宋体" w:hAnsi="宋体" w:eastAsia="宋体" w:cs="宋体"/>
        </w:rPr>
        <w:t>消火栓系统设有</w:t>
      </w:r>
      <w:r>
        <w:rPr>
          <w:rFonts w:hint="eastAsia" w:ascii="宋体" w:hAnsi="宋体" w:eastAsia="宋体" w:cs="宋体"/>
        </w:rPr>
        <w:tab/>
      </w:r>
      <w:r>
        <w:rPr>
          <w:rFonts w:hint="eastAsia" w:ascii="宋体" w:hAnsi="宋体" w:eastAsia="宋体" w:cs="宋体"/>
        </w:rPr>
        <w:t>套消防水泵接合器，设在建筑</w:t>
      </w:r>
      <w:r>
        <w:rPr>
          <w:rFonts w:hint="eastAsia" w:ascii="宋体" w:hAnsi="宋体" w:eastAsia="宋体" w:cs="宋体"/>
        </w:rPr>
        <w:tab/>
      </w:r>
      <w:r>
        <w:rPr>
          <w:rFonts w:hint="eastAsia" w:ascii="宋体" w:hAnsi="宋体" w:eastAsia="宋体" w:cs="宋体"/>
          <w:lang w:val="en-US"/>
        </w:rPr>
        <w:t>。</w:t>
      </w:r>
    </w:p>
    <w:p>
      <w:pPr>
        <w:pStyle w:val="15"/>
        <w:shd w:val="clear" w:color="auto" w:fill="auto"/>
        <w:tabs>
          <w:tab w:val="left" w:pos="902"/>
        </w:tabs>
        <w:spacing w:after="0" w:line="327" w:lineRule="auto"/>
        <w:ind w:firstLine="480" w:firstLineChars="200"/>
        <w:jc w:val="both"/>
        <w:rPr>
          <w:rFonts w:ascii="宋体" w:hAnsi="宋体" w:eastAsia="宋体" w:cs="宋体"/>
        </w:rPr>
      </w:pPr>
      <w:r>
        <w:rPr>
          <w:rFonts w:hint="eastAsia" w:ascii="宋体" w:hAnsi="宋体" w:eastAsia="宋体" w:cs="宋体"/>
          <w:lang w:val="en-US" w:bidi="en-US"/>
        </w:rPr>
        <w:t>2.2.</w:t>
      </w:r>
      <w:r>
        <w:rPr>
          <w:rFonts w:hint="eastAsia" w:ascii="宋体" w:hAnsi="宋体" w:eastAsia="宋体" w:cs="宋体"/>
        </w:rPr>
        <w:t>7在</w:t>
      </w:r>
      <w:r>
        <w:rPr>
          <w:rFonts w:hint="eastAsia" w:ascii="宋体" w:hAnsi="宋体" w:eastAsia="宋体" w:cs="宋体"/>
          <w:u w:val="single" w:color="000000" w:themeColor="text1"/>
          <w:lang w:val="en-US"/>
        </w:rPr>
        <w:t xml:space="preserve">      </w:t>
      </w:r>
      <w:r>
        <w:rPr>
          <w:rFonts w:hint="eastAsia" w:ascii="宋体" w:hAnsi="宋体" w:eastAsia="宋体" w:cs="宋体"/>
        </w:rPr>
        <w:t>地块</w:t>
      </w:r>
      <w:r>
        <w:rPr>
          <w:rFonts w:hint="eastAsia" w:ascii="宋体" w:hAnsi="宋体" w:eastAsia="宋体" w:cs="宋体"/>
          <w:u w:val="single" w:color="000000" w:themeColor="text1"/>
          <w:lang w:val="en-US"/>
        </w:rPr>
        <w:t xml:space="preserve">    </w:t>
      </w:r>
      <w:r>
        <w:rPr>
          <w:rFonts w:hint="eastAsia" w:ascii="宋体" w:hAnsi="宋体" w:eastAsia="宋体" w:cs="宋体"/>
        </w:rPr>
        <w:t>栋屋顶设置高位消防水箱（与喷淋系统共用），有效容积</w:t>
      </w:r>
      <w:r>
        <w:rPr>
          <w:rFonts w:hint="eastAsia" w:ascii="宋体" w:hAnsi="宋体" w:eastAsia="宋体" w:cs="宋体"/>
          <w:u w:val="single" w:color="000000" w:themeColor="text1"/>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3</w:t>
      </w:r>
      <w:r>
        <w:rPr>
          <w:rFonts w:hint="eastAsia" w:ascii="宋体" w:hAnsi="宋体" w:eastAsia="宋体" w:cs="宋体"/>
          <w:lang w:val="en-US" w:bidi="en-US"/>
        </w:rPr>
        <w:t>,</w:t>
      </w:r>
      <w:r>
        <w:rPr>
          <w:rFonts w:hint="eastAsia" w:ascii="宋体" w:hAnsi="宋体" w:eastAsia="宋体" w:cs="宋体"/>
        </w:rPr>
        <w:t>材质为</w:t>
      </w:r>
      <w:r>
        <w:rPr>
          <w:rFonts w:hint="eastAsia" w:ascii="宋体" w:hAnsi="宋体" w:eastAsia="宋体" w:cs="宋体"/>
          <w:u w:val="single" w:color="000000" w:themeColor="text1"/>
          <w:lang w:val="en-US"/>
        </w:rPr>
        <w:t xml:space="preserve">        </w:t>
      </w:r>
      <w:r>
        <w:rPr>
          <w:rFonts w:hint="eastAsia" w:ascii="宋体" w:hAnsi="宋体" w:eastAsia="宋体" w:cs="宋体"/>
        </w:rPr>
        <w:t>,并设置消火栓稳压设备，流量开关，满足最不利点消火栓处的静水压不低于</w:t>
      </w:r>
      <w:r>
        <w:rPr>
          <w:rFonts w:hint="eastAsia" w:ascii="宋体" w:hAnsi="宋体" w:eastAsia="宋体" w:cs="宋体"/>
          <w:u w:val="single" w:color="000000" w:themeColor="text1"/>
          <w:lang w:val="en-US"/>
        </w:rPr>
        <w:t xml:space="preserve">      </w:t>
      </w:r>
      <w:r>
        <w:rPr>
          <w:rFonts w:hint="eastAsia" w:ascii="宋体" w:hAnsi="宋体" w:eastAsia="宋体" w:cs="宋体"/>
          <w:lang w:val="en-US" w:bidi="en-US"/>
        </w:rPr>
        <w:t>MPa。</w:t>
      </w:r>
      <w:r>
        <w:rPr>
          <w:rFonts w:hint="eastAsia" w:ascii="宋体" w:hAnsi="宋体" w:eastAsia="宋体" w:cs="宋体"/>
        </w:rPr>
        <w:t>稳压设备设于</w:t>
      </w:r>
      <w:r>
        <w:rPr>
          <w:rFonts w:hint="eastAsia" w:ascii="宋体" w:hAnsi="宋体" w:eastAsia="宋体" w:cs="宋体"/>
          <w:u w:val="single" w:color="000000" w:themeColor="text1"/>
        </w:rPr>
        <w:tab/>
      </w:r>
      <w:r>
        <w:rPr>
          <w:rFonts w:hint="eastAsia" w:ascii="宋体" w:hAnsi="宋体" w:eastAsia="宋体" w:cs="宋体"/>
        </w:rPr>
        <w:t>层，设备参数：</w:t>
      </w:r>
      <w:r>
        <w:rPr>
          <w:rFonts w:hint="eastAsia" w:ascii="宋体" w:hAnsi="宋体" w:eastAsia="宋体" w:cs="宋体"/>
          <w:lang w:val="en-US" w:bidi="en-US"/>
        </w:rPr>
        <w:t>Q=</w:t>
      </w:r>
      <w:r>
        <w:rPr>
          <w:rFonts w:hint="eastAsia" w:ascii="宋体" w:hAnsi="宋体" w:eastAsia="宋体" w:cs="宋体"/>
          <w:u w:val="single" w:color="000000" w:themeColor="text1"/>
          <w:lang w:val="en-US" w:bidi="en-US"/>
        </w:rPr>
        <w:t xml:space="preserve">     </w:t>
      </w:r>
      <w:r>
        <w:rPr>
          <w:rFonts w:hint="eastAsia" w:ascii="宋体" w:hAnsi="宋体" w:eastAsia="宋体" w:cs="宋体"/>
          <w:lang w:val="en-US" w:bidi="en-US"/>
        </w:rPr>
        <w:t>L/s</w:t>
      </w:r>
      <w:r>
        <w:rPr>
          <w:rFonts w:hint="eastAsia" w:ascii="宋体" w:hAnsi="宋体" w:eastAsia="宋体" w:cs="宋体"/>
        </w:rPr>
        <w:t xml:space="preserve">, </w:t>
      </w:r>
      <w:r>
        <w:rPr>
          <w:rFonts w:hint="eastAsia" w:ascii="宋体" w:hAnsi="宋体" w:eastAsia="宋体" w:cs="宋体"/>
          <w:lang w:val="en-US" w:bidi="en-US"/>
        </w:rPr>
        <w:t>H=</w:t>
      </w:r>
      <w:r>
        <w:rPr>
          <w:rFonts w:hint="eastAsia" w:ascii="宋体" w:hAnsi="宋体" w:eastAsia="宋体" w:cs="宋体"/>
          <w:u w:val="single" w:color="000000" w:themeColor="text1"/>
          <w:lang w:val="en-US"/>
        </w:rPr>
        <w:t xml:space="preserve">    </w:t>
      </w:r>
      <w:r>
        <w:rPr>
          <w:rFonts w:hint="eastAsia" w:ascii="宋体" w:hAnsi="宋体" w:eastAsia="宋体" w:cs="宋体"/>
          <w:lang w:val="en-US" w:bidi="en-US"/>
        </w:rPr>
        <w:t>m, N=</w:t>
      </w:r>
      <w:r>
        <w:rPr>
          <w:rFonts w:hint="eastAsia" w:ascii="宋体" w:hAnsi="宋体" w:eastAsia="宋体" w:cs="宋体"/>
          <w:u w:val="single" w:color="000000" w:themeColor="text1"/>
          <w:lang w:val="en-US" w:bidi="en-US"/>
        </w:rPr>
        <w:tab/>
      </w:r>
      <w:r>
        <w:rPr>
          <w:rFonts w:hint="eastAsia" w:ascii="宋体" w:hAnsi="宋体" w:eastAsia="宋体" w:cs="宋体"/>
          <w:u w:val="single" w:color="000000" w:themeColor="text1"/>
          <w:lang w:val="en-US" w:bidi="en-US"/>
        </w:rPr>
        <w:t xml:space="preserve">   </w:t>
      </w:r>
      <w:r>
        <w:rPr>
          <w:rFonts w:hint="eastAsia" w:ascii="宋体" w:hAnsi="宋体" w:eastAsia="宋体" w:cs="宋体"/>
          <w:lang w:val="en-US" w:bidi="en-US"/>
        </w:rPr>
        <w:t>kW,</w:t>
      </w:r>
      <w:r>
        <w:rPr>
          <w:rFonts w:hint="eastAsia" w:ascii="宋体" w:hAnsi="宋体" w:eastAsia="宋体" w:cs="宋体"/>
        </w:rPr>
        <w:t>两台，互为备用，配稳压罐直径</w:t>
      </w:r>
      <w:r>
        <w:rPr>
          <w:rFonts w:hint="eastAsia" w:ascii="宋体" w:hAnsi="宋体" w:eastAsia="宋体" w:cs="宋体"/>
          <w:u w:val="single" w:color="000000" w:themeColor="text1"/>
          <w:lang w:val="en-US"/>
        </w:rPr>
        <w:t xml:space="preserve">      </w:t>
      </w:r>
      <w:r>
        <w:rPr>
          <w:rFonts w:hint="eastAsia" w:ascii="宋体" w:hAnsi="宋体" w:eastAsia="宋体" w:cs="宋体"/>
          <w:lang w:val="en-US" w:bidi="en-US"/>
        </w:rPr>
        <w:t>mm。</w:t>
      </w:r>
    </w:p>
    <w:p>
      <w:pPr>
        <w:pStyle w:val="15"/>
        <w:shd w:val="clear" w:color="auto" w:fill="auto"/>
        <w:spacing w:after="0" w:line="326" w:lineRule="auto"/>
        <w:ind w:firstLine="520"/>
        <w:jc w:val="both"/>
        <w:rPr>
          <w:rFonts w:ascii="宋体" w:hAnsi="宋体" w:eastAsia="宋体" w:cs="宋体"/>
        </w:rPr>
      </w:pPr>
      <w:r>
        <w:rPr>
          <w:rFonts w:hint="eastAsia" w:ascii="宋体" w:hAnsi="宋体" w:eastAsia="宋体" w:cs="宋体"/>
          <w:lang w:val="en-US" w:bidi="en-US"/>
        </w:rPr>
        <w:t>2.2.8</w:t>
      </w:r>
      <w:r>
        <w:rPr>
          <w:rFonts w:hint="eastAsia" w:ascii="宋体" w:hAnsi="宋体" w:eastAsia="宋体" w:cs="宋体"/>
        </w:rPr>
        <w:t>本工</w:t>
      </w:r>
      <w:r>
        <w:rPr>
          <w:rFonts w:hint="eastAsia" w:ascii="宋体" w:hAnsi="宋体" w:eastAsia="宋体" w:cs="宋体"/>
          <w:lang w:val="en-US"/>
        </w:rPr>
        <w:t>程</w:t>
      </w:r>
      <w:r>
        <w:rPr>
          <w:rFonts w:hint="eastAsia" w:ascii="宋体" w:hAnsi="宋体" w:eastAsia="宋体" w:cs="宋体"/>
          <w:u w:val="single" w:color="000000" w:themeColor="text1"/>
          <w:lang w:val="en-US"/>
        </w:rPr>
        <w:t xml:space="preserve">     </w:t>
      </w:r>
      <w:r>
        <w:rPr>
          <w:rFonts w:hint="eastAsia" w:ascii="宋体" w:hAnsi="宋体" w:eastAsia="宋体" w:cs="宋体"/>
        </w:rPr>
        <w:t>层~</w:t>
      </w:r>
      <w:r>
        <w:rPr>
          <w:rFonts w:hint="eastAsia" w:ascii="宋体" w:hAnsi="宋体" w:eastAsia="宋体" w:cs="宋体"/>
          <w:lang w:val="en-US"/>
        </w:rPr>
        <w:t xml:space="preserve"> </w:t>
      </w:r>
      <w:r>
        <w:rPr>
          <w:rFonts w:hint="eastAsia" w:ascii="宋体" w:hAnsi="宋体" w:eastAsia="宋体" w:cs="宋体"/>
          <w:u w:val="single" w:color="000000" w:themeColor="text1"/>
          <w:lang w:val="en-US"/>
        </w:rPr>
        <w:t xml:space="preserve">      </w:t>
      </w:r>
      <w:r>
        <w:rPr>
          <w:rFonts w:hint="eastAsia" w:ascii="宋体" w:hAnsi="宋体" w:eastAsia="宋体" w:cs="宋体"/>
          <w:lang w:val="en-US"/>
        </w:rPr>
        <w:t>层</w:t>
      </w:r>
      <w:r>
        <w:rPr>
          <w:rFonts w:hint="eastAsia" w:ascii="宋体" w:hAnsi="宋体" w:eastAsia="宋体" w:cs="宋体"/>
        </w:rPr>
        <w:t>设置消防软管卷盘，设置于消火栓箱内。</w:t>
      </w:r>
    </w:p>
    <w:p>
      <w:pPr>
        <w:pStyle w:val="15"/>
        <w:shd w:val="clear" w:color="auto" w:fill="auto"/>
        <w:tabs>
          <w:tab w:val="left" w:pos="902"/>
        </w:tabs>
        <w:spacing w:after="0" w:line="326" w:lineRule="auto"/>
        <w:ind w:left="520" w:firstLine="0"/>
        <w:jc w:val="both"/>
        <w:rPr>
          <w:rFonts w:ascii="宋体" w:hAnsi="宋体" w:eastAsia="宋体" w:cs="宋体"/>
        </w:rPr>
      </w:pPr>
      <w:r>
        <w:rPr>
          <w:rFonts w:hint="eastAsia" w:ascii="宋体" w:hAnsi="宋体" w:eastAsia="宋体" w:cs="宋体"/>
          <w:b/>
          <w:bCs/>
          <w:lang w:val="en-US"/>
        </w:rPr>
        <w:t>3.</w:t>
      </w:r>
      <w:r>
        <w:rPr>
          <w:rFonts w:hint="eastAsia" w:ascii="宋体" w:hAnsi="宋体" w:eastAsia="宋体" w:cs="宋体"/>
          <w:b/>
          <w:bCs/>
        </w:rPr>
        <w:t>自动喷水灭火系统</w:t>
      </w:r>
    </w:p>
    <w:p>
      <w:pPr>
        <w:pStyle w:val="15"/>
        <w:shd w:val="clear" w:color="auto" w:fill="auto"/>
        <w:tabs>
          <w:tab w:val="left" w:pos="902"/>
          <w:tab w:val="left" w:leader="underscore" w:pos="6141"/>
        </w:tabs>
        <w:spacing w:after="0" w:line="326" w:lineRule="auto"/>
        <w:ind w:left="520" w:firstLine="0"/>
        <w:rPr>
          <w:rFonts w:ascii="宋体" w:hAnsi="宋体" w:eastAsia="宋体" w:cs="宋体"/>
        </w:rPr>
      </w:pPr>
      <w:r>
        <w:rPr>
          <w:rFonts w:hint="eastAsia" w:ascii="宋体" w:hAnsi="宋体" w:eastAsia="宋体" w:cs="宋体"/>
          <w:lang w:val="en-US"/>
        </w:rPr>
        <w:t>3.</w:t>
      </w:r>
      <w:r>
        <w:rPr>
          <w:rFonts w:hint="eastAsia" w:ascii="宋体" w:hAnsi="宋体" w:eastAsia="宋体" w:cs="宋体"/>
        </w:rPr>
        <w:t>1本工程自动喷水灭火系统设计用水量</w:t>
      </w:r>
      <w:r>
        <w:rPr>
          <w:rFonts w:hint="eastAsia" w:ascii="宋体" w:hAnsi="宋体" w:eastAsia="宋体" w:cs="宋体"/>
          <w:u w:val="single" w:color="000000" w:themeColor="text1"/>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3</w:t>
      </w:r>
      <w:r>
        <w:rPr>
          <w:rFonts w:hint="eastAsia" w:ascii="宋体" w:hAnsi="宋体" w:eastAsia="宋体" w:cs="宋体"/>
          <w:lang w:val="en-US" w:bidi="en-US"/>
        </w:rPr>
        <w:t xml:space="preserve"> 。</w:t>
      </w:r>
      <w:r>
        <w:rPr>
          <w:rFonts w:hint="eastAsia" w:ascii="宋体" w:hAnsi="宋体" w:eastAsia="宋体" w:cs="宋体"/>
        </w:rPr>
        <w:fldChar w:fldCharType="end"/>
      </w:r>
    </w:p>
    <w:p>
      <w:pPr>
        <w:pStyle w:val="7"/>
        <w:shd w:val="clear" w:color="auto" w:fill="auto"/>
        <w:tabs>
          <w:tab w:val="left" w:pos="902"/>
        </w:tabs>
        <w:spacing w:line="326" w:lineRule="auto"/>
        <w:ind w:left="520" w:firstLine="0"/>
        <w:jc w:val="both"/>
        <w:rPr>
          <w:rFonts w:ascii="宋体" w:hAnsi="宋体" w:eastAsia="宋体" w:cs="宋体"/>
        </w:rPr>
      </w:pPr>
      <w:r>
        <w:rPr>
          <w:rFonts w:hint="eastAsia" w:ascii="宋体" w:hAnsi="宋体" w:eastAsia="宋体" w:cs="宋体"/>
          <w:lang w:val="en-US"/>
        </w:rPr>
        <w:t>3.</w:t>
      </w:r>
      <w:bookmarkStart w:id="38" w:name="OLE_LINK3"/>
      <w:r>
        <w:rPr>
          <w:rFonts w:hint="eastAsia" w:ascii="宋体" w:hAnsi="宋体" w:eastAsia="宋体" w:cs="宋体"/>
        </w:rPr>
        <w:t>2</w:t>
      </w:r>
      <w:bookmarkEnd w:id="38"/>
      <w:r>
        <w:rPr>
          <w:rFonts w:hint="eastAsia" w:ascii="宋体" w:hAnsi="宋体" w:eastAsia="宋体" w:cs="宋体"/>
        </w:rPr>
        <w:t>设计参数。</w:t>
      </w:r>
    </w:p>
    <w:p>
      <w:pPr>
        <w:pStyle w:val="7"/>
        <w:shd w:val="clear" w:color="auto" w:fill="auto"/>
        <w:tabs>
          <w:tab w:val="left" w:pos="1147"/>
          <w:tab w:val="left" w:leader="underscore" w:pos="8598"/>
        </w:tabs>
        <w:spacing w:line="327" w:lineRule="auto"/>
        <w:ind w:firstLine="480" w:firstLineChars="200"/>
        <w:jc w:val="both"/>
        <w:rPr>
          <w:rFonts w:ascii="宋体" w:hAnsi="宋体" w:eastAsia="宋体" w:cs="宋体"/>
        </w:rPr>
      </w:pPr>
      <w:r>
        <w:rPr>
          <w:rFonts w:hint="eastAsia" w:ascii="宋体" w:hAnsi="宋体" w:eastAsia="宋体" w:cs="宋体"/>
          <w:lang w:val="en-US"/>
        </w:rPr>
        <w:t>3.</w:t>
      </w:r>
      <w:r>
        <w:rPr>
          <w:rFonts w:hint="eastAsia" w:ascii="宋体" w:hAnsi="宋体" w:eastAsia="宋体" w:cs="宋体"/>
        </w:rPr>
        <w:t>2</w:t>
      </w:r>
      <w:r>
        <w:rPr>
          <w:rFonts w:hint="eastAsia" w:ascii="宋体" w:hAnsi="宋体" w:eastAsia="宋体" w:cs="宋体"/>
          <w:lang w:val="en-US"/>
        </w:rPr>
        <w:t>.</w:t>
      </w:r>
      <w:r>
        <w:rPr>
          <w:rFonts w:hint="eastAsia" w:ascii="宋体" w:hAnsi="宋体" w:eastAsia="宋体" w:cs="宋体"/>
        </w:rPr>
        <w:t>1电动汽车库</w:t>
      </w:r>
      <w:r>
        <w:rPr>
          <w:rFonts w:hint="eastAsia" w:ascii="宋体" w:hAnsi="宋体" w:eastAsia="宋体" w:cs="宋体"/>
          <w:lang w:val="en-US"/>
        </w:rPr>
        <w:t xml:space="preserve"> </w:t>
      </w:r>
      <w:r>
        <w:rPr>
          <w:rFonts w:hint="eastAsia" w:ascii="宋体" w:hAnsi="宋体" w:eastAsia="宋体" w:cs="宋体"/>
        </w:rPr>
        <w:t>□有 □无 做泡沫-喷淋系统，设计喷水强度</w:t>
      </w:r>
      <w:r>
        <w:rPr>
          <w:rFonts w:hint="eastAsia" w:ascii="宋体" w:hAnsi="宋体" w:eastAsia="宋体" w:cs="宋体"/>
          <w:u w:val="single"/>
          <w:lang w:val="en-US"/>
        </w:rPr>
        <w:t xml:space="preserve">      </w:t>
      </w:r>
      <w:r>
        <w:rPr>
          <w:rFonts w:hint="eastAsia" w:ascii="宋体" w:hAnsi="宋体" w:eastAsia="宋体" w:cs="宋体"/>
          <w:lang w:val="en-US" w:bidi="en-US"/>
        </w:rPr>
        <w:t>L/min. 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作用面积</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系统最不利点喷头工作压力取</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MPa,</w:t>
      </w:r>
      <w:r>
        <w:rPr>
          <w:rFonts w:hint="eastAsia" w:ascii="宋体" w:hAnsi="宋体" w:eastAsia="宋体" w:cs="宋体"/>
        </w:rPr>
        <w:t>系统设 计流量约为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L/s。</w:t>
      </w:r>
      <w:r>
        <w:rPr>
          <w:rFonts w:hint="eastAsia" w:ascii="宋体" w:hAnsi="宋体" w:eastAsia="宋体" w:cs="宋体"/>
        </w:rPr>
        <w:t>泡沫-水喷琳系统泡沫混合液与水的连续供给时间</w:t>
      </w:r>
      <w:r>
        <w:rPr>
          <w:rFonts w:hint="eastAsia" w:ascii="宋体" w:hAnsi="宋体" w:eastAsia="宋体" w:cs="宋体"/>
          <w:lang w:val="en-US" w:bidi="en-US"/>
        </w:rPr>
        <w:t>min；</w:t>
      </w:r>
      <w:r>
        <w:rPr>
          <w:rFonts w:hint="eastAsia" w:ascii="宋体" w:hAnsi="宋体" w:eastAsia="宋体" w:cs="宋体"/>
        </w:rPr>
        <w:t>符合泡沫混合液连续供给时间不小于</w:t>
      </w:r>
      <w:r>
        <w:rPr>
          <w:rFonts w:hint="eastAsia" w:ascii="宋体" w:hAnsi="宋体" w:eastAsia="宋体" w:cs="宋体"/>
          <w:lang w:val="en-US" w:bidi="en-US"/>
        </w:rPr>
        <w:t>lOmin,</w:t>
      </w:r>
      <w:r>
        <w:rPr>
          <w:rFonts w:hint="eastAsia" w:ascii="宋体" w:hAnsi="宋体" w:eastAsia="宋体" w:cs="宋体"/>
        </w:rPr>
        <w:t>泡沫混合液与水的连续 供给时间之和不小于</w:t>
      </w:r>
      <w:r>
        <w:rPr>
          <w:rFonts w:hint="eastAsia" w:ascii="宋体" w:hAnsi="宋体" w:eastAsia="宋体" w:cs="宋体"/>
          <w:lang w:val="en-US" w:bidi="en-US"/>
        </w:rPr>
        <w:t>90min</w:t>
      </w:r>
      <w:r>
        <w:rPr>
          <w:rFonts w:hint="eastAsia" w:ascii="宋体" w:hAnsi="宋体" w:eastAsia="宋体" w:cs="宋体"/>
        </w:rPr>
        <w:t>的规定。</w:t>
      </w:r>
    </w:p>
    <w:p>
      <w:pPr>
        <w:pStyle w:val="7"/>
        <w:shd w:val="clear" w:color="auto" w:fill="auto"/>
        <w:spacing w:after="80" w:line="376" w:lineRule="exact"/>
        <w:ind w:firstLine="520"/>
        <w:jc w:val="both"/>
        <w:rPr>
          <w:rFonts w:ascii="宋体" w:hAnsi="宋体" w:eastAsia="宋体" w:cs="宋体"/>
        </w:rPr>
      </w:pPr>
      <w:r>
        <w:rPr>
          <w:rFonts w:hint="eastAsia" w:ascii="宋体" w:hAnsi="宋体" w:eastAsia="宋体" w:cs="宋体"/>
          <w:lang w:val="en-US" w:bidi="en-US"/>
        </w:rPr>
        <w:t>3.2.2</w:t>
      </w:r>
      <w:r>
        <w:rPr>
          <w:rFonts w:hint="eastAsia" w:ascii="宋体" w:hAnsi="宋体" w:eastAsia="宋体" w:cs="宋体"/>
        </w:rPr>
        <w:t>普通车库按中危险II级要求设计，设计喷水强度</w:t>
      </w:r>
      <w:r>
        <w:rPr>
          <w:rFonts w:hint="eastAsia" w:ascii="宋体" w:hAnsi="宋体" w:eastAsia="宋体" w:cs="宋体"/>
          <w:lang w:val="en-US" w:bidi="en-US"/>
        </w:rPr>
        <w:t>8L/min.㎡。</w:t>
      </w:r>
      <w:r>
        <w:rPr>
          <w:rFonts w:hint="eastAsia" w:ascii="宋体" w:hAnsi="宋体" w:eastAsia="宋体" w:cs="宋体"/>
        </w:rPr>
        <w:t>作 用面积</w:t>
      </w:r>
      <w:r>
        <w:rPr>
          <w:rFonts w:hint="eastAsia" w:ascii="宋体" w:hAnsi="宋体" w:eastAsia="宋体" w:cs="宋体"/>
          <w:lang w:val="en-US" w:bidi="en-US"/>
        </w:rPr>
        <w:t>160m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火灾延续时间</w:t>
      </w:r>
      <w:r>
        <w:rPr>
          <w:rFonts w:hint="eastAsia" w:ascii="宋体" w:hAnsi="宋体" w:eastAsia="宋体" w:cs="宋体"/>
          <w:lang w:val="en-US" w:bidi="en-US"/>
        </w:rPr>
        <w:t>lh。</w:t>
      </w:r>
      <w:r>
        <w:rPr>
          <w:rFonts w:hint="eastAsia" w:ascii="宋体" w:hAnsi="宋体" w:eastAsia="宋体" w:cs="宋体"/>
        </w:rPr>
        <w:t>系统最不利点喷头工作压力取</w:t>
      </w:r>
      <w:r>
        <w:rPr>
          <w:rFonts w:hint="eastAsia" w:ascii="宋体" w:hAnsi="宋体" w:eastAsia="宋体" w:cs="宋体"/>
          <w:lang w:val="en-US" w:bidi="en-US"/>
        </w:rPr>
        <w:t>0. 05MPa。</w:t>
      </w:r>
      <w:r>
        <w:rPr>
          <w:rFonts w:hint="eastAsia" w:ascii="宋体" w:hAnsi="宋体" w:eastAsia="宋体" w:cs="宋体"/>
        </w:rPr>
        <w:t>系 统设计流量约为</w:t>
      </w:r>
      <w:r>
        <w:rPr>
          <w:rFonts w:hint="eastAsia" w:ascii="宋体" w:hAnsi="宋体" w:eastAsia="宋体" w:cs="宋体"/>
          <w:u w:val="single"/>
          <w:lang w:val="en-US"/>
        </w:rPr>
        <w:t xml:space="preserve">    </w:t>
      </w:r>
      <w:r>
        <w:rPr>
          <w:rFonts w:hint="eastAsia" w:ascii="宋体" w:hAnsi="宋体" w:eastAsia="宋体" w:cs="宋体"/>
        </w:rPr>
        <w:t xml:space="preserve"> </w:t>
      </w:r>
      <w:r>
        <w:rPr>
          <w:rFonts w:hint="eastAsia" w:ascii="宋体" w:hAnsi="宋体" w:eastAsia="宋体" w:cs="宋体"/>
          <w:lang w:val="en-US" w:bidi="en-US"/>
        </w:rPr>
        <w:t>L/s。</w:t>
      </w:r>
    </w:p>
    <w:p>
      <w:pPr>
        <w:pStyle w:val="27"/>
        <w:shd w:val="clear" w:color="auto" w:fill="auto"/>
        <w:tabs>
          <w:tab w:val="left" w:pos="906"/>
          <w:tab w:val="left" w:leader="underscore" w:pos="3989"/>
        </w:tabs>
        <w:spacing w:line="327" w:lineRule="auto"/>
        <w:ind w:firstLine="480" w:firstLineChars="200"/>
        <w:jc w:val="both"/>
        <w:rPr>
          <w:rFonts w:ascii="宋体" w:hAnsi="宋体" w:eastAsia="宋体" w:cs="宋体"/>
          <w:lang w:eastAsia="zh-CN"/>
        </w:rPr>
      </w:pPr>
      <w:r>
        <w:rPr>
          <w:rFonts w:hint="eastAsia" w:ascii="宋体" w:hAnsi="宋体" w:eastAsia="宋体" w:cs="宋体"/>
          <w:lang w:eastAsia="zh-CN"/>
        </w:rPr>
        <w:t>3.2.</w:t>
      </w:r>
      <w:r>
        <w:rPr>
          <w:rFonts w:hint="eastAsia" w:ascii="宋体" w:hAnsi="宋体" w:eastAsia="宋体" w:cs="宋体"/>
          <w:lang w:val="zh-CN" w:eastAsia="zh-CN" w:bidi="zh-CN"/>
        </w:rPr>
        <w:t>3地上净高</w:t>
      </w:r>
      <w:r>
        <w:rPr>
          <w:rFonts w:hint="eastAsia" w:ascii="宋体" w:hAnsi="宋体" w:eastAsia="宋体" w:cs="宋体"/>
          <w:lang w:eastAsia="zh-CN"/>
        </w:rPr>
        <w:t>8m＜H≤12m</w:t>
      </w:r>
      <w:r>
        <w:rPr>
          <w:rFonts w:hint="eastAsia" w:ascii="宋体" w:hAnsi="宋体" w:eastAsia="宋体" w:cs="宋体"/>
          <w:lang w:val="zh-CN" w:eastAsia="zh-CN" w:bidi="zh-CN"/>
        </w:rPr>
        <w:t>的中庭部位：设计喷水强度：</w:t>
      </w:r>
      <w:r>
        <w:rPr>
          <w:rFonts w:hint="eastAsia" w:ascii="宋体" w:hAnsi="宋体" w:eastAsia="宋体" w:cs="宋体"/>
          <w:lang w:eastAsia="zh-CN"/>
        </w:rPr>
        <w:t xml:space="preserve">12L /min </w:t>
      </w:r>
      <w:r>
        <w:rPr>
          <w:rFonts w:hint="eastAsia" w:ascii="宋体" w:hAnsi="宋体" w:eastAsia="宋体" w:cs="宋体"/>
          <w:lang w:val="zh-CN" w:eastAsia="zh-CN" w:bidi="zh-CN"/>
        </w:rPr>
        <w:t xml:space="preserve">- </w:t>
      </w:r>
      <w:r>
        <w:rPr>
          <w:rFonts w:hint="eastAsia" w:ascii="宋体" w:hAnsi="宋体" w:eastAsia="宋体" w:cs="宋体"/>
          <w:lang w:eastAsia="zh-CN"/>
        </w:rPr>
        <w:t>m</w:t>
      </w:r>
      <w:r>
        <w:rPr>
          <w:rFonts w:hint="eastAsia" w:ascii="宋体" w:hAnsi="宋体" w:eastAsia="宋体" w:cs="宋体"/>
          <w:vertAlign w:val="superscript"/>
          <w:lang w:eastAsia="zh-CN"/>
        </w:rPr>
        <w:t>2</w:t>
      </w:r>
      <w:r>
        <w:rPr>
          <w:rFonts w:hint="eastAsia" w:ascii="宋体" w:hAnsi="宋体" w:eastAsia="宋体" w:cs="宋体"/>
          <w:lang w:eastAsia="zh-CN"/>
        </w:rPr>
        <w:t>,</w:t>
      </w:r>
      <w:r>
        <w:rPr>
          <w:rFonts w:hint="eastAsia" w:ascii="宋体" w:hAnsi="宋体" w:eastAsia="宋体" w:cs="宋体"/>
          <w:lang w:val="zh-CN" w:eastAsia="zh-CN" w:bidi="zh-CN"/>
        </w:rPr>
        <w:t>作用面积</w:t>
      </w:r>
      <w:r>
        <w:rPr>
          <w:rFonts w:hint="eastAsia" w:ascii="宋体" w:hAnsi="宋体" w:eastAsia="宋体" w:cs="宋体"/>
          <w:lang w:eastAsia="zh-CN"/>
        </w:rPr>
        <w:t>160m</w:t>
      </w:r>
      <w:r>
        <w:rPr>
          <w:rFonts w:hint="eastAsia" w:ascii="宋体" w:hAnsi="宋体" w:eastAsia="宋体" w:cs="宋体"/>
          <w:vertAlign w:val="superscript"/>
          <w:lang w:eastAsia="zh-CN"/>
        </w:rPr>
        <w:t>2</w:t>
      </w:r>
      <w:r>
        <w:rPr>
          <w:rFonts w:hint="eastAsia" w:ascii="宋体" w:hAnsi="宋体" w:eastAsia="宋体" w:cs="宋体"/>
          <w:lang w:eastAsia="zh-CN"/>
        </w:rPr>
        <w:t>,</w:t>
      </w:r>
      <w:r>
        <w:rPr>
          <w:rFonts w:hint="eastAsia" w:ascii="宋体" w:hAnsi="宋体" w:eastAsia="宋体" w:cs="宋体"/>
          <w:lang w:val="zh-CN" w:eastAsia="zh-CN" w:bidi="zh-CN"/>
        </w:rPr>
        <w:t>火灾延续时间</w:t>
      </w:r>
      <w:r>
        <w:rPr>
          <w:rFonts w:hint="eastAsia" w:ascii="宋体" w:hAnsi="宋体" w:eastAsia="宋体" w:cs="宋体"/>
          <w:lang w:eastAsia="zh-CN"/>
        </w:rPr>
        <w:t>lh；</w:t>
      </w:r>
      <w:r>
        <w:rPr>
          <w:rFonts w:hint="eastAsia" w:ascii="宋体" w:hAnsi="宋体" w:eastAsia="宋体" w:cs="宋体"/>
          <w:lang w:val="zh-CN" w:eastAsia="zh-CN" w:bidi="zh-CN"/>
        </w:rPr>
        <w:t>系统最不利点喷头工作压力取</w:t>
      </w:r>
      <w:r>
        <w:rPr>
          <w:rFonts w:hint="eastAsia" w:ascii="宋体" w:hAnsi="宋体" w:eastAsia="宋体" w:cs="宋体"/>
          <w:lang w:eastAsia="zh-CN"/>
        </w:rPr>
        <w:t>0. 05MPa,</w:t>
      </w:r>
      <w:r>
        <w:rPr>
          <w:rFonts w:hint="eastAsia" w:ascii="宋体" w:hAnsi="宋体" w:eastAsia="宋体" w:cs="宋体"/>
          <w:lang w:val="zh-CN" w:eastAsia="zh-CN" w:bidi="zh-CN"/>
        </w:rPr>
        <w:t>系统设计流量约为</w:t>
      </w:r>
      <w:r>
        <w:rPr>
          <w:rFonts w:hint="eastAsia" w:ascii="宋体" w:hAnsi="宋体" w:eastAsia="宋体" w:cs="宋体"/>
          <w:u w:val="single"/>
          <w:lang w:eastAsia="zh-CN" w:bidi="zh-CN"/>
        </w:rPr>
        <w:t xml:space="preserve">    </w:t>
      </w:r>
      <w:r>
        <w:rPr>
          <w:rFonts w:hint="eastAsia" w:ascii="宋体" w:hAnsi="宋体" w:eastAsia="宋体" w:cs="宋体"/>
          <w:lang w:eastAsia="zh-CN"/>
        </w:rPr>
        <w:t>L/s。</w:t>
      </w:r>
    </w:p>
    <w:p>
      <w:pPr>
        <w:pStyle w:val="7"/>
        <w:shd w:val="clear" w:color="auto" w:fill="auto"/>
        <w:tabs>
          <w:tab w:val="left" w:pos="867"/>
          <w:tab w:val="left" w:leader="underscore" w:pos="2599"/>
        </w:tabs>
        <w:spacing w:line="382" w:lineRule="exact"/>
        <w:ind w:firstLine="480" w:firstLineChars="200"/>
        <w:jc w:val="both"/>
        <w:rPr>
          <w:rFonts w:ascii="宋体" w:hAnsi="宋体" w:eastAsia="宋体" w:cs="宋体"/>
        </w:rPr>
      </w:pPr>
      <w:r>
        <w:rPr>
          <w:rFonts w:hint="eastAsia" w:ascii="宋体" w:hAnsi="宋体" w:eastAsia="宋体" w:cs="宋体"/>
          <w:lang w:val="en-US" w:bidi="en-US"/>
        </w:rPr>
        <w:t>3.2.4</w:t>
      </w:r>
      <w:r>
        <w:rPr>
          <w:rFonts w:hint="eastAsia" w:ascii="宋体" w:hAnsi="宋体" w:eastAsia="宋体" w:cs="宋体"/>
        </w:rPr>
        <w:t>地上净高1</w:t>
      </w:r>
      <w:r>
        <w:rPr>
          <w:rFonts w:hint="eastAsia" w:ascii="宋体" w:hAnsi="宋体" w:eastAsia="宋体" w:cs="宋体"/>
          <w:lang w:val="en-US" w:bidi="en-US"/>
        </w:rPr>
        <w:t>2m＜H≤18m</w:t>
      </w:r>
      <w:r>
        <w:rPr>
          <w:rFonts w:hint="eastAsia" w:ascii="宋体" w:hAnsi="宋体" w:eastAsia="宋体" w:cs="宋体"/>
        </w:rPr>
        <w:t>的中庭部位：设计喷水强度：</w:t>
      </w:r>
      <w:r>
        <w:rPr>
          <w:rFonts w:hint="eastAsia" w:ascii="宋体" w:hAnsi="宋体" w:eastAsia="宋体" w:cs="宋体"/>
          <w:lang w:val="en-US" w:bidi="en-US"/>
        </w:rPr>
        <w:t>ISL/min.m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作用面积</w:t>
      </w:r>
      <w:r>
        <w:rPr>
          <w:rFonts w:hint="eastAsia" w:ascii="宋体" w:hAnsi="宋体" w:eastAsia="宋体" w:cs="宋体"/>
          <w:lang w:val="en-US" w:bidi="en-US"/>
        </w:rPr>
        <w:t>160m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火灾延续时间</w:t>
      </w:r>
      <w:r>
        <w:rPr>
          <w:rFonts w:hint="eastAsia" w:ascii="宋体" w:hAnsi="宋体" w:eastAsia="宋体" w:cs="宋体"/>
          <w:lang w:val="en-US" w:bidi="en-US"/>
        </w:rPr>
        <w:t>lh；</w:t>
      </w:r>
      <w:r>
        <w:rPr>
          <w:rFonts w:hint="eastAsia" w:ascii="宋体" w:hAnsi="宋体" w:eastAsia="宋体" w:cs="宋体"/>
        </w:rPr>
        <w:t>系统最不利点喷头工作压力取</w:t>
      </w:r>
      <w:r>
        <w:rPr>
          <w:rFonts w:hint="eastAsia" w:ascii="宋体" w:hAnsi="宋体" w:eastAsia="宋体" w:cs="宋体"/>
          <w:lang w:val="en-US" w:bidi="en-US"/>
        </w:rPr>
        <w:t>0.05MPa,</w:t>
      </w:r>
      <w:r>
        <w:rPr>
          <w:rFonts w:hint="eastAsia" w:ascii="宋体" w:hAnsi="宋体" w:eastAsia="宋体" w:cs="宋体"/>
        </w:rPr>
        <w:t>系统设计流量约为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L/so。</w:t>
      </w:r>
    </w:p>
    <w:p>
      <w:pPr>
        <w:pStyle w:val="7"/>
        <w:shd w:val="clear" w:color="auto" w:fill="auto"/>
        <w:spacing w:after="80" w:line="372" w:lineRule="exact"/>
        <w:ind w:firstLine="520"/>
        <w:jc w:val="both"/>
        <w:rPr>
          <w:rFonts w:ascii="宋体" w:hAnsi="宋体" w:eastAsia="宋体" w:cs="宋体"/>
        </w:rPr>
      </w:pPr>
      <w:r>
        <w:rPr>
          <w:rFonts w:hint="eastAsia" w:ascii="宋体" w:hAnsi="宋体" w:eastAsia="宋体" w:cs="宋体"/>
          <w:lang w:val="en-US" w:bidi="en-US"/>
        </w:rPr>
        <w:t>3.2.5</w:t>
      </w:r>
      <w:r>
        <w:rPr>
          <w:rFonts w:hint="eastAsia" w:ascii="宋体" w:hAnsi="宋体" w:eastAsia="宋体" w:cs="宋体"/>
        </w:rPr>
        <w:t>其他区域按中危险I级要求设计，设计喷水强度</w:t>
      </w:r>
      <w:r>
        <w:rPr>
          <w:rFonts w:hint="eastAsia" w:ascii="宋体" w:hAnsi="宋体" w:eastAsia="宋体" w:cs="宋体"/>
          <w:lang w:val="en-US" w:bidi="en-US"/>
        </w:rPr>
        <w:t>6L/min. 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作用 面积</w:t>
      </w:r>
      <w:r>
        <w:rPr>
          <w:rFonts w:hint="eastAsia" w:ascii="宋体" w:hAnsi="宋体" w:eastAsia="宋体" w:cs="宋体"/>
          <w:lang w:val="en-US" w:bidi="en-US"/>
        </w:rPr>
        <w:t>160m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系统最不利点喷头工作压力取</w:t>
      </w:r>
      <w:r>
        <w:rPr>
          <w:rFonts w:hint="eastAsia" w:ascii="宋体" w:hAnsi="宋体" w:eastAsia="宋体" w:cs="宋体"/>
          <w:lang w:val="en-US" w:bidi="en-US"/>
        </w:rPr>
        <w:t>0.05MPa,</w:t>
      </w:r>
      <w:r>
        <w:rPr>
          <w:rFonts w:hint="eastAsia" w:ascii="宋体" w:hAnsi="宋体" w:eastAsia="宋体" w:cs="宋体"/>
        </w:rPr>
        <w:t xml:space="preserve">系统设计流量约为 </w:t>
      </w:r>
      <w:r>
        <w:rPr>
          <w:rFonts w:hint="eastAsia" w:ascii="宋体" w:hAnsi="宋体" w:eastAsia="宋体" w:cs="宋体"/>
          <w:lang w:val="en-US" w:bidi="en-US"/>
        </w:rPr>
        <w:t>30L/s。</w:t>
      </w:r>
    </w:p>
    <w:p>
      <w:pPr>
        <w:pStyle w:val="7"/>
        <w:shd w:val="clear" w:color="auto" w:fill="auto"/>
        <w:tabs>
          <w:tab w:val="left" w:pos="898"/>
        </w:tabs>
        <w:spacing w:line="377" w:lineRule="exact"/>
        <w:ind w:left="520" w:firstLine="0"/>
        <w:jc w:val="both"/>
        <w:rPr>
          <w:rFonts w:ascii="宋体" w:hAnsi="宋体" w:eastAsia="宋体" w:cs="宋体"/>
        </w:rPr>
      </w:pPr>
      <w:r>
        <w:rPr>
          <w:rFonts w:ascii="宋体" w:hAnsi="宋体" w:eastAsia="宋体" w:cs="宋体"/>
          <w:lang w:val="en-US"/>
        </w:rPr>
        <w:t>3.</w:t>
      </w:r>
      <w:r>
        <w:rPr>
          <w:rFonts w:hint="eastAsia" w:ascii="宋体" w:hAnsi="宋体" w:eastAsia="宋体" w:cs="宋体"/>
        </w:rPr>
        <w:t>3系统设计</w:t>
      </w:r>
    </w:p>
    <w:p>
      <w:pPr>
        <w:pStyle w:val="7"/>
        <w:shd w:val="clear" w:color="auto" w:fill="auto"/>
        <w:tabs>
          <w:tab w:val="left" w:leader="underscore" w:pos="787"/>
          <w:tab w:val="left" w:pos="863"/>
        </w:tabs>
        <w:spacing w:after="80" w:line="398" w:lineRule="exact"/>
        <w:ind w:firstLine="480" w:firstLineChars="200"/>
        <w:jc w:val="both"/>
        <w:rPr>
          <w:rFonts w:ascii="宋体" w:hAnsi="宋体" w:eastAsia="宋体" w:cs="宋体"/>
        </w:rPr>
      </w:pPr>
      <w:r>
        <w:rPr>
          <w:rFonts w:ascii="宋体" w:hAnsi="宋体" w:eastAsia="宋体" w:cs="宋体"/>
          <w:lang w:val="en-US" w:bidi="en-US"/>
        </w:rPr>
        <w:t>3.</w:t>
      </w:r>
      <w:r>
        <w:rPr>
          <w:rFonts w:hint="eastAsia" w:ascii="宋体" w:hAnsi="宋体" w:eastAsia="宋体" w:cs="宋体"/>
          <w:lang w:val="en-US" w:bidi="en-US"/>
        </w:rPr>
        <w:t>3.</w:t>
      </w:r>
      <w:r>
        <w:rPr>
          <w:rFonts w:hint="eastAsia" w:ascii="宋体" w:hAnsi="宋体" w:eastAsia="宋体" w:cs="宋体"/>
        </w:rPr>
        <w:t>1</w:t>
      </w:r>
      <w:r>
        <w:rPr>
          <w:rFonts w:ascii="宋体" w:hAnsi="宋体" w:eastAsia="宋体" w:cs="宋体"/>
          <w:u w:val="single"/>
          <w:lang w:val="en-US"/>
        </w:rPr>
        <w:t xml:space="preserve">      </w:t>
      </w:r>
      <w:r>
        <w:rPr>
          <w:rFonts w:hint="eastAsia" w:ascii="宋体" w:hAnsi="宋体" w:eastAsia="宋体" w:cs="宋体"/>
        </w:rPr>
        <w:t>地块的自动喷水灭火系统分 个区，</w:t>
      </w:r>
      <w:r>
        <w:rPr>
          <w:rFonts w:ascii="宋体" w:hAnsi="宋体" w:eastAsia="宋体" w:cs="宋体"/>
          <w:u w:val="single"/>
          <w:lang w:val="en-US"/>
        </w:rPr>
        <w:t xml:space="preserve">     </w:t>
      </w:r>
      <w:r>
        <w:rPr>
          <w:rFonts w:hint="eastAsia" w:ascii="宋体" w:hAnsi="宋体" w:eastAsia="宋体" w:cs="宋体"/>
        </w:rPr>
        <w:t>层~</w:t>
      </w:r>
      <w:r>
        <w:rPr>
          <w:rFonts w:ascii="宋体" w:hAnsi="宋体" w:eastAsia="宋体" w:cs="宋体"/>
          <w:u w:val="single"/>
          <w:lang w:val="en-US"/>
        </w:rPr>
        <w:t xml:space="preserve">    </w:t>
      </w:r>
      <w:r>
        <w:rPr>
          <w:rFonts w:hint="eastAsia" w:ascii="宋体" w:hAnsi="宋体" w:eastAsia="宋体" w:cs="宋体"/>
        </w:rPr>
        <w:t>层为</w:t>
      </w:r>
      <w:r>
        <w:rPr>
          <w:rFonts w:ascii="宋体" w:hAnsi="宋体" w:eastAsia="宋体" w:cs="宋体"/>
          <w:u w:val="single"/>
          <w:lang w:val="en-US"/>
        </w:rPr>
        <w:t xml:space="preserve">     </w:t>
      </w:r>
      <w:r>
        <w:rPr>
          <w:rFonts w:hint="eastAsia" w:ascii="宋体" w:hAnsi="宋体" w:eastAsia="宋体" w:cs="宋体"/>
        </w:rPr>
        <w:t>区由</w:t>
      </w:r>
      <w:r>
        <w:rPr>
          <w:rFonts w:ascii="宋体" w:hAnsi="宋体" w:eastAsia="宋体" w:cs="宋体"/>
          <w:u w:val="single"/>
          <w:lang w:val="en-US"/>
        </w:rPr>
        <w:t xml:space="preserve">    </w:t>
      </w:r>
      <w:r>
        <w:rPr>
          <w:rFonts w:hint="eastAsia" w:ascii="宋体" w:hAnsi="宋体" w:eastAsia="宋体" w:cs="宋体"/>
        </w:rPr>
        <w:t>供水；</w:t>
      </w:r>
      <w:r>
        <w:rPr>
          <w:rFonts w:ascii="宋体" w:hAnsi="宋体" w:eastAsia="宋体" w:cs="宋体"/>
          <w:u w:val="single"/>
          <w:lang w:val="en-US"/>
        </w:rPr>
        <w:t xml:space="preserve">      </w:t>
      </w:r>
      <w:r>
        <w:rPr>
          <w:rFonts w:hint="eastAsia" w:ascii="宋体" w:hAnsi="宋体" w:eastAsia="宋体" w:cs="宋体"/>
        </w:rPr>
        <w:t>地块的自动喷水灭火系统分</w:t>
      </w:r>
      <w:r>
        <w:rPr>
          <w:rFonts w:ascii="宋体" w:hAnsi="宋体" w:eastAsia="宋体" w:cs="宋体"/>
          <w:u w:val="single"/>
          <w:lang w:val="en-US"/>
        </w:rPr>
        <w:t xml:space="preserve">   </w:t>
      </w:r>
      <w:r>
        <w:rPr>
          <w:rFonts w:ascii="宋体" w:hAnsi="宋体" w:eastAsia="宋体" w:cs="宋体"/>
          <w:lang w:val="en-US"/>
        </w:rPr>
        <w:t xml:space="preserve"> </w:t>
      </w:r>
      <w:r>
        <w:rPr>
          <w:rFonts w:hint="eastAsia" w:ascii="宋体" w:hAnsi="宋体" w:eastAsia="宋体" w:cs="宋体"/>
        </w:rPr>
        <w:t>个区，</w:t>
      </w:r>
      <w:r>
        <w:rPr>
          <w:rFonts w:ascii="宋体" w:hAnsi="宋体" w:eastAsia="宋体" w:cs="宋体"/>
          <w:u w:val="single"/>
          <w:lang w:val="en-US"/>
        </w:rPr>
        <w:t xml:space="preserve">    </w:t>
      </w:r>
      <w:r>
        <w:rPr>
          <w:rFonts w:hint="eastAsia" w:ascii="宋体" w:hAnsi="宋体" w:eastAsia="宋体" w:cs="宋体"/>
        </w:rPr>
        <w:t>层~</w:t>
      </w:r>
      <w:r>
        <w:rPr>
          <w:rFonts w:ascii="宋体" w:hAnsi="宋体" w:eastAsia="宋体" w:cs="宋体"/>
          <w:u w:val="single"/>
          <w:lang w:val="en-US"/>
        </w:rPr>
        <w:t xml:space="preserve">    </w:t>
      </w:r>
      <w:r>
        <w:rPr>
          <w:rFonts w:ascii="宋体" w:hAnsi="宋体" w:eastAsia="宋体" w:cs="宋体"/>
          <w:lang w:val="en-US"/>
        </w:rPr>
        <w:t xml:space="preserve"> </w:t>
      </w:r>
      <w:r>
        <w:rPr>
          <w:rFonts w:hint="eastAsia" w:ascii="宋体" w:hAnsi="宋体" w:eastAsia="宋体" w:cs="宋体"/>
        </w:rPr>
        <w:t>层</w:t>
      </w:r>
    </w:p>
    <w:p>
      <w:pPr>
        <w:pStyle w:val="7"/>
        <w:shd w:val="clear" w:color="auto" w:fill="auto"/>
        <w:tabs>
          <w:tab w:val="left" w:leader="underscore" w:pos="806"/>
        </w:tabs>
        <w:spacing w:line="240" w:lineRule="auto"/>
        <w:ind w:firstLine="0"/>
        <w:rPr>
          <w:rFonts w:ascii="宋体" w:hAnsi="宋体" w:eastAsia="宋体" w:cs="宋体"/>
        </w:rPr>
      </w:pPr>
      <w:r>
        <w:rPr>
          <w:rFonts w:hint="eastAsia" w:ascii="宋体" w:hAnsi="宋体" w:eastAsia="宋体" w:cs="宋体"/>
        </w:rPr>
        <w:t>为</w:t>
      </w:r>
      <w:r>
        <w:rPr>
          <w:rFonts w:hint="eastAsia" w:ascii="宋体" w:hAnsi="宋体" w:eastAsia="宋体" w:cs="宋体"/>
        </w:rPr>
        <w:tab/>
      </w:r>
      <w:r>
        <w:rPr>
          <w:rFonts w:hint="eastAsia" w:ascii="宋体" w:hAnsi="宋体" w:eastAsia="宋体" w:cs="宋体"/>
        </w:rPr>
        <w:t>区由 供水。</w:t>
      </w:r>
    </w:p>
    <w:p>
      <w:pPr>
        <w:pStyle w:val="7"/>
        <w:shd w:val="clear" w:color="auto" w:fill="auto"/>
        <w:tabs>
          <w:tab w:val="left" w:pos="898"/>
          <w:tab w:val="left" w:leader="underscore" w:pos="4233"/>
        </w:tabs>
        <w:spacing w:after="80" w:line="240" w:lineRule="auto"/>
        <w:ind w:left="520" w:firstLine="0"/>
        <w:jc w:val="both"/>
        <w:rPr>
          <w:rFonts w:ascii="宋体" w:hAnsi="宋体" w:eastAsia="宋体" w:cs="宋体"/>
        </w:rPr>
      </w:pPr>
      <w:r>
        <w:rPr>
          <w:rFonts w:ascii="宋体" w:hAnsi="宋体" w:eastAsia="宋体" w:cs="宋体"/>
          <w:lang w:val="en-US" w:bidi="en-US"/>
        </w:rPr>
        <w:t>3.</w:t>
      </w:r>
      <w:r>
        <w:rPr>
          <w:rFonts w:hint="eastAsia" w:ascii="宋体" w:hAnsi="宋体" w:eastAsia="宋体" w:cs="宋体"/>
          <w:lang w:val="en-US" w:bidi="en-US"/>
        </w:rPr>
        <w:t>3.</w:t>
      </w:r>
      <w:r>
        <w:rPr>
          <w:rFonts w:hint="eastAsia" w:ascii="宋体" w:hAnsi="宋体" w:eastAsia="宋体" w:cs="宋体"/>
        </w:rPr>
        <w:t>2地下消防水泵房设置</w:t>
      </w:r>
      <w:r>
        <w:rPr>
          <w:rFonts w:hint="eastAsia" w:ascii="宋体" w:hAnsi="宋体" w:eastAsia="宋体" w:cs="宋体"/>
        </w:rPr>
        <w:tab/>
      </w:r>
      <w:r>
        <w:rPr>
          <w:rFonts w:hint="eastAsia" w:ascii="宋体" w:hAnsi="宋体" w:eastAsia="宋体" w:cs="宋体"/>
          <w:lang w:val="en-US" w:bidi="en-US"/>
        </w:rPr>
        <w:t>m³</w:t>
      </w:r>
      <w:r>
        <w:rPr>
          <w:rFonts w:hint="eastAsia" w:ascii="宋体" w:hAnsi="宋体" w:eastAsia="宋体" w:cs="宋体"/>
        </w:rPr>
        <w:t>消防水池和一组喷淋泵，加压供至喷</w:t>
      </w:r>
    </w:p>
    <w:p>
      <w:pPr>
        <w:pStyle w:val="7"/>
        <w:shd w:val="clear" w:color="auto" w:fill="auto"/>
        <w:spacing w:line="240" w:lineRule="auto"/>
        <w:ind w:firstLine="0"/>
        <w:rPr>
          <w:rFonts w:ascii="宋体" w:hAnsi="宋体" w:eastAsia="宋体" w:cs="宋体"/>
        </w:rPr>
      </w:pPr>
      <w:r>
        <w:rPr>
          <w:rFonts w:hint="eastAsia" w:ascii="宋体" w:hAnsi="宋体" w:eastAsia="宋体" w:cs="宋体"/>
        </w:rPr>
        <w:t>淋管网。</w:t>
      </w:r>
    </w:p>
    <w:p>
      <w:pPr>
        <w:pStyle w:val="27"/>
        <w:shd w:val="clear" w:color="auto" w:fill="auto"/>
        <w:tabs>
          <w:tab w:val="left" w:pos="898"/>
          <w:tab w:val="left" w:leader="underscore" w:pos="3688"/>
          <w:tab w:val="left" w:leader="underscore" w:pos="5166"/>
          <w:tab w:val="left" w:leader="underscore" w:pos="6371"/>
          <w:tab w:val="left" w:leader="underscore" w:pos="7427"/>
          <w:tab w:val="left" w:leader="underscore" w:pos="8454"/>
        </w:tabs>
        <w:spacing w:after="80" w:line="240" w:lineRule="auto"/>
        <w:ind w:left="520" w:firstLine="0"/>
        <w:jc w:val="both"/>
        <w:rPr>
          <w:rFonts w:ascii="宋体" w:hAnsi="宋体" w:eastAsia="宋体" w:cs="宋体"/>
          <w:lang w:eastAsia="zh-CN"/>
        </w:rPr>
      </w:pPr>
      <w:r>
        <w:rPr>
          <w:rFonts w:ascii="宋体" w:hAnsi="宋体" w:eastAsia="宋体" w:cs="宋体"/>
          <w:lang w:eastAsia="zh-CN"/>
        </w:rPr>
        <w:t>3.</w:t>
      </w:r>
      <w:r>
        <w:rPr>
          <w:rFonts w:hint="eastAsia" w:ascii="宋体" w:hAnsi="宋体" w:eastAsia="宋体" w:cs="宋体"/>
          <w:lang w:eastAsia="zh-CN"/>
        </w:rPr>
        <w:t>3.</w:t>
      </w:r>
      <w:r>
        <w:rPr>
          <w:rFonts w:hint="eastAsia" w:ascii="宋体" w:hAnsi="宋体" w:eastAsia="宋体" w:cs="宋体"/>
          <w:lang w:val="zh-CN" w:eastAsia="zh-CN" w:bidi="zh-CN"/>
        </w:rPr>
        <w:t>3 喷淋泵参数：</w:t>
      </w:r>
      <w:r>
        <w:rPr>
          <w:rFonts w:hint="eastAsia" w:ascii="宋体" w:hAnsi="宋体" w:eastAsia="宋体" w:cs="宋体"/>
          <w:lang w:eastAsia="zh-CN"/>
        </w:rPr>
        <w:t>Q=</w:t>
      </w:r>
      <w:r>
        <w:rPr>
          <w:rFonts w:hint="eastAsia" w:ascii="宋体" w:hAnsi="宋体" w:eastAsia="宋体" w:cs="宋体"/>
          <w:lang w:val="zh-CN" w:eastAsia="zh-CN" w:bidi="zh-CN"/>
        </w:rPr>
        <w:tab/>
      </w:r>
      <w:r>
        <w:rPr>
          <w:rFonts w:hint="eastAsia" w:ascii="宋体" w:hAnsi="宋体" w:eastAsia="宋体" w:cs="宋体"/>
          <w:lang w:eastAsia="zh-CN"/>
        </w:rPr>
        <w:t>L/s, H=</w:t>
      </w:r>
      <w:r>
        <w:rPr>
          <w:rFonts w:hint="eastAsia" w:ascii="宋体" w:hAnsi="宋体" w:eastAsia="宋体" w:cs="宋体"/>
          <w:lang w:val="zh-CN" w:eastAsia="zh-CN" w:bidi="zh-CN"/>
        </w:rPr>
        <w:tab/>
      </w:r>
      <w:r>
        <w:rPr>
          <w:rFonts w:hint="eastAsia" w:ascii="宋体" w:hAnsi="宋体" w:eastAsia="宋体" w:cs="宋体"/>
          <w:lang w:eastAsia="zh-CN"/>
        </w:rPr>
        <w:t>m, N=</w:t>
      </w:r>
      <w:r>
        <w:rPr>
          <w:rFonts w:hint="eastAsia" w:ascii="宋体" w:hAnsi="宋体" w:eastAsia="宋体" w:cs="宋体"/>
          <w:lang w:eastAsia="zh-CN"/>
        </w:rPr>
        <w:tab/>
      </w:r>
      <w:r>
        <w:rPr>
          <w:rFonts w:hint="eastAsia" w:ascii="宋体" w:hAnsi="宋体" w:eastAsia="宋体" w:cs="宋体"/>
          <w:lang w:eastAsia="zh-CN"/>
        </w:rPr>
        <w:t xml:space="preserve">kW, </w:t>
      </w:r>
      <w:r>
        <w:rPr>
          <w:rFonts w:hint="eastAsia" w:ascii="宋体" w:hAnsi="宋体" w:eastAsia="宋体" w:cs="宋体"/>
          <w:lang w:eastAsia="zh-CN"/>
        </w:rPr>
        <w:tab/>
      </w:r>
      <w:r>
        <w:rPr>
          <w:rFonts w:hint="eastAsia" w:ascii="宋体" w:hAnsi="宋体" w:eastAsia="宋体" w:cs="宋体"/>
          <w:lang w:val="zh-CN" w:eastAsia="zh-CN" w:bidi="zh-CN"/>
        </w:rPr>
        <w:t>台，</w:t>
      </w:r>
      <w:r>
        <w:rPr>
          <w:rFonts w:hint="eastAsia" w:ascii="宋体" w:hAnsi="宋体" w:eastAsia="宋体" w:cs="宋体"/>
          <w:lang w:eastAsia="zh-CN"/>
        </w:rPr>
        <w:tab/>
      </w:r>
      <w:r>
        <w:rPr>
          <w:rFonts w:hint="eastAsia" w:ascii="宋体" w:hAnsi="宋体" w:eastAsia="宋体" w:cs="宋体"/>
          <w:lang w:val="zh-CN" w:eastAsia="zh-CN" w:bidi="zh-CN"/>
        </w:rPr>
        <w:t>用</w:t>
      </w:r>
    </w:p>
    <w:p>
      <w:pPr>
        <w:pStyle w:val="7"/>
        <w:shd w:val="clear" w:color="auto" w:fill="auto"/>
        <w:spacing w:line="240" w:lineRule="auto"/>
        <w:ind w:firstLine="0"/>
        <w:rPr>
          <w:rFonts w:ascii="宋体" w:hAnsi="宋体" w:eastAsia="宋体" w:cs="宋体"/>
        </w:rPr>
      </w:pPr>
      <w:r>
        <w:rPr>
          <w:rFonts w:hint="eastAsia" w:ascii="宋体" w:hAnsi="宋体" w:eastAsia="宋体" w:cs="宋体"/>
        </w:rPr>
        <w:t>一备，互为备用。</w:t>
      </w:r>
    </w:p>
    <w:p>
      <w:pPr>
        <w:pStyle w:val="7"/>
        <w:shd w:val="clear" w:color="auto" w:fill="auto"/>
        <w:tabs>
          <w:tab w:val="left" w:pos="898"/>
          <w:tab w:val="left" w:leader="underscore" w:pos="2100"/>
        </w:tabs>
        <w:spacing w:line="240" w:lineRule="auto"/>
        <w:ind w:firstLine="480" w:firstLineChars="200"/>
        <w:jc w:val="both"/>
        <w:rPr>
          <w:rFonts w:ascii="宋体" w:hAnsi="宋体" w:eastAsia="宋体" w:cs="宋体"/>
        </w:rPr>
      </w:pPr>
      <w:r>
        <w:rPr>
          <w:rFonts w:hint="eastAsia" w:ascii="宋体" w:hAnsi="宋体" w:eastAsia="宋体" w:cs="宋体"/>
          <w:lang w:val="en-US" w:bidi="en-US"/>
        </w:rPr>
        <w:t>3.3.</w:t>
      </w:r>
      <w:r>
        <w:rPr>
          <w:rFonts w:hint="eastAsia" w:ascii="宋体" w:hAnsi="宋体" w:eastAsia="宋体" w:cs="宋体"/>
        </w:rPr>
        <w:t>4在</w:t>
      </w:r>
      <w:r>
        <w:rPr>
          <w:rFonts w:hint="eastAsia" w:ascii="宋体" w:hAnsi="宋体" w:eastAsia="宋体" w:cs="宋体"/>
        </w:rPr>
        <w:tab/>
      </w:r>
      <w:r>
        <w:rPr>
          <w:rFonts w:hint="eastAsia" w:ascii="宋体" w:hAnsi="宋体" w:eastAsia="宋体" w:cs="宋体"/>
          <w:lang w:val="en-US"/>
        </w:rPr>
        <w:t xml:space="preserve">  </w:t>
      </w:r>
      <w:r>
        <w:rPr>
          <w:rFonts w:hint="eastAsia" w:ascii="宋体" w:hAnsi="宋体" w:eastAsia="宋体" w:cs="宋体"/>
        </w:rPr>
        <w:t>地块_栋屋顶设置消防水箱，贮存消防水量</w:t>
      </w:r>
      <w:r>
        <w:rPr>
          <w:rFonts w:ascii="宋体" w:hAnsi="宋体" w:eastAsia="宋体" w:cs="宋体"/>
          <w:u w:val="single"/>
          <w:lang w:val="en-US"/>
        </w:rPr>
        <w:t xml:space="preserve">   </w:t>
      </w:r>
      <w:r>
        <w:rPr>
          <w:rFonts w:hint="eastAsia" w:ascii="宋体" w:hAnsi="宋体" w:eastAsia="宋体" w:cs="宋体"/>
          <w:u w:val="single"/>
          <w:lang w:val="en-US"/>
        </w:rPr>
        <w:t xml:space="preserve">  </w:t>
      </w:r>
      <w:r>
        <w:rPr>
          <w:rFonts w:ascii="宋体" w:hAnsi="宋体" w:eastAsia="宋体" w:cs="宋体"/>
          <w:u w:val="single"/>
          <w:lang w:val="en-US"/>
        </w:rPr>
        <w:t xml:space="preserve">   </w:t>
      </w:r>
      <w:r>
        <w:rPr>
          <w:rFonts w:ascii="宋体" w:hAnsi="宋体" w:eastAsia="宋体" w:cs="宋体"/>
          <w:lang w:val="en-US"/>
        </w:rPr>
        <w:t xml:space="preserve">㎡  </w:t>
      </w:r>
      <w:r>
        <w:rPr>
          <w:rFonts w:hint="eastAsia" w:ascii="宋体" w:hAnsi="宋体" w:eastAsia="宋体" w:cs="宋体"/>
          <w:lang w:val="en-US" w:bidi="en-US"/>
        </w:rPr>
        <w:t>,</w:t>
      </w:r>
      <w:r>
        <w:rPr>
          <w:rFonts w:hint="eastAsia" w:ascii="宋体" w:hAnsi="宋体" w:eastAsia="宋体" w:cs="宋体"/>
        </w:rPr>
        <w:t>与消火栓系统合用。并设置喷淋稳压设备以保证火灾初期供水并维持管网平时 压力。稳压设备参数：</w:t>
      </w:r>
      <w:r>
        <w:rPr>
          <w:rFonts w:hint="eastAsia" w:ascii="宋体" w:hAnsi="宋体" w:eastAsia="宋体" w:cs="宋体"/>
          <w:lang w:val="en-US" w:bidi="en-US"/>
        </w:rPr>
        <w:t>Q=</w:t>
      </w:r>
      <w:r>
        <w:rPr>
          <w:rFonts w:hint="eastAsia" w:ascii="宋体" w:hAnsi="宋体" w:eastAsia="宋体" w:cs="宋体"/>
          <w:vertAlign w:val="subscript"/>
          <w:lang w:val="en-US" w:bidi="en-US"/>
        </w:rPr>
        <w:t xml:space="preserve"> </w:t>
      </w:r>
      <w:r>
        <w:rPr>
          <w:rFonts w:hint="eastAsia" w:ascii="宋体" w:hAnsi="宋体" w:eastAsia="宋体" w:cs="宋体"/>
          <w:u w:val="single"/>
        </w:rPr>
        <w:tab/>
      </w:r>
      <w:r>
        <w:rPr>
          <w:rFonts w:hint="eastAsia" w:ascii="宋体" w:hAnsi="宋体" w:eastAsia="宋体" w:cs="宋体"/>
          <w:lang w:val="en-US" w:bidi="en-US"/>
        </w:rPr>
        <w:t>L/s</w:t>
      </w:r>
      <w:r>
        <w:rPr>
          <w:rFonts w:hint="eastAsia" w:ascii="宋体" w:hAnsi="宋体" w:eastAsia="宋体" w:cs="宋体"/>
        </w:rPr>
        <w:t xml:space="preserve">, </w:t>
      </w:r>
      <w:r>
        <w:rPr>
          <w:rFonts w:hint="eastAsia" w:ascii="宋体" w:hAnsi="宋体" w:eastAsia="宋体" w:cs="宋体"/>
          <w:lang w:val="en-US" w:bidi="en-US"/>
        </w:rPr>
        <w:t>H=</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 N=</w:t>
      </w:r>
      <w:r>
        <w:rPr>
          <w:rFonts w:hint="eastAsia" w:ascii="宋体" w:hAnsi="宋体" w:eastAsia="宋体" w:cs="宋体"/>
          <w:u w:val="single"/>
          <w:lang w:val="en-US" w:bidi="en-US"/>
        </w:rPr>
        <w:t xml:space="preserve">     </w:t>
      </w:r>
      <w:r>
        <w:rPr>
          <w:rFonts w:hint="eastAsia" w:ascii="宋体" w:hAnsi="宋体" w:eastAsia="宋体" w:cs="宋体"/>
          <w:lang w:val="en-US" w:bidi="en-US"/>
        </w:rPr>
        <w:t>kW,</w:t>
      </w:r>
      <w:r>
        <w:rPr>
          <w:rFonts w:hint="eastAsia" w:ascii="宋体" w:hAnsi="宋体" w:eastAsia="宋体" w:cs="宋体"/>
        </w:rPr>
        <w:t>两台，互为备用，配稳压罐直径</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mm。</w:t>
      </w:r>
    </w:p>
    <w:p>
      <w:pPr>
        <w:pStyle w:val="7"/>
        <w:shd w:val="clear" w:color="auto" w:fill="auto"/>
        <w:tabs>
          <w:tab w:val="left" w:leader="underscore" w:pos="5166"/>
          <w:tab w:val="left" w:leader="underscore" w:pos="7922"/>
        </w:tabs>
        <w:spacing w:line="365" w:lineRule="exact"/>
        <w:ind w:firstLine="520"/>
        <w:jc w:val="both"/>
        <w:rPr>
          <w:rFonts w:ascii="宋体" w:hAnsi="宋体" w:eastAsia="宋体" w:cs="宋体"/>
        </w:rPr>
      </w:pPr>
      <w:r>
        <w:rPr>
          <w:rFonts w:hint="eastAsia" w:ascii="宋体" w:hAnsi="宋体" w:eastAsia="宋体" w:cs="宋体"/>
          <w:lang w:val="en-US" w:bidi="en-US"/>
        </w:rPr>
        <w:t>3.3.5</w:t>
      </w:r>
      <w:r>
        <w:rPr>
          <w:rFonts w:hint="eastAsia" w:ascii="宋体" w:hAnsi="宋体" w:eastAsia="宋体" w:cs="宋体"/>
        </w:rPr>
        <w:t>本工程自动喷水灭火系统在</w:t>
      </w:r>
      <w:r>
        <w:rPr>
          <w:rFonts w:hint="eastAsia" w:ascii="宋体" w:hAnsi="宋体" w:eastAsia="宋体" w:cs="宋体"/>
        </w:rPr>
        <w:tab/>
      </w:r>
      <w:r>
        <w:rPr>
          <w:rFonts w:hint="eastAsia" w:ascii="宋体" w:hAnsi="宋体" w:eastAsia="宋体" w:cs="宋体"/>
        </w:rPr>
        <w:t xml:space="preserve"> （如消防泵房）设</w:t>
      </w:r>
      <w:r>
        <w:rPr>
          <w:rFonts w:hint="eastAsia" w:ascii="宋体" w:hAnsi="宋体" w:eastAsia="宋体" w:cs="宋体"/>
        </w:rPr>
        <w:tab/>
      </w:r>
      <w:r>
        <w:rPr>
          <w:rFonts w:hint="eastAsia" w:ascii="宋体" w:hAnsi="宋体" w:eastAsia="宋体" w:cs="宋体"/>
        </w:rPr>
        <w:t>组报警</w:t>
      </w:r>
    </w:p>
    <w:p>
      <w:pPr>
        <w:pStyle w:val="7"/>
        <w:shd w:val="clear" w:color="auto" w:fill="auto"/>
        <w:tabs>
          <w:tab w:val="left" w:leader="underscore" w:pos="5166"/>
        </w:tabs>
        <w:spacing w:line="365" w:lineRule="exact"/>
        <w:ind w:firstLine="0"/>
        <w:rPr>
          <w:rFonts w:ascii="宋体" w:hAnsi="宋体" w:eastAsia="宋体" w:cs="宋体"/>
        </w:rPr>
      </w:pPr>
      <w:r>
        <w:rPr>
          <w:rFonts w:hint="eastAsia" w:ascii="宋体" w:hAnsi="宋体" w:eastAsia="宋体" w:cs="宋体"/>
        </w:rPr>
        <w:t>阀。每组湿式报警阀控制的喷洒头不超过</w:t>
      </w:r>
      <w:r>
        <w:rPr>
          <w:rFonts w:hint="eastAsia" w:ascii="宋体" w:hAnsi="宋体" w:eastAsia="宋体" w:cs="宋体"/>
        </w:rPr>
        <w:tab/>
      </w:r>
      <w:r>
        <w:rPr>
          <w:rFonts w:hint="eastAsia" w:ascii="宋体" w:hAnsi="宋体" w:eastAsia="宋体" w:cs="宋体"/>
        </w:rPr>
        <w:t>个。</w:t>
      </w:r>
    </w:p>
    <w:p>
      <w:pPr>
        <w:pStyle w:val="7"/>
        <w:shd w:val="clear" w:color="auto" w:fill="auto"/>
        <w:spacing w:line="389" w:lineRule="exact"/>
        <w:ind w:firstLine="540"/>
        <w:jc w:val="both"/>
        <w:rPr>
          <w:rFonts w:ascii="宋体" w:hAnsi="宋体" w:eastAsia="宋体" w:cs="宋体"/>
        </w:rPr>
      </w:pPr>
      <w:r>
        <w:rPr>
          <w:rFonts w:hint="eastAsia" w:ascii="宋体" w:hAnsi="宋体" w:eastAsia="宋体" w:cs="宋体"/>
          <w:lang w:val="en-US" w:bidi="en-US"/>
        </w:rPr>
        <w:t>3.3.6</w:t>
      </w:r>
      <w:r>
        <w:rPr>
          <w:rFonts w:hint="eastAsia" w:ascii="宋体" w:hAnsi="宋体" w:eastAsia="宋体" w:cs="宋体"/>
        </w:rPr>
        <w:t>所有部位均采用玻璃球喷头；不吊顶部分采用直立型喷头。吊顶下为下垂型喷头。</w:t>
      </w:r>
    </w:p>
    <w:p>
      <w:pPr>
        <w:pStyle w:val="7"/>
        <w:shd w:val="clear" w:color="auto" w:fill="auto"/>
        <w:tabs>
          <w:tab w:val="left" w:pos="918"/>
        </w:tabs>
        <w:spacing w:line="240" w:lineRule="auto"/>
        <w:ind w:left="540" w:firstLine="0"/>
        <w:jc w:val="both"/>
        <w:rPr>
          <w:rFonts w:ascii="宋体" w:hAnsi="宋体" w:eastAsia="宋体" w:cs="宋体"/>
        </w:rPr>
      </w:pPr>
      <w:r>
        <w:rPr>
          <w:rFonts w:hint="eastAsia" w:ascii="宋体" w:hAnsi="宋体" w:eastAsia="宋体" w:cs="宋体"/>
          <w:b/>
          <w:bCs/>
          <w:lang w:val="en-US"/>
        </w:rPr>
        <w:t>4.</w:t>
      </w:r>
      <w:r>
        <w:rPr>
          <w:rFonts w:hint="eastAsia" w:ascii="宋体" w:hAnsi="宋体" w:eastAsia="宋体" w:cs="宋体"/>
          <w:b/>
          <w:bCs/>
        </w:rPr>
        <w:t>大空间智能灭火系统</w:t>
      </w:r>
    </w:p>
    <w:p>
      <w:pPr>
        <w:pStyle w:val="7"/>
        <w:shd w:val="clear" w:color="auto" w:fill="auto"/>
        <w:tabs>
          <w:tab w:val="left" w:pos="922"/>
          <w:tab w:val="left" w:leader="underscore" w:pos="2100"/>
        </w:tabs>
        <w:spacing w:line="377" w:lineRule="exact"/>
        <w:ind w:firstLine="540" w:firstLineChars="225"/>
        <w:jc w:val="both"/>
        <w:rPr>
          <w:rFonts w:ascii="宋体" w:hAnsi="宋体" w:eastAsia="宋体" w:cs="宋体"/>
        </w:rPr>
      </w:pPr>
      <w:r>
        <w:rPr>
          <w:rFonts w:hint="eastAsia" w:ascii="宋体" w:hAnsi="宋体" w:eastAsia="宋体" w:cs="宋体"/>
          <w:lang w:val="en-US"/>
        </w:rPr>
        <w:t>4.</w:t>
      </w:r>
      <w:r>
        <w:rPr>
          <w:rFonts w:hint="eastAsia" w:ascii="宋体" w:hAnsi="宋体" w:eastAsia="宋体" w:cs="宋体"/>
        </w:rPr>
        <w:t>1在</w:t>
      </w:r>
      <w:r>
        <w:rPr>
          <w:rFonts w:hint="eastAsia" w:ascii="宋体" w:hAnsi="宋体" w:eastAsia="宋体" w:cs="宋体"/>
        </w:rPr>
        <w:tab/>
      </w:r>
      <w:r>
        <w:rPr>
          <w:rFonts w:hint="eastAsia" w:ascii="宋体" w:hAnsi="宋体" w:eastAsia="宋体" w:cs="宋体"/>
        </w:rPr>
        <w:t>部位设置自动扫描射水高空水炮灭火系统。系统设置信号阀和水流指示器。在压力分区的水平管网末端，设仿真末端试水装置。高空 水炮灭火系统与喷淋系统□共用□单独设置加压泵。系统按中危险I级设 计，每个高空水炮的流量为</w:t>
      </w:r>
      <w:r>
        <w:rPr>
          <w:rFonts w:hint="eastAsia" w:ascii="宋体" w:hAnsi="宋体" w:eastAsia="宋体" w:cs="宋体"/>
          <w:lang w:val="en-US" w:bidi="en-US"/>
        </w:rPr>
        <w:t>5L/s,</w:t>
      </w:r>
      <w:r>
        <w:rPr>
          <w:rFonts w:hint="eastAsia" w:ascii="宋体" w:hAnsi="宋体" w:eastAsia="宋体" w:cs="宋体"/>
        </w:rPr>
        <w:t>每个高空水炮保护半径为</w:t>
      </w:r>
      <w:r>
        <w:rPr>
          <w:rFonts w:hint="eastAsia" w:ascii="宋体" w:hAnsi="宋体" w:eastAsia="宋体" w:cs="宋体"/>
          <w:lang w:val="en-US" w:bidi="en-US"/>
        </w:rPr>
        <w:t>20m,</w:t>
      </w:r>
      <w:r>
        <w:rPr>
          <w:rFonts w:hint="eastAsia" w:ascii="宋体" w:hAnsi="宋体" w:eastAsia="宋体" w:cs="宋体"/>
        </w:rPr>
        <w:t>安装高度为6</w:t>
      </w:r>
      <w:r>
        <w:rPr>
          <w:rFonts w:hint="eastAsia" w:ascii="宋体" w:hAnsi="宋体" w:eastAsia="宋体" w:cs="宋体"/>
          <w:lang w:val="en-US"/>
        </w:rPr>
        <w:t>~</w:t>
      </w:r>
      <w:r>
        <w:rPr>
          <w:rFonts w:hint="eastAsia" w:ascii="宋体" w:hAnsi="宋体" w:eastAsia="宋体" w:cs="宋体"/>
          <w:lang w:val="en-US" w:bidi="en-US"/>
        </w:rPr>
        <w:t>20m,</w:t>
      </w:r>
      <w:r>
        <w:rPr>
          <w:rFonts w:hint="eastAsia" w:ascii="宋体" w:hAnsi="宋体" w:eastAsia="宋体" w:cs="宋体"/>
        </w:rPr>
        <w:t>保护区的任一部位能保证</w:t>
      </w:r>
      <w:r>
        <w:rPr>
          <w:rFonts w:hint="eastAsia" w:ascii="宋体" w:hAnsi="宋体" w:eastAsia="宋体" w:cs="宋体"/>
          <w:u w:val="single"/>
          <w:lang w:val="en-US"/>
        </w:rPr>
        <w:t xml:space="preserve">    </w:t>
      </w:r>
      <w:r>
        <w:rPr>
          <w:rFonts w:hint="eastAsia" w:ascii="宋体" w:hAnsi="宋体" w:eastAsia="宋体" w:cs="宋体"/>
        </w:rPr>
        <w:t>1个高空水炮射流到达，系统持续喷水时间：</w:t>
      </w:r>
      <w:r>
        <w:rPr>
          <w:rFonts w:hint="eastAsia" w:ascii="宋体" w:hAnsi="宋体" w:eastAsia="宋体" w:cs="宋体"/>
          <w:lang w:val="en-US" w:bidi="en-US"/>
        </w:rPr>
        <w:t xml:space="preserve">lh </w:t>
      </w:r>
      <w:r>
        <w:rPr>
          <w:rFonts w:hint="eastAsia" w:ascii="宋体" w:hAnsi="宋体" w:eastAsia="宋体" w:cs="宋体"/>
        </w:rPr>
        <w:t>；高空水炮工作压力</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lang w:val="en-US" w:bidi="en-US"/>
        </w:rPr>
        <w:t xml:space="preserve">MPa （0. </w:t>
      </w:r>
      <w:r>
        <w:rPr>
          <w:rFonts w:hint="eastAsia" w:ascii="宋体" w:hAnsi="宋体" w:eastAsia="宋体" w:cs="宋体"/>
        </w:rPr>
        <w:t>6</w:t>
      </w:r>
      <w:r>
        <w:rPr>
          <w:rFonts w:hint="eastAsia" w:ascii="宋体" w:hAnsi="宋体" w:eastAsia="宋体" w:cs="宋体"/>
          <w:lang w:val="en-US"/>
        </w:rPr>
        <w:t>~</w:t>
      </w:r>
      <w:r>
        <w:rPr>
          <w:rFonts w:hint="eastAsia" w:ascii="宋体" w:hAnsi="宋体" w:eastAsia="宋体" w:cs="宋体"/>
          <w:lang w:val="en-US" w:bidi="en-US"/>
        </w:rPr>
        <w:t>1.0 MPa）</w:t>
      </w:r>
      <w:r>
        <w:rPr>
          <w:rFonts w:hint="eastAsia" w:ascii="宋体" w:hAnsi="宋体" w:eastAsia="宋体" w:cs="宋体"/>
        </w:rPr>
        <w:t>,系统同时开启</w:t>
      </w:r>
      <w:r>
        <w:rPr>
          <w:rFonts w:hint="eastAsia" w:ascii="宋体" w:hAnsi="宋体" w:eastAsia="宋体" w:cs="宋体"/>
        </w:rPr>
        <w:fldChar w:fldCharType="begin"/>
      </w:r>
      <w:r>
        <w:rPr>
          <w:rFonts w:hint="eastAsia" w:ascii="宋体" w:hAnsi="宋体" w:eastAsia="宋体" w:cs="宋体"/>
        </w:rPr>
        <w:instrText xml:space="preserve"> TOC \o "1-5" \h \z </w:instrText>
      </w:r>
      <w:r>
        <w:rPr>
          <w:rFonts w:hint="eastAsia" w:ascii="宋体" w:hAnsi="宋体" w:eastAsia="宋体" w:cs="宋体"/>
        </w:rPr>
        <w:fldChar w:fldCharType="separate"/>
      </w:r>
      <w:r>
        <w:rPr>
          <w:rFonts w:hint="eastAsia" w:ascii="宋体" w:hAnsi="宋体" w:eastAsia="宋体" w:cs="宋体"/>
        </w:rPr>
        <w:t>高空水炮数量</w:t>
      </w:r>
      <w:r>
        <w:rPr>
          <w:rFonts w:hint="eastAsia" w:ascii="宋体" w:hAnsi="宋体" w:eastAsia="宋体" w:cs="宋体"/>
          <w:u w:val="single" w:color="000000" w:themeColor="text1"/>
          <w:lang w:val="en-US"/>
        </w:rPr>
        <w:t xml:space="preserve">    </w:t>
      </w:r>
      <w:r>
        <w:rPr>
          <w:rFonts w:hint="eastAsia" w:ascii="宋体" w:hAnsi="宋体" w:eastAsia="宋体" w:cs="宋体"/>
        </w:rPr>
        <w:t>个，设计用水量</w:t>
      </w:r>
      <w:r>
        <w:rPr>
          <w:rFonts w:hint="eastAsia" w:ascii="宋体" w:hAnsi="宋体" w:eastAsia="宋体" w:cs="宋体"/>
          <w:u w:val="single" w:color="000000" w:themeColor="text1"/>
        </w:rPr>
        <w:tab/>
      </w:r>
      <w:r>
        <w:rPr>
          <w:rFonts w:hint="eastAsia" w:ascii="宋体" w:hAnsi="宋体" w:eastAsia="宋体" w:cs="宋体"/>
          <w:lang w:val="en-US" w:bidi="en-US"/>
        </w:rPr>
        <w:t>L/s</w:t>
      </w:r>
      <w:r>
        <w:rPr>
          <w:rFonts w:hint="eastAsia" w:ascii="宋体" w:hAnsi="宋体" w:eastAsia="宋体" w:cs="宋体"/>
        </w:rPr>
        <w:t>。</w:t>
      </w:r>
    </w:p>
    <w:p>
      <w:pPr>
        <w:pStyle w:val="15"/>
        <w:shd w:val="clear" w:color="auto" w:fill="auto"/>
        <w:tabs>
          <w:tab w:val="left" w:pos="902"/>
          <w:tab w:val="left" w:leader="underscore" w:pos="7034"/>
          <w:tab w:val="left" w:leader="underscore" w:pos="8210"/>
        </w:tabs>
        <w:spacing w:after="0" w:line="377" w:lineRule="exact"/>
        <w:ind w:left="520" w:firstLine="0"/>
        <w:jc w:val="both"/>
        <w:rPr>
          <w:rFonts w:ascii="宋体" w:hAnsi="宋体" w:eastAsia="宋体" w:cs="宋体"/>
        </w:rPr>
      </w:pPr>
      <w:r>
        <w:rPr>
          <w:rFonts w:hint="eastAsia" w:ascii="宋体" w:hAnsi="宋体" w:eastAsia="宋体" w:cs="宋体"/>
          <w:lang w:val="en-US"/>
        </w:rPr>
        <w:t>4.</w:t>
      </w:r>
      <w:r>
        <w:rPr>
          <w:rFonts w:hint="eastAsia" w:ascii="宋体" w:hAnsi="宋体" w:eastAsia="宋体" w:cs="宋体"/>
        </w:rPr>
        <w:t>2高空水炮加压泵参数：</w:t>
      </w:r>
      <w:r>
        <w:rPr>
          <w:rFonts w:hint="eastAsia" w:ascii="宋体" w:hAnsi="宋体" w:eastAsia="宋体" w:cs="宋体"/>
          <w:lang w:val="en-US" w:bidi="en-US"/>
        </w:rPr>
        <w:t>Q= L/s, H= m, N=</w:t>
      </w:r>
      <w:r>
        <w:rPr>
          <w:rFonts w:hint="eastAsia" w:ascii="宋体" w:hAnsi="宋体" w:eastAsia="宋体" w:cs="宋体"/>
          <w:lang w:val="en-US" w:bidi="en-US"/>
        </w:rPr>
        <w:tab/>
      </w:r>
      <w:r>
        <w:rPr>
          <w:rFonts w:hint="eastAsia" w:ascii="宋体" w:hAnsi="宋体" w:eastAsia="宋体" w:cs="宋体"/>
          <w:lang w:val="en-US" w:bidi="en-US"/>
        </w:rPr>
        <w:t xml:space="preserve">kW, </w:t>
      </w:r>
      <w:r>
        <w:rPr>
          <w:rFonts w:hint="eastAsia" w:ascii="宋体" w:hAnsi="宋体" w:eastAsia="宋体" w:cs="宋体"/>
          <w:lang w:val="en-US" w:bidi="en-US"/>
        </w:rPr>
        <w:tab/>
      </w:r>
      <w:r>
        <w:rPr>
          <w:rFonts w:hint="eastAsia" w:ascii="宋体" w:hAnsi="宋体" w:eastAsia="宋体" w:cs="宋体"/>
        </w:rPr>
        <w:t>台，</w:t>
      </w:r>
      <w:r>
        <w:rPr>
          <w:rFonts w:hint="eastAsia" w:ascii="宋体" w:hAnsi="宋体" w:eastAsia="宋体" w:cs="宋体"/>
          <w:u w:val="single"/>
          <w:lang w:val="en-US" w:bidi="en-US"/>
        </w:rPr>
        <w:tab/>
      </w:r>
      <w:r>
        <w:rPr>
          <w:rFonts w:hint="eastAsia" w:ascii="宋体" w:hAnsi="宋体" w:eastAsia="宋体" w:cs="宋体"/>
          <w:u w:val="single"/>
          <w:lang w:val="en-US" w:bidi="en-US"/>
        </w:rPr>
        <w:tab/>
      </w:r>
      <w:r>
        <w:rPr>
          <w:rFonts w:hint="eastAsia" w:ascii="宋体" w:hAnsi="宋体" w:eastAsia="宋体" w:cs="宋体"/>
        </w:rPr>
        <w:t>用一备，互为备用。</w:t>
      </w:r>
    </w:p>
    <w:p>
      <w:pPr>
        <w:pStyle w:val="15"/>
        <w:shd w:val="clear" w:color="auto" w:fill="auto"/>
        <w:tabs>
          <w:tab w:val="left" w:pos="902"/>
        </w:tabs>
        <w:spacing w:after="0" w:line="377" w:lineRule="exact"/>
        <w:ind w:left="520" w:firstLine="0"/>
        <w:jc w:val="both"/>
        <w:rPr>
          <w:rFonts w:ascii="宋体" w:hAnsi="宋体" w:eastAsia="宋体" w:cs="宋体"/>
        </w:rPr>
      </w:pPr>
      <w:r>
        <w:rPr>
          <w:rFonts w:hint="eastAsia" w:ascii="宋体" w:hAnsi="宋体" w:eastAsia="宋体" w:cs="宋体"/>
          <w:b/>
          <w:bCs/>
          <w:lang w:val="en-US"/>
        </w:rPr>
        <w:t>5.</w:t>
      </w:r>
      <w:r>
        <w:rPr>
          <w:rFonts w:hint="eastAsia" w:ascii="宋体" w:hAnsi="宋体" w:eastAsia="宋体" w:cs="宋体"/>
          <w:b/>
          <w:bCs/>
        </w:rPr>
        <w:t>气体灭火系统</w:t>
      </w:r>
    </w:p>
    <w:p>
      <w:pPr>
        <w:pStyle w:val="15"/>
        <w:shd w:val="clear" w:color="auto" w:fill="auto"/>
        <w:tabs>
          <w:tab w:val="left" w:leader="underscore" w:pos="1507"/>
          <w:tab w:val="left" w:leader="underscore" w:pos="2731"/>
          <w:tab w:val="left" w:leader="underscore" w:pos="4454"/>
          <w:tab w:val="left" w:leader="underscore" w:pos="4455"/>
          <w:tab w:val="right" w:leader="underscore" w:pos="8708"/>
        </w:tabs>
        <w:spacing w:after="0" w:line="379" w:lineRule="exact"/>
        <w:jc w:val="both"/>
        <w:rPr>
          <w:rFonts w:ascii="宋体" w:hAnsi="宋体" w:eastAsia="宋体" w:cs="宋体"/>
        </w:rPr>
      </w:pPr>
      <w:r>
        <w:rPr>
          <w:rFonts w:hint="eastAsia" w:ascii="宋体" w:hAnsi="宋体" w:eastAsia="宋体" w:cs="宋体"/>
          <w:u w:val="single" w:color="000000" w:themeColor="text1"/>
          <w:lang w:val="en-US"/>
        </w:rPr>
        <w:t xml:space="preserve">    </w:t>
      </w:r>
      <w:r>
        <w:rPr>
          <w:rFonts w:hint="eastAsia" w:ascii="宋体" w:hAnsi="宋体" w:eastAsia="宋体" w:cs="宋体"/>
        </w:rPr>
        <w:t>地块</w:t>
      </w:r>
      <w:r>
        <w:rPr>
          <w:rFonts w:hint="eastAsia" w:ascii="宋体" w:hAnsi="宋体" w:eastAsia="宋体" w:cs="宋体"/>
          <w:u w:val="single" w:color="000000" w:themeColor="text1"/>
          <w:lang w:val="en-US"/>
        </w:rPr>
        <w:t xml:space="preserve">     </w:t>
      </w:r>
      <w:r>
        <w:rPr>
          <w:rFonts w:hint="eastAsia" w:ascii="宋体" w:hAnsi="宋体" w:eastAsia="宋体" w:cs="宋体"/>
        </w:rPr>
        <w:t>房设置</w:t>
      </w:r>
      <w:r>
        <w:rPr>
          <w:rFonts w:hint="eastAsia" w:ascii="宋体" w:hAnsi="宋体" w:eastAsia="宋体" w:cs="宋体"/>
          <w:u w:val="single" w:color="000000" w:themeColor="text1"/>
          <w:lang w:val="en-US"/>
        </w:rPr>
        <w:t xml:space="preserve">   </w:t>
      </w:r>
      <w:r>
        <w:rPr>
          <w:rFonts w:hint="eastAsia" w:ascii="宋体" w:hAnsi="宋体" w:eastAsia="宋体" w:cs="宋体"/>
        </w:rPr>
        <w:t>类型气体灭火系统，基本设计参数如 下：</w:t>
      </w:r>
      <w:r>
        <w:rPr>
          <w:rFonts w:hint="eastAsia" w:ascii="宋体" w:hAnsi="宋体" w:eastAsia="宋体" w:cs="宋体"/>
          <w:u w:val="single" w:color="000000" w:themeColor="text1"/>
        </w:rPr>
        <w:tab/>
      </w:r>
      <w:r>
        <w:rPr>
          <w:rFonts w:hint="eastAsia" w:ascii="宋体" w:hAnsi="宋体" w:eastAsia="宋体" w:cs="宋体"/>
          <w:u w:val="single" w:color="000000" w:themeColor="text1"/>
          <w:lang w:val="en-US"/>
        </w:rPr>
        <w:t xml:space="preserve">     </w:t>
      </w:r>
      <w:r>
        <w:rPr>
          <w:rFonts w:hint="eastAsia" w:ascii="宋体" w:hAnsi="宋体" w:eastAsia="宋体" w:cs="宋体"/>
        </w:rPr>
        <w:t>;</w:t>
      </w:r>
      <w:r>
        <w:rPr>
          <w:rFonts w:hint="eastAsia" w:ascii="宋体" w:hAnsi="宋体" w:eastAsia="宋体" w:cs="宋体"/>
          <w:u w:val="single" w:color="000000" w:themeColor="text1"/>
          <w:lang w:val="en-US"/>
        </w:rPr>
        <w:t xml:space="preserve">      </w:t>
      </w:r>
      <w:r>
        <w:rPr>
          <w:rFonts w:hint="eastAsia" w:ascii="宋体" w:hAnsi="宋体" w:eastAsia="宋体" w:cs="宋体"/>
        </w:rPr>
        <w:t>房设置</w:t>
      </w:r>
      <w:r>
        <w:rPr>
          <w:rFonts w:hint="eastAsia" w:ascii="宋体" w:hAnsi="宋体" w:eastAsia="宋体" w:cs="宋体"/>
          <w:u w:val="single" w:color="000000" w:themeColor="text1"/>
          <w:lang w:val="en-US"/>
        </w:rPr>
        <w:t xml:space="preserve">       </w:t>
      </w:r>
      <w:r>
        <w:rPr>
          <w:rFonts w:hint="eastAsia" w:ascii="宋体" w:hAnsi="宋体" w:eastAsia="宋体" w:cs="宋体"/>
        </w:rPr>
        <w:t>类型气体灭火系统，基本设计参数如下：</w:t>
      </w:r>
      <w:r>
        <w:rPr>
          <w:rFonts w:hint="eastAsia" w:ascii="宋体" w:hAnsi="宋体" w:eastAsia="宋体" w:cs="宋体"/>
        </w:rPr>
        <w:tab/>
      </w:r>
      <w:r>
        <w:rPr>
          <w:rFonts w:hint="eastAsia" w:ascii="宋体" w:hAnsi="宋体" w:eastAsia="宋体" w:cs="宋体"/>
        </w:rPr>
        <w:t>;</w:t>
      </w:r>
      <w:r>
        <w:rPr>
          <w:rFonts w:hint="eastAsia" w:ascii="宋体" w:hAnsi="宋体" w:eastAsia="宋体" w:cs="宋体"/>
        </w:rPr>
        <w:fldChar w:fldCharType="end"/>
      </w:r>
    </w:p>
    <w:p>
      <w:pPr>
        <w:pStyle w:val="7"/>
        <w:shd w:val="clear" w:color="auto" w:fill="auto"/>
        <w:tabs>
          <w:tab w:val="left" w:pos="902"/>
        </w:tabs>
        <w:spacing w:line="377" w:lineRule="exact"/>
        <w:ind w:left="520" w:firstLine="0"/>
        <w:jc w:val="both"/>
        <w:rPr>
          <w:rFonts w:ascii="宋体" w:hAnsi="宋体" w:eastAsia="宋体" w:cs="宋体"/>
        </w:rPr>
      </w:pPr>
      <w:r>
        <w:rPr>
          <w:rFonts w:hint="eastAsia" w:ascii="宋体" w:hAnsi="宋体" w:eastAsia="宋体" w:cs="宋体"/>
          <w:b/>
          <w:bCs/>
          <w:lang w:val="en-US"/>
        </w:rPr>
        <w:t>6.</w:t>
      </w:r>
      <w:r>
        <w:rPr>
          <w:rFonts w:hint="eastAsia" w:ascii="宋体" w:hAnsi="宋体" w:eastAsia="宋体" w:cs="宋体"/>
          <w:b/>
          <w:bCs/>
        </w:rPr>
        <w:t>建筑灭火器设置</w:t>
      </w:r>
    </w:p>
    <w:p>
      <w:pPr>
        <w:pStyle w:val="7"/>
        <w:shd w:val="clear" w:color="auto" w:fill="auto"/>
        <w:tabs>
          <w:tab w:val="left" w:pos="902"/>
          <w:tab w:val="left" w:leader="underscore" w:pos="3083"/>
        </w:tabs>
        <w:spacing w:line="377" w:lineRule="exact"/>
        <w:ind w:firstLine="566" w:firstLineChars="236"/>
        <w:jc w:val="both"/>
        <w:rPr>
          <w:rFonts w:ascii="宋体" w:hAnsi="宋体" w:eastAsia="宋体" w:cs="宋体"/>
        </w:rPr>
      </w:pPr>
      <w:r>
        <w:rPr>
          <w:rFonts w:hint="eastAsia" w:ascii="宋体" w:hAnsi="宋体" w:eastAsia="宋体" w:cs="宋体"/>
          <w:lang w:val="en-US"/>
        </w:rPr>
        <w:t>6.</w:t>
      </w:r>
      <w:r>
        <w:rPr>
          <w:rFonts w:hint="eastAsia" w:ascii="宋体" w:hAnsi="宋体" w:eastAsia="宋体" w:cs="宋体"/>
        </w:rPr>
        <w:t>1地上部分按</w:t>
      </w:r>
      <w:r>
        <w:rPr>
          <w:rFonts w:hint="eastAsia" w:ascii="宋体" w:hAnsi="宋体" w:eastAsia="宋体" w:cs="宋体"/>
        </w:rPr>
        <w:tab/>
      </w:r>
      <w:r>
        <w:rPr>
          <w:rFonts w:hint="eastAsia" w:ascii="宋体" w:hAnsi="宋体" w:eastAsia="宋体" w:cs="宋体"/>
        </w:rPr>
        <w:t xml:space="preserve"> （严重、中危险、轻危险）级，</w:t>
      </w:r>
      <w:r>
        <w:rPr>
          <w:rFonts w:hint="eastAsia" w:ascii="宋体" w:hAnsi="宋体" w:eastAsia="宋体" w:cs="宋体"/>
          <w:lang w:val="en-US" w:bidi="en-US"/>
        </w:rPr>
        <w:t>A</w:t>
      </w:r>
      <w:r>
        <w:rPr>
          <w:rFonts w:hint="eastAsia" w:ascii="宋体" w:hAnsi="宋体" w:eastAsia="宋体" w:cs="宋体"/>
        </w:rPr>
        <w:t>类火灾配置灭火器，MF/ABC5,最大保护距离15m。</w:t>
      </w:r>
    </w:p>
    <w:p>
      <w:pPr>
        <w:pStyle w:val="7"/>
        <w:shd w:val="clear" w:color="auto" w:fill="auto"/>
        <w:tabs>
          <w:tab w:val="left" w:pos="925"/>
        </w:tabs>
        <w:spacing w:line="384" w:lineRule="exact"/>
        <w:ind w:firstLine="540" w:firstLineChars="225"/>
        <w:jc w:val="both"/>
        <w:rPr>
          <w:rFonts w:ascii="宋体" w:hAnsi="宋体" w:eastAsia="宋体" w:cs="宋体"/>
        </w:rPr>
      </w:pPr>
      <w:r>
        <w:rPr>
          <w:rFonts w:hint="eastAsia" w:ascii="宋体" w:hAnsi="宋体" w:eastAsia="宋体" w:cs="宋体"/>
          <w:lang w:val="en-US"/>
        </w:rPr>
        <w:t>6.</w:t>
      </w:r>
      <w:r>
        <w:rPr>
          <w:rFonts w:hint="eastAsia" w:ascii="宋体" w:hAnsi="宋体" w:eastAsia="宋体" w:cs="宋体"/>
        </w:rPr>
        <w:t>2地下车库非充电桩区域按中危险级</w:t>
      </w:r>
      <w:r>
        <w:rPr>
          <w:rFonts w:hint="eastAsia" w:ascii="宋体" w:hAnsi="宋体" w:eastAsia="宋体" w:cs="宋体"/>
          <w:lang w:val="en-US" w:bidi="en-US"/>
        </w:rPr>
        <w:t>A、B</w:t>
      </w:r>
      <w:r>
        <w:rPr>
          <w:rFonts w:hint="eastAsia" w:ascii="宋体" w:hAnsi="宋体" w:eastAsia="宋体" w:cs="宋体"/>
        </w:rPr>
        <w:t xml:space="preserve">类火灾配置灭火器，选用 </w:t>
      </w:r>
      <w:r>
        <w:rPr>
          <w:rFonts w:hint="eastAsia" w:ascii="宋体" w:hAnsi="宋体" w:eastAsia="宋体" w:cs="宋体"/>
          <w:lang w:val="en-US" w:bidi="en-US"/>
        </w:rPr>
        <w:t>MF/ABC4</w:t>
      </w:r>
      <w:r>
        <w:rPr>
          <w:rFonts w:hint="eastAsia" w:ascii="宋体" w:hAnsi="宋体" w:eastAsia="宋体" w:cs="宋体"/>
        </w:rPr>
        <w:t>灭火器，最大保护距离</w:t>
      </w:r>
      <w:r>
        <w:rPr>
          <w:rFonts w:hint="eastAsia" w:ascii="宋体" w:hAnsi="宋体" w:eastAsia="宋体" w:cs="宋体"/>
          <w:lang w:val="en-US" w:bidi="en-US"/>
        </w:rPr>
        <w:t>12m。</w:t>
      </w:r>
      <w:r>
        <w:rPr>
          <w:rFonts w:hint="eastAsia" w:ascii="宋体" w:hAnsi="宋体" w:eastAsia="宋体" w:cs="宋体"/>
        </w:rPr>
        <w:t>充电桩区域按严重危险级</w:t>
      </w:r>
      <w:r>
        <w:rPr>
          <w:rFonts w:hint="eastAsia" w:ascii="宋体" w:hAnsi="宋体" w:eastAsia="宋体" w:cs="宋体"/>
          <w:lang w:val="en-US" w:bidi="en-US"/>
        </w:rPr>
        <w:t>A、B</w:t>
      </w:r>
      <w:r>
        <w:rPr>
          <w:rFonts w:hint="eastAsia" w:ascii="宋体" w:hAnsi="宋体" w:eastAsia="宋体" w:cs="宋体"/>
        </w:rPr>
        <w:t>类火灾配置灭火器，选用</w:t>
      </w:r>
      <w:r>
        <w:rPr>
          <w:rFonts w:hint="eastAsia" w:ascii="宋体" w:hAnsi="宋体" w:eastAsia="宋体" w:cs="宋体"/>
          <w:lang w:val="en-US" w:bidi="en-US"/>
        </w:rPr>
        <w:t>MF/ABC5</w:t>
      </w:r>
      <w:r>
        <w:rPr>
          <w:rFonts w:hint="eastAsia" w:ascii="宋体" w:hAnsi="宋体" w:eastAsia="宋体" w:cs="宋体"/>
        </w:rPr>
        <w:t>灭火器，最大保护距离</w:t>
      </w:r>
      <w:r>
        <w:rPr>
          <w:rFonts w:hint="eastAsia" w:ascii="宋体" w:hAnsi="宋体" w:eastAsia="宋体" w:cs="宋体"/>
          <w:lang w:val="en-US" w:bidi="en-US"/>
        </w:rPr>
        <w:t>9m。</w:t>
      </w:r>
      <w:r>
        <w:rPr>
          <w:rFonts w:hint="eastAsia" w:ascii="宋体" w:hAnsi="宋体" w:eastAsia="宋体" w:cs="宋体"/>
        </w:rPr>
        <w:t>在充电基础设施附近，增加配置灭火剂充装量不小于</w:t>
      </w:r>
      <w:r>
        <w:rPr>
          <w:rFonts w:hint="eastAsia" w:ascii="宋体" w:hAnsi="宋体" w:eastAsia="宋体" w:cs="宋体"/>
          <w:lang w:val="en-US" w:bidi="en-US"/>
        </w:rPr>
        <w:t>60L</w:t>
      </w:r>
      <w:r>
        <w:rPr>
          <w:rFonts w:hint="eastAsia" w:ascii="宋体" w:hAnsi="宋体" w:eastAsia="宋体" w:cs="宋体"/>
        </w:rPr>
        <w:t>的推车式水基型灭火器，</w:t>
      </w:r>
      <w:r>
        <w:rPr>
          <w:rFonts w:hint="eastAsia" w:ascii="宋体" w:hAnsi="宋体" w:eastAsia="宋体" w:cs="宋体"/>
          <w:lang w:val="en-US" w:bidi="en-US"/>
        </w:rPr>
        <w:t>MST60,</w:t>
      </w:r>
      <w:r>
        <w:rPr>
          <w:rFonts w:hint="eastAsia" w:ascii="宋体" w:hAnsi="宋体" w:eastAsia="宋体" w:cs="宋体"/>
        </w:rPr>
        <w:t>最 大保护距离</w:t>
      </w:r>
      <w:r>
        <w:rPr>
          <w:rFonts w:hint="eastAsia" w:ascii="宋体" w:hAnsi="宋体" w:eastAsia="宋体" w:cs="宋体"/>
          <w:lang w:val="en-US" w:bidi="en-US"/>
        </w:rPr>
        <w:t>24m。</w:t>
      </w:r>
    </w:p>
    <w:p>
      <w:pPr>
        <w:pStyle w:val="7"/>
        <w:shd w:val="clear" w:color="auto" w:fill="auto"/>
        <w:tabs>
          <w:tab w:val="left" w:pos="896"/>
        </w:tabs>
        <w:spacing w:line="376" w:lineRule="exact"/>
        <w:ind w:left="540" w:firstLine="0"/>
        <w:jc w:val="both"/>
        <w:rPr>
          <w:rFonts w:ascii="宋体" w:hAnsi="宋体" w:eastAsia="宋体" w:cs="宋体"/>
        </w:rPr>
      </w:pPr>
      <w:r>
        <w:rPr>
          <w:rFonts w:hint="eastAsia" w:ascii="宋体" w:hAnsi="宋体" w:eastAsia="宋体" w:cs="宋体"/>
          <w:lang w:val="en-US"/>
        </w:rPr>
        <w:t>6.</w:t>
      </w:r>
      <w:r>
        <w:rPr>
          <w:rFonts w:hint="eastAsia" w:ascii="宋体" w:hAnsi="宋体" w:eastAsia="宋体" w:cs="宋体"/>
        </w:rPr>
        <w:t>3高、低压配电室按中危险级，</w:t>
      </w:r>
      <w:r>
        <w:rPr>
          <w:rFonts w:hint="eastAsia" w:ascii="宋体" w:hAnsi="宋体" w:eastAsia="宋体" w:cs="宋体"/>
          <w:lang w:val="en-US" w:bidi="en-US"/>
        </w:rPr>
        <w:t>E</w:t>
      </w:r>
      <w:r>
        <w:rPr>
          <w:rFonts w:hint="eastAsia" w:ascii="宋体" w:hAnsi="宋体" w:eastAsia="宋体" w:cs="宋体"/>
        </w:rPr>
        <w:t>类火灾配置灭火器，</w:t>
      </w:r>
      <w:r>
        <w:rPr>
          <w:rFonts w:hint="eastAsia" w:ascii="宋体" w:hAnsi="宋体" w:eastAsia="宋体" w:cs="宋体"/>
          <w:lang w:val="en-US" w:bidi="en-US"/>
        </w:rPr>
        <w:t>MF/ABC4,</w:t>
      </w:r>
      <w:r>
        <w:rPr>
          <w:rFonts w:hint="eastAsia" w:ascii="宋体" w:hAnsi="宋体" w:eastAsia="宋体" w:cs="宋体"/>
        </w:rPr>
        <w:t>最大保护距离</w:t>
      </w:r>
      <w:r>
        <w:rPr>
          <w:rFonts w:hint="eastAsia" w:ascii="宋体" w:hAnsi="宋体" w:eastAsia="宋体" w:cs="宋体"/>
          <w:lang w:val="en-US" w:bidi="en-US"/>
        </w:rPr>
        <w:t>12m。</w:t>
      </w:r>
    </w:p>
    <w:p>
      <w:pPr>
        <w:pStyle w:val="7"/>
        <w:shd w:val="clear" w:color="auto" w:fill="auto"/>
        <w:tabs>
          <w:tab w:val="left" w:pos="896"/>
        </w:tabs>
        <w:spacing w:after="100" w:line="376" w:lineRule="exact"/>
        <w:ind w:firstLine="566" w:firstLineChars="236"/>
        <w:jc w:val="both"/>
        <w:rPr>
          <w:rFonts w:ascii="宋体" w:hAnsi="宋体" w:eastAsia="宋体" w:cs="宋体"/>
        </w:rPr>
      </w:pPr>
      <w:r>
        <w:rPr>
          <w:rFonts w:hint="eastAsia" w:ascii="宋体" w:hAnsi="宋体" w:eastAsia="宋体" w:cs="宋体"/>
          <w:lang w:val="en-US"/>
        </w:rPr>
        <w:t>6.</w:t>
      </w:r>
      <w:r>
        <w:rPr>
          <w:rFonts w:hint="eastAsia" w:ascii="宋体" w:hAnsi="宋体" w:eastAsia="宋体" w:cs="宋体"/>
        </w:rPr>
        <w:t>4其他设备用房按中危险级</w:t>
      </w:r>
      <w:r>
        <w:rPr>
          <w:rFonts w:hint="eastAsia" w:ascii="宋体" w:hAnsi="宋体" w:eastAsia="宋体" w:cs="宋体"/>
          <w:lang w:val="en-US" w:bidi="en-US"/>
        </w:rPr>
        <w:t>A</w:t>
      </w:r>
      <w:r>
        <w:rPr>
          <w:rFonts w:hint="eastAsia" w:ascii="宋体" w:hAnsi="宋体" w:eastAsia="宋体" w:cs="宋体"/>
        </w:rPr>
        <w:t>类火灾配置灭火器，选用</w:t>
      </w:r>
      <w:r>
        <w:rPr>
          <w:rFonts w:hint="eastAsia" w:ascii="宋体" w:hAnsi="宋体" w:eastAsia="宋体" w:cs="宋体"/>
          <w:lang w:val="en-US" w:bidi="en-US"/>
        </w:rPr>
        <w:t>MF/ABC3</w:t>
      </w:r>
      <w:r>
        <w:rPr>
          <w:rFonts w:hint="eastAsia" w:ascii="宋体" w:hAnsi="宋体" w:eastAsia="宋体" w:cs="宋体"/>
        </w:rPr>
        <w:t>灭火器，最大保护距离</w:t>
      </w:r>
      <w:r>
        <w:rPr>
          <w:rFonts w:hint="eastAsia" w:ascii="宋体" w:hAnsi="宋体" w:eastAsia="宋体" w:cs="宋体"/>
          <w:lang w:val="en-US" w:bidi="en-US"/>
        </w:rPr>
        <w:t>20m。</w:t>
      </w:r>
    </w:p>
    <w:p>
      <w:pPr>
        <w:pStyle w:val="9"/>
        <w:keepNext/>
        <w:keepLines/>
        <w:shd w:val="clear" w:color="auto" w:fill="auto"/>
        <w:tabs>
          <w:tab w:val="left" w:pos="927"/>
        </w:tabs>
        <w:spacing w:line="326" w:lineRule="auto"/>
        <w:ind w:left="540" w:firstLine="0"/>
        <w:jc w:val="both"/>
        <w:rPr>
          <w:rFonts w:ascii="宋体" w:hAnsi="宋体" w:eastAsia="宋体" w:cs="宋体"/>
        </w:rPr>
      </w:pPr>
      <w:bookmarkStart w:id="39" w:name="bookmark62"/>
      <w:bookmarkStart w:id="40" w:name="bookmark63"/>
      <w:r>
        <w:rPr>
          <w:rFonts w:hint="eastAsia" w:ascii="宋体" w:hAnsi="宋体" w:eastAsia="宋体" w:cs="宋体"/>
          <w:lang w:val="en-US"/>
        </w:rPr>
        <w:t>7.</w:t>
      </w:r>
      <w:r>
        <w:rPr>
          <w:rFonts w:hint="eastAsia" w:ascii="宋体" w:hAnsi="宋体" w:eastAsia="宋体" w:cs="宋体"/>
        </w:rPr>
        <w:t>消防排水</w:t>
      </w:r>
      <w:bookmarkEnd w:id="39"/>
      <w:bookmarkEnd w:id="40"/>
    </w:p>
    <w:p>
      <w:pPr>
        <w:pStyle w:val="7"/>
        <w:shd w:val="clear" w:color="auto" w:fill="auto"/>
        <w:tabs>
          <w:tab w:val="left" w:pos="896"/>
        </w:tabs>
        <w:spacing w:line="377" w:lineRule="exact"/>
        <w:ind w:firstLine="540" w:firstLineChars="225"/>
        <w:jc w:val="both"/>
        <w:rPr>
          <w:rFonts w:ascii="宋体" w:hAnsi="宋体" w:eastAsia="宋体" w:cs="宋体"/>
        </w:rPr>
      </w:pPr>
      <w:r>
        <w:rPr>
          <w:rFonts w:hint="eastAsia" w:ascii="宋体" w:hAnsi="宋体" w:eastAsia="宋体" w:cs="宋体"/>
          <w:lang w:val="en-US"/>
        </w:rPr>
        <w:t>7.</w:t>
      </w:r>
      <w:r>
        <w:rPr>
          <w:rFonts w:hint="eastAsia" w:ascii="宋体" w:hAnsi="宋体" w:eastAsia="宋体" w:cs="宋体"/>
        </w:rPr>
        <w:t>1在消防电梯井外设置消防电梯集水坑，坑内设2台消防潜水泵排出 消防用水，一用一备，集水坑有效容积大于</w:t>
      </w:r>
      <w:r>
        <w:rPr>
          <w:rFonts w:hint="eastAsia" w:ascii="宋体" w:hAnsi="宋体" w:eastAsia="宋体" w:cs="宋体"/>
          <w:lang w:val="en-US" w:bidi="en-US"/>
        </w:rPr>
        <w:t>2.0m</w:t>
      </w:r>
      <w:r>
        <w:rPr>
          <w:rFonts w:hint="eastAsia" w:ascii="宋体" w:hAnsi="宋体" w:eastAsia="宋体" w:cs="宋体"/>
          <w:vertAlign w:val="superscript"/>
          <w:lang w:val="en-US" w:bidi="en-US"/>
        </w:rPr>
        <w:t>3</w:t>
      </w:r>
      <w:r>
        <w:rPr>
          <w:rFonts w:hint="eastAsia" w:ascii="宋体" w:hAnsi="宋体" w:eastAsia="宋体" w:cs="宋体"/>
          <w:lang w:val="en-US" w:bidi="en-US"/>
        </w:rPr>
        <w:t xml:space="preserve"> </w:t>
      </w:r>
      <w:r>
        <w:rPr>
          <w:rFonts w:hint="eastAsia" w:ascii="宋体" w:hAnsi="宋体" w:eastAsia="宋体" w:cs="宋体"/>
        </w:rPr>
        <w:t xml:space="preserve">,潜水泵设计流量大于 </w:t>
      </w:r>
      <w:r>
        <w:rPr>
          <w:rFonts w:hint="eastAsia" w:ascii="宋体" w:hAnsi="宋体" w:eastAsia="宋体" w:cs="宋体"/>
          <w:lang w:val="en-US" w:bidi="en-US"/>
        </w:rPr>
        <w:t>10L/S,</w:t>
      </w:r>
      <w:r>
        <w:rPr>
          <w:rFonts w:hint="eastAsia" w:ascii="宋体" w:hAnsi="宋体" w:eastAsia="宋体" w:cs="宋体"/>
        </w:rPr>
        <w:t>均满足规范要求。</w:t>
      </w:r>
    </w:p>
    <w:p>
      <w:pPr>
        <w:pStyle w:val="7"/>
        <w:shd w:val="clear" w:color="auto" w:fill="auto"/>
        <w:spacing w:line="394" w:lineRule="exact"/>
        <w:ind w:firstLine="540"/>
        <w:jc w:val="both"/>
        <w:rPr>
          <w:rFonts w:ascii="宋体" w:hAnsi="宋体" w:eastAsia="宋体" w:cs="宋体"/>
        </w:rPr>
      </w:pPr>
      <w:r>
        <w:rPr>
          <w:rFonts w:hint="eastAsia" w:ascii="宋体" w:hAnsi="宋体" w:eastAsia="宋体" w:cs="宋体"/>
          <w:lang w:val="en-US" w:bidi="en-US"/>
        </w:rPr>
        <w:t>7.2</w:t>
      </w:r>
      <w:r>
        <w:rPr>
          <w:rFonts w:hint="eastAsia" w:ascii="宋体" w:hAnsi="宋体" w:eastAsia="宋体" w:cs="宋体"/>
        </w:rPr>
        <w:t>地下室的消火栓及自动喷水灭火系统消防排水，利用地下室其余潜 水泵进行排水。</w:t>
      </w:r>
    </w:p>
    <w:p>
      <w:pPr>
        <w:pStyle w:val="7"/>
        <w:shd w:val="clear" w:color="auto" w:fill="auto"/>
        <w:spacing w:line="394" w:lineRule="exact"/>
        <w:ind w:firstLine="540"/>
        <w:jc w:val="both"/>
        <w:rPr>
          <w:rFonts w:ascii="方正大标宋_GBK" w:hAnsi="方正大标宋_GBK" w:eastAsia="方正大标宋_GBK" w:cs="方正大标宋_GBK"/>
        </w:rPr>
      </w:pPr>
      <w:r>
        <w:rPr>
          <w:rFonts w:hint="eastAsia" w:ascii="方正大标宋_GBK" w:hAnsi="方正大标宋_GBK" w:eastAsia="方正大标宋_GBK" w:cs="方正大标宋_GBK"/>
        </w:rPr>
        <w:t>八、防排烟和空调通风防火</w:t>
      </w:r>
    </w:p>
    <w:p>
      <w:pPr>
        <w:pStyle w:val="9"/>
        <w:keepNext/>
        <w:keepLines/>
        <w:numPr>
          <w:ilvl w:val="0"/>
          <w:numId w:val="6"/>
        </w:numPr>
        <w:shd w:val="clear" w:color="auto" w:fill="auto"/>
        <w:spacing w:line="376" w:lineRule="exact"/>
        <w:ind w:firstLine="540"/>
        <w:jc w:val="both"/>
        <w:rPr>
          <w:rFonts w:ascii="宋体" w:hAnsi="宋体" w:eastAsia="宋体" w:cs="宋体"/>
        </w:rPr>
      </w:pPr>
      <w:bookmarkStart w:id="41" w:name="bookmark64"/>
      <w:bookmarkStart w:id="42" w:name="bookmark65"/>
      <w:r>
        <w:rPr>
          <w:rFonts w:hint="eastAsia" w:ascii="宋体" w:hAnsi="宋体" w:eastAsia="宋体" w:cs="宋体"/>
        </w:rPr>
        <w:t>防烟排烟设计</w:t>
      </w:r>
      <w:bookmarkEnd w:id="41"/>
      <w:bookmarkEnd w:id="42"/>
    </w:p>
    <w:p>
      <w:pPr>
        <w:pStyle w:val="7"/>
        <w:numPr>
          <w:ilvl w:val="0"/>
          <w:numId w:val="7"/>
        </w:numPr>
        <w:shd w:val="clear" w:color="auto" w:fill="auto"/>
        <w:tabs>
          <w:tab w:val="left" w:pos="908"/>
          <w:tab w:val="left" w:leader="underscore" w:pos="3343"/>
          <w:tab w:val="left" w:leader="underscore" w:pos="4318"/>
          <w:tab w:val="left" w:leader="underscore" w:pos="5292"/>
        </w:tabs>
        <w:spacing w:line="376" w:lineRule="exact"/>
        <w:ind w:firstLine="566" w:firstLineChars="236"/>
        <w:jc w:val="both"/>
        <w:rPr>
          <w:rFonts w:ascii="宋体" w:hAnsi="宋体" w:eastAsia="宋体" w:cs="宋体"/>
        </w:rPr>
      </w:pPr>
      <w:r>
        <w:rPr>
          <w:rFonts w:hint="eastAsia" w:ascii="宋体" w:hAnsi="宋体" w:eastAsia="宋体" w:cs="宋体"/>
        </w:rPr>
        <w:t>1本项目地下的</w:t>
      </w:r>
      <w:r>
        <w:rPr>
          <w:rFonts w:hint="eastAsia" w:ascii="宋体" w:hAnsi="宋体" w:eastAsia="宋体" w:cs="宋体"/>
        </w:rPr>
        <w:tab/>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楼梯间、在首层满足自然通风的条件，采用自然通风。</w:t>
      </w:r>
    </w:p>
    <w:p>
      <w:pPr>
        <w:pStyle w:val="7"/>
        <w:shd w:val="clear" w:color="auto" w:fill="auto"/>
        <w:spacing w:line="384" w:lineRule="exact"/>
        <w:ind w:firstLine="540"/>
        <w:jc w:val="both"/>
        <w:rPr>
          <w:rFonts w:ascii="宋体" w:hAnsi="宋体" w:eastAsia="宋体" w:cs="宋体"/>
        </w:rPr>
      </w:pPr>
      <w:r>
        <w:rPr>
          <w:rFonts w:hint="eastAsia" w:ascii="宋体" w:hAnsi="宋体" w:eastAsia="宋体" w:cs="宋体"/>
          <w:lang w:val="en-US" w:bidi="en-US"/>
        </w:rPr>
        <w:t>1.2</w:t>
      </w:r>
      <w:r>
        <w:rPr>
          <w:rFonts w:hint="eastAsia" w:ascii="宋体" w:hAnsi="宋体" w:eastAsia="宋体" w:cs="宋体"/>
        </w:rPr>
        <w:t>本项目不满足自然通风条件的地下室防烟楼梯间、封闭楼梯间、独 立前室、共用前室、合用前室及消防电梯前室均设置独立机械加压送风系统。</w:t>
      </w:r>
    </w:p>
    <w:p>
      <w:pPr>
        <w:pStyle w:val="7"/>
        <w:shd w:val="clear" w:color="auto" w:fill="auto"/>
        <w:spacing w:line="384" w:lineRule="exact"/>
        <w:ind w:firstLine="540"/>
        <w:jc w:val="both"/>
        <w:rPr>
          <w:rFonts w:ascii="宋体" w:hAnsi="宋体" w:eastAsia="宋体" w:cs="宋体"/>
        </w:rPr>
      </w:pPr>
      <w:r>
        <w:rPr>
          <w:rFonts w:hint="eastAsia" w:ascii="宋体" w:hAnsi="宋体" w:eastAsia="宋体" w:cs="宋体"/>
          <w:lang w:val="en-US" w:bidi="en-US"/>
        </w:rPr>
        <w:t>1.3</w:t>
      </w:r>
      <w:r>
        <w:rPr>
          <w:rFonts w:hint="eastAsia" w:ascii="宋体" w:hAnsi="宋体" w:eastAsia="宋体" w:cs="宋体"/>
        </w:rPr>
        <w:t>本项目地上部分防烟楼梯间、封闭楼梯间、独立前室、共用前室、合用前室及消防电梯前室均不满足自然通风条件，均设置有机械加压送风系统。</w:t>
      </w:r>
    </w:p>
    <w:p>
      <w:pPr>
        <w:pStyle w:val="7"/>
        <w:shd w:val="clear" w:color="auto" w:fill="auto"/>
        <w:spacing w:line="376" w:lineRule="exact"/>
        <w:ind w:firstLine="540"/>
        <w:jc w:val="both"/>
        <w:rPr>
          <w:rFonts w:ascii="宋体" w:hAnsi="宋体" w:eastAsia="宋体" w:cs="宋体"/>
        </w:rPr>
      </w:pPr>
      <w:r>
        <w:rPr>
          <w:rFonts w:hint="eastAsia" w:ascii="宋体" w:hAnsi="宋体" w:eastAsia="宋体" w:cs="宋体"/>
          <w:lang w:val="en-US" w:bidi="en-US"/>
        </w:rPr>
        <w:t>1.4</w:t>
      </w:r>
      <w:r>
        <w:rPr>
          <w:rFonts w:hint="eastAsia" w:ascii="宋体" w:hAnsi="宋体" w:eastAsia="宋体" w:cs="宋体"/>
        </w:rPr>
        <w:t>机械加压送风系统的风量按照计算确定，当系统负担建筑高度大于</w:t>
      </w:r>
      <w:r>
        <w:rPr>
          <w:rFonts w:hint="eastAsia" w:ascii="宋体" w:hAnsi="宋体" w:eastAsia="宋体" w:cs="宋体"/>
          <w:lang w:val="en-US" w:bidi="en-US"/>
        </w:rPr>
        <w:t>24m</w:t>
      </w:r>
      <w:r>
        <w:rPr>
          <w:rFonts w:hint="eastAsia" w:ascii="宋体" w:hAnsi="宋体" w:eastAsia="宋体" w:cs="宋体"/>
        </w:rPr>
        <w:t>时，按计算值与查规范中规定数值取大值确定，系统设计风量不小于计 算风量的</w:t>
      </w:r>
      <w:r>
        <w:rPr>
          <w:rFonts w:hint="eastAsia" w:ascii="宋体" w:hAnsi="宋体" w:eastAsia="宋体" w:cs="宋体"/>
          <w:lang w:val="en-US" w:bidi="en-US"/>
        </w:rPr>
        <w:t>1.</w:t>
      </w:r>
      <w:r>
        <w:rPr>
          <w:rFonts w:hint="eastAsia" w:ascii="宋体" w:hAnsi="宋体" w:eastAsia="宋体" w:cs="宋体"/>
        </w:rPr>
        <w:t>2倍。</w:t>
      </w:r>
    </w:p>
    <w:p>
      <w:pPr>
        <w:pStyle w:val="7"/>
        <w:numPr>
          <w:ilvl w:val="0"/>
          <w:numId w:val="8"/>
        </w:numPr>
        <w:shd w:val="clear" w:color="auto" w:fill="auto"/>
        <w:tabs>
          <w:tab w:val="left" w:pos="896"/>
        </w:tabs>
        <w:spacing w:line="376" w:lineRule="exact"/>
        <w:ind w:firstLine="540"/>
        <w:jc w:val="both"/>
        <w:rPr>
          <w:rFonts w:ascii="宋体" w:hAnsi="宋体" w:eastAsia="宋体" w:cs="宋体"/>
        </w:rPr>
      </w:pPr>
      <w:r>
        <w:rPr>
          <w:rFonts w:hint="eastAsia" w:ascii="宋体" w:hAnsi="宋体" w:eastAsia="宋体" w:cs="宋体"/>
        </w:rPr>
        <w:t>5机械加压系统泄压设计，前室与走道的压差为</w:t>
      </w:r>
      <w:r>
        <w:rPr>
          <w:rFonts w:hint="eastAsia" w:ascii="宋体" w:hAnsi="宋体" w:eastAsia="宋体" w:cs="宋体"/>
          <w:lang w:val="en-US" w:bidi="en-US"/>
        </w:rPr>
        <w:t>25~30Pa,</w:t>
      </w:r>
      <w:r>
        <w:rPr>
          <w:rFonts w:hint="eastAsia" w:ascii="宋体" w:hAnsi="宋体" w:eastAsia="宋体" w:cs="宋体"/>
        </w:rPr>
        <w:t>楼梯间与 走道之间的压差为</w:t>
      </w:r>
      <w:r>
        <w:rPr>
          <w:rFonts w:hint="eastAsia" w:ascii="宋体" w:hAnsi="宋体" w:eastAsia="宋体" w:cs="宋体"/>
          <w:lang w:val="en-US" w:bidi="en-US"/>
        </w:rPr>
        <w:t>40~50pa。</w:t>
      </w:r>
    </w:p>
    <w:p>
      <w:pPr>
        <w:pStyle w:val="7"/>
        <w:shd w:val="clear" w:color="auto" w:fill="auto"/>
        <w:tabs>
          <w:tab w:val="left" w:leader="underscore" w:pos="1870"/>
          <w:tab w:val="left" w:leader="underscore" w:pos="2882"/>
        </w:tabs>
        <w:spacing w:line="376" w:lineRule="exact"/>
        <w:ind w:firstLine="540"/>
        <w:jc w:val="both"/>
        <w:rPr>
          <w:rFonts w:ascii="宋体" w:hAnsi="宋体" w:eastAsia="宋体" w:cs="宋体"/>
        </w:rPr>
      </w:pPr>
      <w:r>
        <w:rPr>
          <w:rFonts w:hint="eastAsia" w:ascii="宋体" w:hAnsi="宋体" w:eastAsia="宋体" w:cs="宋体"/>
          <w:lang w:val="en-US" w:bidi="en-US"/>
        </w:rPr>
        <w:t xml:space="preserve">1.6 </w:t>
      </w:r>
      <w:r>
        <w:rPr>
          <w:rFonts w:hint="eastAsia" w:ascii="宋体" w:hAnsi="宋体" w:eastAsia="宋体" w:cs="宋体"/>
        </w:rPr>
        <w:tab/>
      </w:r>
      <w:r>
        <w:rPr>
          <w:rFonts w:hint="eastAsia" w:ascii="宋体" w:hAnsi="宋体" w:eastAsia="宋体" w:cs="宋体"/>
        </w:rPr>
        <w:t>栋</w:t>
      </w:r>
      <w:r>
        <w:rPr>
          <w:rFonts w:hint="eastAsia" w:ascii="宋体" w:hAnsi="宋体" w:eastAsia="宋体" w:cs="宋体"/>
        </w:rPr>
        <w:tab/>
      </w:r>
      <w:r>
        <w:rPr>
          <w:rFonts w:hint="eastAsia" w:ascii="宋体" w:hAnsi="宋体" w:eastAsia="宋体" w:cs="宋体"/>
        </w:rPr>
        <w:t>功能为超高层，以避难层为界，分段分别设置独立的机械加压送风系统。</w:t>
      </w:r>
    </w:p>
    <w:p>
      <w:pPr>
        <w:pStyle w:val="7"/>
        <w:shd w:val="clear" w:color="auto" w:fill="auto"/>
        <w:tabs>
          <w:tab w:val="left" w:pos="891"/>
        </w:tabs>
        <w:spacing w:after="60" w:line="386" w:lineRule="exact"/>
        <w:ind w:firstLine="480" w:firstLineChars="200"/>
        <w:jc w:val="both"/>
        <w:rPr>
          <w:rFonts w:ascii="宋体" w:hAnsi="宋体" w:eastAsia="宋体" w:cs="宋体"/>
        </w:rPr>
      </w:pPr>
      <w:r>
        <w:rPr>
          <w:rFonts w:hint="eastAsia" w:ascii="宋体" w:hAnsi="宋体" w:eastAsia="宋体" w:cs="宋体"/>
          <w:lang w:val="en-US"/>
        </w:rPr>
        <w:t>1.</w:t>
      </w:r>
      <w:r>
        <w:rPr>
          <w:rFonts w:hint="eastAsia" w:ascii="宋体" w:hAnsi="宋体" w:eastAsia="宋体" w:cs="宋体"/>
        </w:rPr>
        <w:t>7楼梯间加压送风井上每2层或3层设置双层百叶送风口送风至楼梯间，内设防护栏；独立前室、共用前室、合用前室及消防电梯前室加压风井上设置 常闭多叶送风口送风至独立前室、共用前室、合用前室及消防电梯前室。</w:t>
      </w:r>
    </w:p>
    <w:p>
      <w:pPr>
        <w:pStyle w:val="7"/>
        <w:shd w:val="clear" w:color="auto" w:fill="auto"/>
        <w:spacing w:line="376" w:lineRule="exact"/>
        <w:ind w:firstLine="520"/>
        <w:jc w:val="both"/>
        <w:rPr>
          <w:rFonts w:ascii="宋体" w:hAnsi="宋体" w:eastAsia="宋体" w:cs="宋体"/>
        </w:rPr>
      </w:pPr>
      <w:r>
        <w:rPr>
          <w:rFonts w:hint="eastAsia" w:ascii="宋体" w:hAnsi="宋体" w:eastAsia="宋体" w:cs="宋体"/>
          <w:lang w:val="en-US" w:bidi="en-US"/>
        </w:rPr>
        <w:t>1.8</w:t>
      </w:r>
      <w:r>
        <w:rPr>
          <w:rFonts w:hint="eastAsia" w:ascii="宋体" w:hAnsi="宋体" w:eastAsia="宋体" w:cs="宋体"/>
        </w:rPr>
        <w:t>独立前室、共用前室、合用前室及消防电梯前室的送风井上安装的 常闭多叶送风口，应与消防火警信号联动，开启着火层及其上一层（当系统 负担层数少于20层时）或其上下相邻层（当系统负担层数少大于等于20层时）送风口电动开启，也可现场手动开启，常闭多叶送风口开启后联锁开启 对应的加压风机。</w:t>
      </w:r>
    </w:p>
    <w:p>
      <w:pPr>
        <w:pStyle w:val="7"/>
        <w:shd w:val="clear" w:color="auto" w:fill="auto"/>
        <w:spacing w:line="375" w:lineRule="exact"/>
        <w:ind w:firstLine="520"/>
        <w:jc w:val="both"/>
        <w:rPr>
          <w:rFonts w:ascii="宋体" w:hAnsi="宋体" w:eastAsia="宋体" w:cs="宋体"/>
        </w:rPr>
      </w:pPr>
      <w:r>
        <w:rPr>
          <w:rFonts w:hint="eastAsia" w:ascii="宋体" w:hAnsi="宋体" w:eastAsia="宋体" w:cs="宋体"/>
          <w:lang w:val="en-US" w:bidi="en-US"/>
        </w:rPr>
        <w:t>1.9</w:t>
      </w:r>
      <w:r>
        <w:rPr>
          <w:rFonts w:hint="eastAsia" w:ascii="宋体" w:hAnsi="宋体" w:eastAsia="宋体" w:cs="宋体"/>
        </w:rPr>
        <w:t>机械加压风机均设置在独立的送风机房内。</w:t>
      </w:r>
    </w:p>
    <w:p>
      <w:pPr>
        <w:pStyle w:val="9"/>
        <w:keepNext/>
        <w:keepLines/>
        <w:shd w:val="clear" w:color="auto" w:fill="auto"/>
        <w:spacing w:line="375" w:lineRule="exact"/>
        <w:jc w:val="both"/>
        <w:rPr>
          <w:rFonts w:ascii="宋体" w:hAnsi="宋体" w:eastAsia="宋体" w:cs="宋体"/>
        </w:rPr>
      </w:pPr>
      <w:bookmarkStart w:id="43" w:name="bookmark67"/>
      <w:bookmarkStart w:id="44" w:name="bookmark66"/>
      <w:r>
        <w:rPr>
          <w:rFonts w:hint="eastAsia" w:ascii="宋体" w:hAnsi="宋体" w:eastAsia="宋体" w:cs="宋体"/>
        </w:rPr>
        <w:t>2</w:t>
      </w:r>
      <w:r>
        <w:rPr>
          <w:rFonts w:hint="eastAsia" w:ascii="宋体" w:hAnsi="宋体" w:eastAsia="宋体" w:cs="宋体"/>
          <w:lang w:val="en-US"/>
        </w:rPr>
        <w:t>.</w:t>
      </w:r>
      <w:r>
        <w:rPr>
          <w:rFonts w:hint="eastAsia" w:ascii="宋体" w:hAnsi="宋体" w:eastAsia="宋体" w:cs="宋体"/>
        </w:rPr>
        <w:t>排烟系统、排烟补风系统设计</w:t>
      </w:r>
      <w:bookmarkEnd w:id="43"/>
      <w:bookmarkEnd w:id="44"/>
    </w:p>
    <w:p>
      <w:pPr>
        <w:pStyle w:val="7"/>
        <w:shd w:val="clear" w:color="auto" w:fill="auto"/>
        <w:tabs>
          <w:tab w:val="left" w:pos="846"/>
        </w:tabs>
        <w:spacing w:line="375"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1本项目地下车库排烟系统按防烟分区（防烟分区面积不大于</w:t>
      </w:r>
      <w:r>
        <w:rPr>
          <w:rFonts w:hint="eastAsia" w:ascii="宋体" w:hAnsi="宋体" w:eastAsia="宋体" w:cs="宋体"/>
          <w:lang w:val="en-US" w:bidi="en-US"/>
        </w:rPr>
        <w:t>2000ltf）</w:t>
      </w:r>
      <w:r>
        <w:rPr>
          <w:rFonts w:hint="eastAsia" w:ascii="宋体" w:hAnsi="宋体" w:eastAsia="宋体" w:cs="宋体"/>
        </w:rPr>
        <w:t>设置，每个防烟分区的排烟量按《汽车库、停车库、停车场设计防火规范》</w:t>
      </w:r>
      <w:r>
        <w:rPr>
          <w:rFonts w:hint="eastAsia" w:ascii="宋体" w:hAnsi="宋体" w:eastAsia="宋体" w:cs="宋体"/>
          <w:lang w:val="en-US" w:bidi="en-US"/>
        </w:rPr>
        <w:t>GB50067-2014</w:t>
      </w:r>
      <w:r>
        <w:rPr>
          <w:rFonts w:hint="eastAsia" w:ascii="宋体" w:hAnsi="宋体" w:eastAsia="宋体" w:cs="宋体"/>
        </w:rPr>
        <w:t>中表</w:t>
      </w:r>
      <w:r>
        <w:rPr>
          <w:rFonts w:hint="eastAsia" w:ascii="宋体" w:hAnsi="宋体" w:eastAsia="宋体" w:cs="宋体"/>
          <w:lang w:val="en-US" w:bidi="en-US"/>
        </w:rPr>
        <w:t xml:space="preserve">8. 2. </w:t>
      </w:r>
      <w:r>
        <w:rPr>
          <w:rFonts w:hint="eastAsia" w:ascii="宋体" w:hAnsi="宋体" w:eastAsia="宋体" w:cs="宋体"/>
        </w:rPr>
        <w:t>5选取。本项目地下车库设置充电桩的防火分区， 按照广东省地方规范进行系统设计，风机风量按《汽车库、停车库、停车 场设计防火规范》</w:t>
      </w:r>
      <w:r>
        <w:rPr>
          <w:rFonts w:hint="eastAsia" w:ascii="宋体" w:hAnsi="宋体" w:eastAsia="宋体" w:cs="宋体"/>
          <w:lang w:val="en-US" w:bidi="en-US"/>
        </w:rPr>
        <w:t>GB50067-2014</w:t>
      </w:r>
      <w:r>
        <w:rPr>
          <w:rFonts w:hint="eastAsia" w:ascii="宋体" w:hAnsi="宋体" w:eastAsia="宋体" w:cs="宋体"/>
        </w:rPr>
        <w:t>中表</w:t>
      </w:r>
      <w:r>
        <w:rPr>
          <w:rFonts w:hint="eastAsia" w:ascii="宋体" w:hAnsi="宋体" w:eastAsia="宋体" w:cs="宋体"/>
          <w:lang w:val="en-US" w:bidi="en-US"/>
        </w:rPr>
        <w:t xml:space="preserve">8. 2. </w:t>
      </w:r>
      <w:r>
        <w:rPr>
          <w:rFonts w:hint="eastAsia" w:ascii="宋体" w:hAnsi="宋体" w:eastAsia="宋体" w:cs="宋体"/>
        </w:rPr>
        <w:t>5的</w:t>
      </w:r>
      <w:r>
        <w:rPr>
          <w:rFonts w:hint="eastAsia" w:ascii="宋体" w:hAnsi="宋体" w:eastAsia="宋体" w:cs="宋体"/>
          <w:lang w:val="en-US" w:bidi="en-US"/>
        </w:rPr>
        <w:t xml:space="preserve">1. </w:t>
      </w:r>
      <w:r>
        <w:rPr>
          <w:rFonts w:hint="eastAsia" w:ascii="宋体" w:hAnsi="宋体" w:eastAsia="宋体" w:cs="宋体"/>
        </w:rPr>
        <w:t xml:space="preserve">2倍计算。有直通室外车 道的防火分区，采用自然补风；无直通室外车道的防火分区，设有机械补 风系统，补风量按不小于排烟量50%计算。排烟口距最远端的距离小于 </w:t>
      </w:r>
      <w:r>
        <w:rPr>
          <w:rFonts w:hint="eastAsia" w:ascii="宋体" w:hAnsi="宋体" w:eastAsia="宋体" w:cs="宋体"/>
          <w:lang w:val="en-US" w:bidi="en-US"/>
        </w:rPr>
        <w:t>30m。</w:t>
      </w:r>
      <w:r>
        <w:rPr>
          <w:rFonts w:hint="eastAsia" w:ascii="宋体" w:hAnsi="宋体" w:eastAsia="宋体" w:cs="宋体"/>
        </w:rPr>
        <w:t>所有排烟、补风风机均分别设置在风机房内。</w:t>
      </w:r>
    </w:p>
    <w:p>
      <w:pPr>
        <w:pStyle w:val="7"/>
        <w:shd w:val="clear" w:color="auto" w:fill="auto"/>
        <w:tabs>
          <w:tab w:val="left" w:pos="831"/>
        </w:tabs>
        <w:spacing w:line="374"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2不满足自然排烟条件的走道、房间、内区面积均小于</w:t>
      </w:r>
      <w:r>
        <w:rPr>
          <w:rFonts w:hint="eastAsia" w:ascii="宋体" w:hAnsi="宋体" w:eastAsia="宋体" w:cs="宋体"/>
          <w:lang w:val="en-US" w:bidi="en-US"/>
        </w:rPr>
        <w:t>50㎡,</w:t>
      </w:r>
      <w:r>
        <w:rPr>
          <w:rFonts w:hint="eastAsia" w:ascii="宋体" w:hAnsi="宋体" w:eastAsia="宋体" w:cs="宋体"/>
        </w:rPr>
        <w:t>但总面积大于</w:t>
      </w:r>
      <w:r>
        <w:rPr>
          <w:rFonts w:hint="eastAsia" w:ascii="宋体" w:hAnsi="宋体" w:eastAsia="宋体" w:cs="宋体"/>
          <w:lang w:val="en-US" w:bidi="en-US"/>
        </w:rPr>
        <w:t>200m</w:t>
      </w:r>
      <w:r>
        <w:rPr>
          <w:rFonts w:hint="eastAsia" w:ascii="宋体" w:hAnsi="宋体" w:eastAsia="宋体" w:cs="宋体"/>
          <w:vertAlign w:val="superscript"/>
          <w:lang w:val="en-US" w:bidi="en-US"/>
        </w:rPr>
        <w:t>2</w:t>
      </w:r>
      <w:r>
        <w:rPr>
          <w:rFonts w:hint="eastAsia" w:ascii="宋体" w:hAnsi="宋体" w:eastAsia="宋体" w:cs="宋体"/>
        </w:rPr>
        <w:t>的无窗房间设机械排烟系统；本项目</w:t>
      </w:r>
      <w:r>
        <w:rPr>
          <w:rFonts w:hint="eastAsia" w:ascii="宋体" w:hAnsi="宋体" w:eastAsia="宋体" w:cs="宋体"/>
          <w:color w:val="FF0000"/>
          <w:u w:val="single"/>
          <w:lang w:val="en-US"/>
        </w:rPr>
        <w:t xml:space="preserve">     </w:t>
      </w:r>
      <w:r>
        <w:rPr>
          <w:rFonts w:hint="eastAsia" w:ascii="宋体" w:hAnsi="宋体" w:eastAsia="宋体" w:cs="宋体"/>
        </w:rPr>
        <w:t>、</w:t>
      </w:r>
      <w:r>
        <w:rPr>
          <w:rFonts w:hint="eastAsia" w:ascii="宋体" w:hAnsi="宋体" w:eastAsia="宋体" w:cs="宋体"/>
          <w:color w:val="FF0000"/>
          <w:u w:val="single"/>
          <w:lang w:val="en-US"/>
        </w:rPr>
        <w:t xml:space="preserve">     </w:t>
      </w:r>
      <w:r>
        <w:rPr>
          <w:rFonts w:hint="eastAsia" w:ascii="宋体" w:hAnsi="宋体" w:eastAsia="宋体" w:cs="宋体"/>
        </w:rPr>
        <w:t>区域排烟系统设置为竖向系统，每段系统负担建筑高度不超过50m；排烟量按</w:t>
      </w:r>
      <w:r>
        <w:rPr>
          <w:rFonts w:hint="eastAsia" w:ascii="宋体" w:hAnsi="宋体" w:eastAsia="宋体" w:cs="宋体"/>
          <w:lang w:val="en-US" w:bidi="en-US"/>
        </w:rPr>
        <w:t>60m</w:t>
      </w:r>
      <w:r>
        <w:rPr>
          <w:rFonts w:hint="eastAsia" w:ascii="宋体" w:hAnsi="宋体" w:eastAsia="宋体" w:cs="宋体"/>
          <w:vertAlign w:val="superscript"/>
          <w:lang w:val="en-US" w:bidi="en-US"/>
        </w:rPr>
        <w:t>3</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./h）</w:t>
      </w:r>
      <w:r>
        <w:rPr>
          <w:rFonts w:hint="eastAsia" w:ascii="宋体" w:hAnsi="宋体" w:eastAsia="宋体" w:cs="宋体"/>
        </w:rPr>
        <w:t xml:space="preserve">计算，且走道每个防烟分区最小排烟量不小于 </w:t>
      </w:r>
      <w:r>
        <w:rPr>
          <w:rFonts w:hint="eastAsia" w:ascii="宋体" w:hAnsi="宋体" w:eastAsia="宋体" w:cs="宋体"/>
          <w:lang w:val="en-US" w:bidi="en-US"/>
        </w:rPr>
        <w:t>13000m</w:t>
      </w:r>
      <w:r>
        <w:rPr>
          <w:rFonts w:hint="eastAsia" w:ascii="宋体" w:hAnsi="宋体" w:eastAsia="宋体" w:cs="宋体"/>
          <w:vertAlign w:val="superscript"/>
          <w:lang w:val="en-US" w:bidi="en-US"/>
        </w:rPr>
        <w:t>3</w:t>
      </w:r>
      <w:r>
        <w:rPr>
          <w:rFonts w:hint="eastAsia" w:ascii="宋体" w:hAnsi="宋体" w:eastAsia="宋体" w:cs="宋体"/>
          <w:lang w:val="en-US" w:bidi="en-US"/>
        </w:rPr>
        <w:t xml:space="preserve"> /h,</w:t>
      </w:r>
      <w:r>
        <w:rPr>
          <w:rFonts w:hint="eastAsia" w:ascii="宋体" w:hAnsi="宋体" w:eastAsia="宋体" w:cs="宋体"/>
        </w:rPr>
        <w:t>房间每个防烟分区最小排烟量不小于</w:t>
      </w:r>
      <w:r>
        <w:rPr>
          <w:rFonts w:hint="eastAsia" w:ascii="宋体" w:hAnsi="宋体" w:eastAsia="宋体" w:cs="宋体"/>
          <w:lang w:val="en-US" w:bidi="en-US"/>
        </w:rPr>
        <w:t>15000m</w:t>
      </w:r>
      <w:r>
        <w:rPr>
          <w:rFonts w:hint="eastAsia" w:ascii="宋体" w:hAnsi="宋体" w:eastAsia="宋体" w:cs="宋体"/>
          <w:vertAlign w:val="superscript"/>
          <w:lang w:val="en-US" w:bidi="en-US"/>
        </w:rPr>
        <w:t>3</w:t>
      </w:r>
      <w:r>
        <w:rPr>
          <w:rFonts w:hint="eastAsia" w:ascii="宋体" w:hAnsi="宋体" w:eastAsia="宋体" w:cs="宋体"/>
          <w:lang w:val="en-US" w:bidi="en-US"/>
        </w:rPr>
        <w:t xml:space="preserve"> /h。</w:t>
      </w:r>
      <w:r>
        <w:rPr>
          <w:rFonts w:hint="eastAsia" w:ascii="宋体" w:hAnsi="宋体" w:eastAsia="宋体" w:cs="宋体"/>
        </w:rPr>
        <w:t>系统计算排 烟量按同一防火分区任意相邻两个防烟分区排烟量之和的最大值计算，风机 风量按</w:t>
      </w:r>
      <w:r>
        <w:rPr>
          <w:rFonts w:hint="eastAsia" w:ascii="宋体" w:hAnsi="宋体" w:eastAsia="宋体" w:cs="宋体"/>
          <w:lang w:val="en-US" w:bidi="en-US"/>
        </w:rPr>
        <w:t>1.2</w:t>
      </w:r>
      <w:r>
        <w:rPr>
          <w:rFonts w:hint="eastAsia" w:ascii="宋体" w:hAnsi="宋体" w:eastAsia="宋体" w:cs="宋体"/>
        </w:rPr>
        <w:t>倍计算排烟量取值。</w:t>
      </w:r>
    </w:p>
    <w:p>
      <w:pPr>
        <w:pStyle w:val="7"/>
        <w:shd w:val="clear" w:color="auto" w:fill="auto"/>
        <w:tabs>
          <w:tab w:val="left" w:pos="831"/>
        </w:tabs>
        <w:spacing w:line="379"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3满足自然排烟条件的房间设置有效面积不小于该房间建筑面积2%的自然排烟窗（口），自然排烟窗（口）设置在储烟仓内（储烟仓的厚度详平面 标注），自然排烟窗应方便直接开启，设置在高处的自然排烟窗应设手动开 启按钮，开启按钮距地</w:t>
      </w:r>
      <w:r>
        <w:rPr>
          <w:rFonts w:hint="eastAsia" w:ascii="宋体" w:hAnsi="宋体" w:eastAsia="宋体" w:cs="宋体"/>
          <w:lang w:val="en-US" w:bidi="en-US"/>
        </w:rPr>
        <w:t>1.3~1.5m,</w:t>
      </w:r>
      <w:r>
        <w:rPr>
          <w:rFonts w:hint="eastAsia" w:ascii="宋体" w:hAnsi="宋体" w:eastAsia="宋体" w:cs="宋体"/>
        </w:rPr>
        <w:t>且每组排烟窗的长度不超过</w:t>
      </w:r>
      <w:r>
        <w:rPr>
          <w:rFonts w:hint="eastAsia" w:ascii="宋体" w:hAnsi="宋体" w:eastAsia="宋体" w:cs="宋体"/>
          <w:lang w:val="en-US" w:bidi="en-US"/>
        </w:rPr>
        <w:t>3m。</w:t>
      </w:r>
      <w:r>
        <w:rPr>
          <w:rFonts w:hint="eastAsia" w:ascii="宋体" w:hAnsi="宋体" w:eastAsia="宋体" w:cs="宋体"/>
        </w:rPr>
        <w:t>净空高度 大于</w:t>
      </w:r>
      <w:r>
        <w:rPr>
          <w:rFonts w:hint="eastAsia" w:ascii="宋体" w:hAnsi="宋体" w:eastAsia="宋体" w:cs="宋体"/>
          <w:lang w:val="en-US" w:bidi="en-US"/>
        </w:rPr>
        <w:t>9m</w:t>
      </w:r>
      <w:r>
        <w:rPr>
          <w:rFonts w:hint="eastAsia" w:ascii="宋体" w:hAnsi="宋体" w:eastAsia="宋体" w:cs="宋体"/>
        </w:rPr>
        <w:t>的中庭、建筑面积大于</w:t>
      </w:r>
      <w:r>
        <w:rPr>
          <w:rFonts w:hint="eastAsia" w:ascii="宋体" w:hAnsi="宋体" w:eastAsia="宋体" w:cs="宋体"/>
          <w:lang w:val="en-US" w:bidi="en-US"/>
        </w:rPr>
        <w:t>2000m</w:t>
      </w:r>
      <w:r>
        <w:rPr>
          <w:rFonts w:hint="eastAsia" w:ascii="宋体" w:hAnsi="宋体" w:eastAsia="宋体" w:cs="宋体"/>
          <w:vertAlign w:val="superscript"/>
          <w:lang w:val="en-US" w:bidi="en-US"/>
        </w:rPr>
        <w:t>2</w:t>
      </w:r>
      <w:r>
        <w:rPr>
          <w:rFonts w:hint="eastAsia" w:ascii="宋体" w:hAnsi="宋体" w:eastAsia="宋体" w:cs="宋体"/>
        </w:rPr>
        <w:t>的营业厅、展览厅、多功能厅等场所，设置集中手动开启装置和自动开启设施。</w:t>
      </w:r>
    </w:p>
    <w:p>
      <w:pPr>
        <w:pStyle w:val="7"/>
        <w:shd w:val="clear" w:color="auto" w:fill="auto"/>
        <w:spacing w:line="375" w:lineRule="exact"/>
        <w:ind w:firstLine="520"/>
        <w:jc w:val="both"/>
        <w:rPr>
          <w:rFonts w:ascii="宋体" w:hAnsi="宋体" w:eastAsia="宋体" w:cs="宋体"/>
        </w:rPr>
      </w:pPr>
      <w:r>
        <w:rPr>
          <w:rFonts w:hint="eastAsia" w:ascii="宋体" w:hAnsi="宋体" w:eastAsia="宋体" w:cs="宋体"/>
          <w:lang w:val="en-US" w:bidi="en-US"/>
        </w:rPr>
        <w:t>2.4</w:t>
      </w:r>
      <w:r>
        <w:rPr>
          <w:rFonts w:hint="eastAsia" w:ascii="宋体" w:hAnsi="宋体" w:eastAsia="宋体" w:cs="宋体"/>
        </w:rPr>
        <w:t>净高</w:t>
      </w:r>
      <w:r>
        <w:rPr>
          <w:rFonts w:hint="eastAsia" w:ascii="宋体" w:hAnsi="宋体" w:eastAsia="宋体" w:cs="宋体"/>
          <w:lang w:val="en-US" w:bidi="en-US"/>
        </w:rPr>
        <w:t>＞6m</w:t>
      </w:r>
      <w:r>
        <w:rPr>
          <w:rFonts w:hint="eastAsia" w:ascii="宋体" w:hAnsi="宋体" w:eastAsia="宋体" w:cs="宋体"/>
        </w:rPr>
        <w:t>的房间有</w:t>
      </w:r>
      <w:r>
        <w:rPr>
          <w:rFonts w:hint="eastAsia" w:ascii="宋体" w:hAnsi="宋体" w:eastAsia="宋体" w:cs="宋体"/>
          <w:u w:val="single"/>
          <w:lang w:val="en-US"/>
        </w:rPr>
        <w:t xml:space="preserve">     </w:t>
      </w:r>
      <w:r>
        <w:rPr>
          <w:rFonts w:hint="eastAsia" w:ascii="宋体" w:hAnsi="宋体" w:eastAsia="宋体" w:cs="宋体"/>
        </w:rPr>
        <w:t>、</w:t>
      </w:r>
      <w:r>
        <w:rPr>
          <w:rFonts w:hint="eastAsia" w:ascii="宋体" w:hAnsi="宋体" w:eastAsia="宋体" w:cs="宋体"/>
          <w:u w:val="single"/>
          <w:lang w:val="en-US"/>
        </w:rPr>
        <w:t xml:space="preserve">     </w:t>
      </w:r>
      <w:r>
        <w:rPr>
          <w:rFonts w:hint="eastAsia" w:ascii="宋体" w:hAnsi="宋体" w:eastAsia="宋体" w:cs="宋体"/>
        </w:rPr>
        <w:t>,排烟量按烟羽流计算，且排烟量不小于《建筑防烟排烟系统技术标准</w:t>
      </w:r>
      <w:r>
        <w:rPr>
          <w:rFonts w:hint="eastAsia" w:ascii="宋体" w:hAnsi="宋体" w:eastAsia="宋体" w:cs="宋体"/>
          <w:lang w:val="en-US" w:bidi="en-US"/>
        </w:rPr>
        <w:t>GB51251-2017</w:t>
      </w:r>
      <w:r>
        <w:rPr>
          <w:rFonts w:hint="eastAsia" w:ascii="宋体" w:hAnsi="宋体" w:eastAsia="宋体" w:cs="宋体"/>
        </w:rPr>
        <w:t>》表</w:t>
      </w:r>
      <w:r>
        <w:rPr>
          <w:rFonts w:hint="eastAsia" w:ascii="宋体" w:hAnsi="宋体" w:eastAsia="宋体" w:cs="宋体"/>
          <w:lang w:val="en-US" w:bidi="en-US"/>
        </w:rPr>
        <w:t xml:space="preserve">4. 6. </w:t>
      </w:r>
      <w:r>
        <w:rPr>
          <w:rFonts w:hint="eastAsia" w:ascii="宋体" w:hAnsi="宋体" w:eastAsia="宋体" w:cs="宋体"/>
        </w:rPr>
        <w:t>3的要求，风机风 量按</w:t>
      </w:r>
      <w:r>
        <w:rPr>
          <w:rFonts w:hint="eastAsia" w:ascii="宋体" w:hAnsi="宋体" w:eastAsia="宋体" w:cs="宋体"/>
          <w:lang w:val="en-US" w:bidi="en-US"/>
        </w:rPr>
        <w:t>1.2</w:t>
      </w:r>
      <w:r>
        <w:rPr>
          <w:rFonts w:hint="eastAsia" w:ascii="宋体" w:hAnsi="宋体" w:eastAsia="宋体" w:cs="宋体"/>
        </w:rPr>
        <w:t>倍计算排烟量取值。</w:t>
      </w:r>
    </w:p>
    <w:p>
      <w:pPr>
        <w:pStyle w:val="7"/>
        <w:shd w:val="clear" w:color="auto" w:fill="auto"/>
        <w:spacing w:line="375" w:lineRule="exact"/>
        <w:ind w:firstLine="520"/>
        <w:jc w:val="both"/>
        <w:rPr>
          <w:rFonts w:ascii="宋体" w:hAnsi="宋体" w:eastAsia="宋体" w:cs="宋体"/>
        </w:rPr>
      </w:pPr>
      <w:r>
        <w:rPr>
          <w:rFonts w:hint="eastAsia" w:ascii="宋体" w:hAnsi="宋体" w:eastAsia="宋体" w:cs="宋体"/>
          <w:lang w:val="en-US" w:bidi="en-US"/>
        </w:rPr>
        <w:t>2.5</w:t>
      </w:r>
      <w:r>
        <w:rPr>
          <w:rFonts w:hint="eastAsia" w:ascii="宋体" w:hAnsi="宋体" w:eastAsia="宋体" w:cs="宋体"/>
        </w:rPr>
        <w:t>中庭排烟系统设计，本项目中庭从地下一层到四层，中庭及周围空 间均设机械排烟系统，中庭排烟量按周围场所防烟分区中最大排烟量的2倍 数值计算，且不小于</w:t>
      </w:r>
      <w:r>
        <w:rPr>
          <w:rFonts w:hint="eastAsia" w:ascii="宋体" w:hAnsi="宋体" w:eastAsia="宋体" w:cs="宋体"/>
          <w:lang w:val="en-US" w:bidi="en-US"/>
        </w:rPr>
        <w:t>107000m</w:t>
      </w:r>
      <w:r>
        <w:rPr>
          <w:rFonts w:hint="eastAsia" w:ascii="宋体" w:hAnsi="宋体" w:eastAsia="宋体" w:cs="宋体"/>
          <w:vertAlign w:val="superscript"/>
          <w:lang w:val="en-US" w:bidi="en-US"/>
        </w:rPr>
        <w:t>3</w:t>
      </w:r>
      <w:r>
        <w:rPr>
          <w:rFonts w:hint="eastAsia" w:ascii="宋体" w:hAnsi="宋体" w:eastAsia="宋体" w:cs="宋体"/>
          <w:lang w:val="en-US" w:bidi="en-US"/>
        </w:rPr>
        <w:t>/h,</w:t>
      </w:r>
      <w:r>
        <w:rPr>
          <w:rFonts w:hint="eastAsia" w:ascii="宋体" w:hAnsi="宋体" w:eastAsia="宋体" w:cs="宋体"/>
        </w:rPr>
        <w:t>风机风量按</w:t>
      </w:r>
      <w:r>
        <w:rPr>
          <w:rFonts w:hint="eastAsia" w:ascii="宋体" w:hAnsi="宋体" w:eastAsia="宋体" w:cs="宋体"/>
          <w:lang w:val="en-US" w:bidi="en-US"/>
        </w:rPr>
        <w:t xml:space="preserve">1. </w:t>
      </w:r>
      <w:r>
        <w:rPr>
          <w:rFonts w:hint="eastAsia" w:ascii="宋体" w:hAnsi="宋体" w:eastAsia="宋体" w:cs="宋体"/>
        </w:rPr>
        <w:t>2倍计算排烟量取值，风机 设置于排烟机房内，自然补风。</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2.6</w:t>
      </w:r>
      <w:r>
        <w:rPr>
          <w:rFonts w:hint="eastAsia" w:ascii="宋体" w:hAnsi="宋体" w:eastAsia="宋体" w:cs="宋体"/>
        </w:rPr>
        <w:t>排烟系统的储烟仓厚度、清晰高度、烟层厚度、挡烟垂壁高度、 排烟口最大允许排烟量等参数均满足规范要求，详平面图标注或剖面。</w:t>
      </w:r>
    </w:p>
    <w:p>
      <w:pPr>
        <w:pStyle w:val="7"/>
        <w:shd w:val="clear" w:color="auto" w:fill="auto"/>
        <w:tabs>
          <w:tab w:val="left" w:pos="859"/>
        </w:tabs>
        <w:spacing w:line="384"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7本项目裙房商业公共走廊、商铺设计有竖向排烟系统，排烟系统 水平方向按防火分区设置。</w:t>
      </w:r>
    </w:p>
    <w:p>
      <w:pPr>
        <w:pStyle w:val="7"/>
        <w:shd w:val="clear" w:color="auto" w:fill="auto"/>
        <w:spacing w:line="384" w:lineRule="exact"/>
        <w:ind w:firstLine="520"/>
        <w:jc w:val="both"/>
        <w:rPr>
          <w:rFonts w:ascii="宋体" w:hAnsi="宋体" w:eastAsia="宋体" w:cs="宋体"/>
        </w:rPr>
      </w:pPr>
      <w:r>
        <w:rPr>
          <w:rFonts w:hint="eastAsia" w:ascii="宋体" w:hAnsi="宋体" w:eastAsia="宋体" w:cs="宋体"/>
          <w:lang w:val="en-US" w:bidi="en-US"/>
        </w:rPr>
        <w:t>2.</w:t>
      </w:r>
      <w:r>
        <w:rPr>
          <w:rFonts w:hint="eastAsia" w:ascii="宋体" w:hAnsi="宋体" w:eastAsia="宋体" w:cs="宋体"/>
        </w:rPr>
        <w:t>8 排烟口距最远端的距离小于</w:t>
      </w:r>
      <w:r>
        <w:rPr>
          <w:rFonts w:hint="eastAsia" w:ascii="宋体" w:hAnsi="宋体" w:eastAsia="宋体" w:cs="宋体"/>
          <w:lang w:val="en-US" w:bidi="en-US"/>
        </w:rPr>
        <w:t>30m,</w:t>
      </w:r>
      <w:r>
        <w:rPr>
          <w:rFonts w:hint="eastAsia" w:ascii="宋体" w:hAnsi="宋体" w:eastAsia="宋体" w:cs="宋体"/>
        </w:rPr>
        <w:t>排烟口与附近安全出口相邻边缘 之间水平距离大于</w:t>
      </w:r>
      <w:r>
        <w:rPr>
          <w:rFonts w:hint="eastAsia" w:ascii="宋体" w:hAnsi="宋体" w:eastAsia="宋体" w:cs="宋体"/>
          <w:lang w:val="en-US" w:bidi="en-US"/>
        </w:rPr>
        <w:t>1. 5m。</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2.9</w:t>
      </w:r>
      <w:r>
        <w:rPr>
          <w:rFonts w:hint="eastAsia" w:ascii="宋体" w:hAnsi="宋体" w:eastAsia="宋体" w:cs="宋体"/>
        </w:rPr>
        <w:t>排烟风机</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rPr>
        <w:t>排烟风机应保证在</w:t>
      </w:r>
      <w:r>
        <w:rPr>
          <w:rFonts w:hint="eastAsia" w:ascii="宋体" w:hAnsi="宋体" w:eastAsia="宋体" w:cs="宋体"/>
          <w:lang w:val="en-US" w:bidi="en-US"/>
        </w:rPr>
        <w:t>280°C</w:t>
      </w:r>
      <w:r>
        <w:rPr>
          <w:rFonts w:hint="eastAsia" w:ascii="宋体" w:hAnsi="宋体" w:eastAsia="宋体" w:cs="宋体"/>
        </w:rPr>
        <w:t>时能连续工作</w:t>
      </w:r>
      <w:r>
        <w:rPr>
          <w:rFonts w:hint="eastAsia" w:ascii="宋体" w:hAnsi="宋体" w:eastAsia="宋体" w:cs="宋体"/>
          <w:lang w:val="en-US" w:bidi="en-US"/>
        </w:rPr>
        <w:t>30min,</w:t>
      </w:r>
      <w:r>
        <w:rPr>
          <w:rFonts w:hint="eastAsia" w:ascii="宋体" w:hAnsi="宋体" w:eastAsia="宋体" w:cs="宋体"/>
        </w:rPr>
        <w:t>可采用专用排烟风机或离 心风机，在风机入口总管上设置当烟气温度超过280</w:t>
      </w:r>
      <w:r>
        <w:rPr>
          <w:rFonts w:hint="eastAsia" w:ascii="宋体" w:hAnsi="宋体" w:eastAsia="宋体" w:cs="宋体"/>
          <w:lang w:val="en-US" w:bidi="en-US"/>
        </w:rPr>
        <w:t>1</w:t>
      </w:r>
      <w:r>
        <w:rPr>
          <w:rFonts w:hint="eastAsia" w:ascii="宋体" w:hAnsi="宋体" w:eastAsia="宋体" w:cs="宋体"/>
        </w:rPr>
        <w:t xml:space="preserve">时能自动关闭的排烟 防火阀，排烟防火阀与排烟风机联锁。排烟管道及其连接部件应能在 </w:t>
      </w:r>
      <w:r>
        <w:rPr>
          <w:rFonts w:hint="eastAsia" w:ascii="宋体" w:hAnsi="宋体" w:eastAsia="宋体" w:cs="宋体"/>
          <w:lang w:val="en-US" w:bidi="en-US"/>
        </w:rPr>
        <w:t>280°C</w:t>
      </w:r>
      <w:r>
        <w:rPr>
          <w:rFonts w:hint="eastAsia" w:ascii="宋体" w:hAnsi="宋体" w:eastAsia="宋体" w:cs="宋体"/>
        </w:rPr>
        <w:t>时连续</w:t>
      </w:r>
      <w:r>
        <w:rPr>
          <w:rFonts w:hint="eastAsia" w:ascii="宋体" w:hAnsi="宋体" w:eastAsia="宋体" w:cs="宋体"/>
          <w:lang w:val="en-US" w:bidi="en-US"/>
        </w:rPr>
        <w:t>30min</w:t>
      </w:r>
      <w:r>
        <w:rPr>
          <w:rFonts w:hint="eastAsia" w:ascii="宋体" w:hAnsi="宋体" w:eastAsia="宋体" w:cs="宋体"/>
        </w:rPr>
        <w:t>保证其结构完整性。所有排烟、补风风机均分别设置在 专用的风机房内。</w:t>
      </w:r>
    </w:p>
    <w:p>
      <w:pPr>
        <w:pStyle w:val="7"/>
        <w:shd w:val="clear" w:color="auto" w:fill="auto"/>
        <w:spacing w:line="389" w:lineRule="exact"/>
        <w:ind w:firstLine="520"/>
        <w:jc w:val="both"/>
        <w:rPr>
          <w:rFonts w:ascii="宋体" w:hAnsi="宋体" w:eastAsia="宋体" w:cs="宋体"/>
        </w:rPr>
      </w:pPr>
      <w:r>
        <w:rPr>
          <w:rFonts w:hint="eastAsia" w:ascii="宋体" w:hAnsi="宋体" w:eastAsia="宋体" w:cs="宋体"/>
          <w:lang w:val="en-US" w:bidi="en-US"/>
        </w:rPr>
        <w:t>2.</w:t>
      </w:r>
      <w:r>
        <w:rPr>
          <w:rFonts w:hint="eastAsia" w:ascii="宋体" w:hAnsi="宋体" w:eastAsia="宋体" w:cs="宋体"/>
        </w:rPr>
        <w:t>10防排烟系统除能就地启停外，还要求能在消防控制中心集中监 控、远程启停。</w:t>
      </w:r>
    </w:p>
    <w:p>
      <w:pPr>
        <w:pStyle w:val="9"/>
        <w:keepNext/>
        <w:keepLines/>
        <w:shd w:val="clear" w:color="auto" w:fill="auto"/>
        <w:spacing w:line="379" w:lineRule="exact"/>
        <w:jc w:val="both"/>
        <w:rPr>
          <w:rFonts w:ascii="宋体" w:hAnsi="宋体" w:eastAsia="宋体" w:cs="宋体"/>
        </w:rPr>
      </w:pPr>
      <w:bookmarkStart w:id="45" w:name="bookmark68"/>
      <w:bookmarkStart w:id="46" w:name="bookmark69"/>
      <w:r>
        <w:rPr>
          <w:rFonts w:hint="eastAsia" w:ascii="宋体" w:hAnsi="宋体" w:eastAsia="宋体" w:cs="宋体"/>
        </w:rPr>
        <w:t>3</w:t>
      </w:r>
      <w:r>
        <w:rPr>
          <w:rFonts w:hint="eastAsia" w:ascii="宋体" w:hAnsi="宋体" w:eastAsia="宋体" w:cs="宋体"/>
          <w:lang w:val="en-US"/>
        </w:rPr>
        <w:t>.</w:t>
      </w:r>
      <w:r>
        <w:rPr>
          <w:rFonts w:hint="eastAsia" w:ascii="宋体" w:hAnsi="宋体" w:eastAsia="宋体" w:cs="宋体"/>
        </w:rPr>
        <w:t>厨房通风系统设计</w:t>
      </w:r>
      <w:bookmarkEnd w:id="45"/>
      <w:bookmarkEnd w:id="46"/>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rPr>
        <w:t>建筑内各封闭式商用厨房均设有燃气泄漏探测系统及事故排风系统，当 厨房内燃气浓度超过额定标准时，事故排风机开启，同时切断紧急供气阀 门。使用燃气的厨房内，排风设备均选用防爆型。</w:t>
      </w:r>
    </w:p>
    <w:p>
      <w:pPr>
        <w:pStyle w:val="9"/>
        <w:keepNext/>
        <w:keepLines/>
        <w:shd w:val="clear" w:color="auto" w:fill="auto"/>
        <w:spacing w:line="376" w:lineRule="exact"/>
        <w:ind w:left="520" w:firstLine="0"/>
        <w:jc w:val="both"/>
        <w:rPr>
          <w:rFonts w:ascii="宋体" w:hAnsi="宋体" w:eastAsia="宋体" w:cs="宋体"/>
        </w:rPr>
      </w:pPr>
      <w:bookmarkStart w:id="47" w:name="bookmark71"/>
      <w:bookmarkStart w:id="48" w:name="bookmark70"/>
      <w:r>
        <w:rPr>
          <w:rFonts w:hint="eastAsia" w:ascii="宋体" w:hAnsi="宋体" w:eastAsia="宋体" w:cs="宋体"/>
          <w:lang w:val="en-US"/>
        </w:rPr>
        <w:t>4.</w:t>
      </w:r>
      <w:r>
        <w:rPr>
          <w:rFonts w:hint="eastAsia" w:ascii="宋体" w:hAnsi="宋体" w:eastAsia="宋体" w:cs="宋体"/>
        </w:rPr>
        <w:t>电气设备用房通风系统设计</w:t>
      </w:r>
      <w:bookmarkEnd w:id="47"/>
      <w:bookmarkEnd w:id="48"/>
    </w:p>
    <w:p>
      <w:pPr>
        <w:pStyle w:val="7"/>
        <w:shd w:val="clear" w:color="auto" w:fill="auto"/>
        <w:tabs>
          <w:tab w:val="left" w:pos="859"/>
        </w:tabs>
        <w:spacing w:line="376" w:lineRule="exact"/>
        <w:ind w:firstLine="480" w:firstLineChars="200"/>
        <w:jc w:val="both"/>
        <w:rPr>
          <w:rFonts w:ascii="宋体" w:hAnsi="宋体" w:eastAsia="宋体" w:cs="宋体"/>
        </w:rPr>
      </w:pPr>
      <w:r>
        <w:rPr>
          <w:rFonts w:hint="eastAsia" w:ascii="宋体" w:hAnsi="宋体" w:eastAsia="宋体" w:cs="宋体"/>
          <w:lang w:val="en-US"/>
        </w:rPr>
        <w:t>4.</w:t>
      </w:r>
      <w:r>
        <w:rPr>
          <w:rFonts w:hint="eastAsia" w:ascii="宋体" w:hAnsi="宋体" w:eastAsia="宋体" w:cs="宋体"/>
        </w:rPr>
        <w:t>1柴油发电机房及储油间设置平时机械通风系统，储油间储存1立方 柴油。柴油发电机房火灾时采用喷淋灭火，设置机械排烟系统，自然补风， 补风为柴油发电机房进风口负压补风；储油间火灾时采用气体灭火，在穿越气体防护区的通风管路上设置远控自动关闭并自动复位的电动防火阀，火灾 时电信号关闭电动防火阀，释放气体灭火后，电动复位电动防火阀，就地手动 或电动开启进风机、排风机进行气体灭火后通风，排除残余的灭火气体。</w:t>
      </w:r>
    </w:p>
    <w:p>
      <w:pPr>
        <w:pStyle w:val="7"/>
        <w:shd w:val="clear" w:color="auto" w:fill="auto"/>
        <w:spacing w:line="389" w:lineRule="exact"/>
        <w:ind w:firstLine="520"/>
        <w:jc w:val="both"/>
        <w:rPr>
          <w:rFonts w:ascii="宋体" w:hAnsi="宋体" w:eastAsia="宋体" w:cs="宋体"/>
        </w:rPr>
      </w:pPr>
      <w:r>
        <w:rPr>
          <w:rFonts w:hint="eastAsia" w:ascii="宋体" w:hAnsi="宋体" w:eastAsia="宋体" w:cs="宋体"/>
          <w:lang w:val="en-US" w:bidi="en-US"/>
        </w:rPr>
        <w:t>4.2</w:t>
      </w:r>
      <w:r>
        <w:rPr>
          <w:rFonts w:hint="eastAsia" w:ascii="宋体" w:hAnsi="宋体" w:eastAsia="宋体" w:cs="宋体"/>
        </w:rPr>
        <w:t>柴油发电机房采用丙类柴油时可不设防爆措施，如采用乙类燃料， 通风风机均应采用防爆风机。</w:t>
      </w:r>
    </w:p>
    <w:p>
      <w:pPr>
        <w:pStyle w:val="7"/>
        <w:shd w:val="clear" w:color="auto" w:fill="auto"/>
        <w:spacing w:line="389" w:lineRule="exact"/>
        <w:ind w:firstLine="520"/>
        <w:jc w:val="both"/>
        <w:rPr>
          <w:rFonts w:ascii="宋体" w:hAnsi="宋体" w:eastAsia="宋体" w:cs="宋体"/>
        </w:rPr>
      </w:pPr>
      <w:r>
        <w:rPr>
          <w:rFonts w:hint="eastAsia" w:ascii="宋体" w:hAnsi="宋体" w:eastAsia="宋体" w:cs="宋体"/>
          <w:lang w:val="en-US" w:bidi="en-US"/>
        </w:rPr>
        <w:t>4.3</w:t>
      </w:r>
      <w:r>
        <w:rPr>
          <w:rFonts w:hint="eastAsia" w:ascii="宋体" w:hAnsi="宋体" w:eastAsia="宋体" w:cs="宋体"/>
        </w:rPr>
        <w:t>储油间油箱上应设置通向室外的通气管，通气管上应设带阻火器的 呼吸阀，由柴油发电机的专业厂家设计并安装。</w:t>
      </w:r>
    </w:p>
    <w:p>
      <w:pPr>
        <w:pStyle w:val="7"/>
        <w:shd w:val="clear" w:color="auto" w:fill="auto"/>
        <w:spacing w:line="378" w:lineRule="exact"/>
        <w:ind w:firstLine="520"/>
        <w:jc w:val="both"/>
        <w:rPr>
          <w:rFonts w:ascii="宋体" w:hAnsi="宋体" w:eastAsia="宋体" w:cs="宋体"/>
        </w:rPr>
      </w:pPr>
      <w:r>
        <w:rPr>
          <w:rFonts w:hint="eastAsia" w:ascii="宋体" w:hAnsi="宋体" w:eastAsia="宋体" w:cs="宋体"/>
          <w:lang w:val="en-US" w:bidi="en-US"/>
        </w:rPr>
        <w:t>4.4</w:t>
      </w:r>
      <w:r>
        <w:rPr>
          <w:rFonts w:hint="eastAsia" w:ascii="宋体" w:hAnsi="宋体" w:eastAsia="宋体" w:cs="宋体"/>
        </w:rPr>
        <w:t>地下室电气设备用房设置机械通风系统；电气设备用房作为重要设 备房火灾时采用气体灭火，在穿越气体防护区的通风管路上设置远控自动关 闭并自动复位的电动防火阀，火灾时电信号关闭电动防火阀,释放气体灭火后，电动复位电动防火阀，就地手动或电动开启进风机、排风机进行气体灭 火后通风，排除残余的灭火气体。</w:t>
      </w:r>
    </w:p>
    <w:p>
      <w:pPr>
        <w:pStyle w:val="9"/>
        <w:keepNext/>
        <w:keepLines/>
        <w:shd w:val="clear" w:color="auto" w:fill="auto"/>
        <w:spacing w:line="373" w:lineRule="exact"/>
        <w:ind w:left="520" w:firstLine="0"/>
        <w:jc w:val="both"/>
        <w:rPr>
          <w:rFonts w:ascii="宋体" w:hAnsi="宋体" w:eastAsia="宋体" w:cs="宋体"/>
        </w:rPr>
      </w:pPr>
      <w:bookmarkStart w:id="49" w:name="bookmark72"/>
      <w:bookmarkStart w:id="50" w:name="bookmark73"/>
      <w:r>
        <w:rPr>
          <w:rFonts w:hint="eastAsia" w:ascii="宋体" w:hAnsi="宋体" w:eastAsia="宋体" w:cs="宋体"/>
          <w:lang w:val="en-US"/>
        </w:rPr>
        <w:t>5.</w:t>
      </w:r>
      <w:r>
        <w:rPr>
          <w:rFonts w:hint="eastAsia" w:ascii="宋体" w:hAnsi="宋体" w:eastAsia="宋体" w:cs="宋体"/>
        </w:rPr>
        <w:t>风道材质、防火耐火设计</w:t>
      </w:r>
      <w:bookmarkEnd w:id="49"/>
      <w:bookmarkEnd w:id="50"/>
    </w:p>
    <w:p>
      <w:pPr>
        <w:pStyle w:val="7"/>
        <w:shd w:val="clear" w:color="auto" w:fill="auto"/>
        <w:tabs>
          <w:tab w:val="left" w:pos="896"/>
          <w:tab w:val="left" w:leader="underscore" w:pos="3283"/>
        </w:tabs>
        <w:spacing w:line="373" w:lineRule="exact"/>
        <w:ind w:firstLine="480" w:firstLineChars="200"/>
        <w:jc w:val="both"/>
        <w:rPr>
          <w:rFonts w:ascii="宋体" w:hAnsi="宋体" w:eastAsia="宋体" w:cs="宋体"/>
        </w:rPr>
      </w:pPr>
      <w:r>
        <w:rPr>
          <w:rFonts w:hint="eastAsia" w:ascii="宋体" w:hAnsi="宋体" w:eastAsia="宋体" w:cs="宋体"/>
          <w:lang w:val="en-US"/>
        </w:rPr>
        <w:t>5.</w:t>
      </w:r>
      <w:r>
        <w:rPr>
          <w:rFonts w:hint="eastAsia" w:ascii="宋体" w:hAnsi="宋体" w:eastAsia="宋体" w:cs="宋体"/>
        </w:rPr>
        <w:t>1机械加压送风系统采用非土建风道的不燃材料制作的管道排烟且内 部光滑。当送风管道内壁为金属部分设计风速</w:t>
      </w:r>
      <w:r>
        <w:rPr>
          <w:rFonts w:hint="eastAsia" w:ascii="宋体" w:hAnsi="宋体" w:eastAsia="宋体" w:cs="宋体"/>
          <w:u w:val="single"/>
          <w:lang w:val="en-US"/>
        </w:rPr>
        <w:t xml:space="preserve">    </w:t>
      </w:r>
      <w:r>
        <w:rPr>
          <w:rFonts w:hint="eastAsia" w:ascii="宋体" w:hAnsi="宋体" w:eastAsia="宋体" w:cs="宋体"/>
          <w:lang w:val="en-US" w:bidi="en-US"/>
        </w:rPr>
        <w:t>m/s</w:t>
      </w:r>
      <w:r>
        <w:rPr>
          <w:rFonts w:hint="eastAsia" w:ascii="宋体" w:hAnsi="宋体" w:eastAsia="宋体" w:cs="宋体"/>
        </w:rPr>
        <w:t>（不大于</w:t>
      </w:r>
      <w:r>
        <w:rPr>
          <w:rFonts w:hint="eastAsia" w:ascii="宋体" w:hAnsi="宋体" w:eastAsia="宋体" w:cs="宋体"/>
          <w:lang w:val="en-US" w:bidi="en-US"/>
        </w:rPr>
        <w:t>20m/s）</w:t>
      </w:r>
      <w:r>
        <w:rPr>
          <w:rFonts w:hint="eastAsia" w:ascii="宋体" w:hAnsi="宋体" w:eastAsia="宋体" w:cs="宋体"/>
        </w:rPr>
        <w:t>；当送风管道内壁为非金属部分设计风速为</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lang w:val="en-US" w:bidi="en-US"/>
        </w:rPr>
        <w:t>m/s</w:t>
      </w:r>
      <w:r>
        <w:rPr>
          <w:rFonts w:hint="eastAsia" w:ascii="宋体" w:hAnsi="宋体" w:eastAsia="宋体" w:cs="宋体"/>
        </w:rPr>
        <w:t>（不大于</w:t>
      </w:r>
      <w:r>
        <w:rPr>
          <w:rFonts w:hint="eastAsia" w:ascii="宋体" w:hAnsi="宋体" w:eastAsia="宋体" w:cs="宋体"/>
          <w:lang w:val="en-US" w:bidi="en-US"/>
        </w:rPr>
        <w:t>15m/s）</w:t>
      </w:r>
      <w:r>
        <w:rPr>
          <w:rFonts w:hint="eastAsia" w:ascii="宋体" w:hAnsi="宋体" w:eastAsia="宋体" w:cs="宋体"/>
        </w:rPr>
        <w:t>;送风管道 厚度应符合现行国家标准《通风与空调工程施工质量验收规范》</w:t>
      </w:r>
      <w:r>
        <w:rPr>
          <w:rFonts w:hint="eastAsia" w:ascii="宋体" w:hAnsi="宋体" w:eastAsia="宋体" w:cs="宋体"/>
          <w:lang w:val="en-US" w:bidi="en-US"/>
        </w:rPr>
        <w:t>GB50243</w:t>
      </w:r>
      <w:r>
        <w:rPr>
          <w:rFonts w:hint="eastAsia" w:ascii="宋体" w:hAnsi="宋体" w:eastAsia="宋体" w:cs="宋体"/>
        </w:rPr>
        <w:t>的规 定。加压送风管道耐火极限要求：未设置在管道井内或与其他管道合用管道 井的加压送风管道为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h</w:t>
      </w:r>
      <w:r>
        <w:rPr>
          <w:rFonts w:hint="eastAsia" w:ascii="宋体" w:hAnsi="宋体" w:eastAsia="宋体" w:cs="宋体"/>
        </w:rPr>
        <w:t>（不小于</w:t>
      </w:r>
      <w:r>
        <w:rPr>
          <w:rFonts w:hint="eastAsia" w:ascii="宋体" w:hAnsi="宋体" w:eastAsia="宋体" w:cs="宋体"/>
          <w:lang w:val="en-US" w:bidi="en-US"/>
        </w:rPr>
        <w:t>l.Oh）</w:t>
      </w:r>
      <w:r>
        <w:rPr>
          <w:rFonts w:hint="eastAsia" w:ascii="宋体" w:hAnsi="宋体" w:eastAsia="宋体" w:cs="宋体"/>
        </w:rPr>
        <w:t>；加压送风管道设置在吊顶内</w:t>
      </w:r>
    </w:p>
    <w:p>
      <w:pPr>
        <w:pStyle w:val="7"/>
        <w:shd w:val="clear" w:color="auto" w:fill="auto"/>
        <w:spacing w:line="373" w:lineRule="exact"/>
        <w:ind w:firstLine="0"/>
        <w:jc w:val="both"/>
        <w:rPr>
          <w:rFonts w:ascii="宋体" w:hAnsi="宋体" w:eastAsia="宋体" w:cs="宋体"/>
        </w:rPr>
      </w:pPr>
      <w:r>
        <w:rPr>
          <w:rFonts w:hint="eastAsia" w:ascii="宋体" w:hAnsi="宋体" w:eastAsia="宋体" w:cs="宋体"/>
        </w:rPr>
        <w:t>为</w:t>
      </w:r>
      <w:r>
        <w:rPr>
          <w:rFonts w:hint="eastAsia" w:ascii="宋体" w:hAnsi="宋体" w:eastAsia="宋体" w:cs="宋体"/>
          <w:u w:val="single"/>
          <w:lang w:val="en-US"/>
        </w:rPr>
        <w:t xml:space="preserve">    </w:t>
      </w:r>
      <w:r>
        <w:rPr>
          <w:rFonts w:hint="eastAsia" w:ascii="宋体" w:hAnsi="宋体" w:eastAsia="宋体" w:cs="宋体"/>
          <w:lang w:val="en-US" w:bidi="en-US"/>
        </w:rPr>
        <w:t>h</w:t>
      </w:r>
      <w:r>
        <w:rPr>
          <w:rFonts w:hint="eastAsia" w:ascii="宋体" w:hAnsi="宋体" w:eastAsia="宋体" w:cs="宋体"/>
        </w:rPr>
        <w:t>（不小于</w:t>
      </w:r>
      <w:r>
        <w:rPr>
          <w:rFonts w:hint="eastAsia" w:ascii="宋体" w:hAnsi="宋体" w:eastAsia="宋体" w:cs="宋体"/>
          <w:lang w:val="en-US" w:bidi="en-US"/>
        </w:rPr>
        <w:t>0.5h）</w:t>
      </w:r>
      <w:r>
        <w:rPr>
          <w:rFonts w:hint="eastAsia" w:ascii="宋体" w:hAnsi="宋体" w:eastAsia="宋体" w:cs="宋体"/>
        </w:rPr>
        <w:t>;当未设置在吊顶内为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h</w:t>
      </w:r>
      <w:r>
        <w:rPr>
          <w:rFonts w:hint="eastAsia" w:ascii="宋体" w:hAnsi="宋体" w:eastAsia="宋体" w:cs="宋体"/>
        </w:rPr>
        <w:t>（不小于</w:t>
      </w:r>
      <w:r>
        <w:rPr>
          <w:rFonts w:hint="eastAsia" w:ascii="宋体" w:hAnsi="宋体" w:eastAsia="宋体" w:cs="宋体"/>
          <w:lang w:val="en-US" w:bidi="en-US"/>
        </w:rPr>
        <w:t>1.Oh）</w:t>
      </w:r>
      <w:r>
        <w:rPr>
          <w:rFonts w:hint="eastAsia" w:ascii="宋体" w:hAnsi="宋体" w:eastAsia="宋体" w:cs="宋体"/>
        </w:rPr>
        <w:t xml:space="preserve">。设置加压送风口的风速为 </w:t>
      </w:r>
      <w:r>
        <w:rPr>
          <w:rFonts w:hint="eastAsia" w:ascii="宋体" w:hAnsi="宋体" w:eastAsia="宋体" w:cs="宋体"/>
          <w:lang w:val="en-US" w:bidi="en-US"/>
        </w:rPr>
        <w:t>m/s</w:t>
      </w:r>
      <w:r>
        <w:rPr>
          <w:rFonts w:hint="eastAsia" w:ascii="宋体" w:hAnsi="宋体" w:eastAsia="宋体" w:cs="宋体"/>
        </w:rPr>
        <w:t>（不大于</w:t>
      </w:r>
      <w:r>
        <w:rPr>
          <w:rFonts w:hint="eastAsia" w:ascii="宋体" w:hAnsi="宋体" w:eastAsia="宋体" w:cs="宋体"/>
          <w:lang w:val="en-US" w:bidi="en-US"/>
        </w:rPr>
        <w:t>7m/s）</w:t>
      </w:r>
      <w:r>
        <w:rPr>
          <w:rFonts w:hint="eastAsia" w:ascii="宋体" w:hAnsi="宋体" w:eastAsia="宋体" w:cs="宋体"/>
        </w:rPr>
        <w:t>。</w:t>
      </w:r>
    </w:p>
    <w:p>
      <w:pPr>
        <w:pStyle w:val="7"/>
        <w:shd w:val="clear" w:color="auto" w:fill="auto"/>
        <w:tabs>
          <w:tab w:val="left" w:leader="underscore" w:pos="7181"/>
        </w:tabs>
        <w:spacing w:line="373" w:lineRule="exact"/>
        <w:ind w:firstLine="520"/>
        <w:jc w:val="both"/>
        <w:rPr>
          <w:rFonts w:ascii="宋体" w:hAnsi="宋体" w:eastAsia="宋体" w:cs="宋体"/>
        </w:rPr>
      </w:pPr>
      <w:r>
        <w:rPr>
          <w:rFonts w:hint="eastAsia" w:ascii="宋体" w:hAnsi="宋体" w:eastAsia="宋体" w:cs="宋体"/>
          <w:lang w:val="en-US" w:bidi="en-US"/>
        </w:rPr>
        <w:t>5.2</w:t>
      </w:r>
      <w:r>
        <w:rPr>
          <w:rFonts w:hint="eastAsia" w:ascii="宋体" w:hAnsi="宋体" w:eastAsia="宋体" w:cs="宋体"/>
        </w:rPr>
        <w:t>机械排烟系统采用非土建风道的不燃材料制作的管道排烟，管道内 部光滑。当排烟风管道内壁为金属制作时，其设计风速为</w:t>
      </w:r>
      <w:r>
        <w:rPr>
          <w:rFonts w:hint="eastAsia" w:ascii="宋体" w:hAnsi="宋体" w:eastAsia="宋体" w:cs="宋体"/>
          <w:u w:val="single"/>
          <w:lang w:val="en-US"/>
        </w:rPr>
        <w:t xml:space="preserve">     </w:t>
      </w:r>
      <w:r>
        <w:rPr>
          <w:rFonts w:hint="eastAsia" w:ascii="宋体" w:hAnsi="宋体" w:eastAsia="宋体" w:cs="宋体"/>
          <w:lang w:val="en-US" w:bidi="en-US"/>
        </w:rPr>
        <w:t>m/s</w:t>
      </w:r>
      <w:r>
        <w:rPr>
          <w:rFonts w:hint="eastAsia" w:ascii="宋体" w:hAnsi="宋体" w:eastAsia="宋体" w:cs="宋体"/>
        </w:rPr>
        <w:t>（不大于</w:t>
      </w:r>
      <w:r>
        <w:rPr>
          <w:rFonts w:hint="eastAsia" w:ascii="宋体" w:hAnsi="宋体" w:eastAsia="宋体" w:cs="宋体"/>
          <w:lang w:val="en-US" w:bidi="en-US"/>
        </w:rPr>
        <w:t>20m/s）</w:t>
      </w:r>
      <w:r>
        <w:rPr>
          <w:rFonts w:hint="eastAsia" w:ascii="宋体" w:hAnsi="宋体" w:eastAsia="宋体" w:cs="宋体"/>
        </w:rPr>
        <w:t>；为非金属制作时，其设计风速为</w:t>
      </w:r>
      <w:r>
        <w:rPr>
          <w:rFonts w:hint="eastAsia" w:ascii="宋体" w:hAnsi="宋体" w:eastAsia="宋体" w:cs="宋体"/>
          <w:u w:val="single"/>
          <w:lang w:val="en-US"/>
        </w:rPr>
        <w:t xml:space="preserve">    </w:t>
      </w:r>
      <w:r>
        <w:rPr>
          <w:rFonts w:hint="eastAsia" w:ascii="宋体" w:hAnsi="宋体" w:eastAsia="宋体" w:cs="宋体"/>
          <w:lang w:val="en-US" w:bidi="en-US"/>
        </w:rPr>
        <w:t xml:space="preserve">m/s </w:t>
      </w:r>
      <w:r>
        <w:rPr>
          <w:rFonts w:hint="eastAsia" w:ascii="宋体" w:hAnsi="宋体" w:eastAsia="宋体" w:cs="宋体"/>
        </w:rPr>
        <w:t>（不大于</w:t>
      </w:r>
      <w:r>
        <w:rPr>
          <w:rFonts w:hint="eastAsia" w:ascii="宋体" w:hAnsi="宋体" w:eastAsia="宋体" w:cs="宋体"/>
          <w:lang w:val="en-US" w:bidi="en-US"/>
        </w:rPr>
        <w:t xml:space="preserve">15m/s </w:t>
      </w:r>
      <w:r>
        <w:rPr>
          <w:rFonts w:hint="eastAsia" w:ascii="宋体" w:hAnsi="宋体" w:eastAsia="宋体" w:cs="宋体"/>
        </w:rPr>
        <w:t>）;排烟管道厚度按现行国家标准《通风与空调工程施工质量验收规范》</w:t>
      </w:r>
      <w:r>
        <w:rPr>
          <w:rFonts w:hint="eastAsia" w:ascii="宋体" w:hAnsi="宋体" w:eastAsia="宋体" w:cs="宋体"/>
          <w:lang w:val="en-US" w:bidi="en-US"/>
        </w:rPr>
        <w:t>GB50243</w:t>
      </w:r>
      <w:r>
        <w:rPr>
          <w:rFonts w:hint="eastAsia" w:ascii="宋体" w:hAnsi="宋体" w:eastAsia="宋体" w:cs="宋体"/>
        </w:rPr>
        <w:t>的有 关规定执行。排烟管道耐火极限要求：管道井内的排烟管道为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 xml:space="preserve">h </w:t>
      </w:r>
      <w:r>
        <w:rPr>
          <w:rFonts w:hint="eastAsia" w:ascii="宋体" w:hAnsi="宋体" w:eastAsia="宋体" w:cs="宋体"/>
        </w:rPr>
        <w:t>（不应低于</w:t>
      </w:r>
      <w:r>
        <w:rPr>
          <w:rFonts w:hint="eastAsia" w:ascii="宋体" w:hAnsi="宋体" w:eastAsia="宋体" w:cs="宋体"/>
          <w:lang w:val="en-US" w:bidi="en-US"/>
        </w:rPr>
        <w:t>0.5h）</w:t>
      </w:r>
      <w:r>
        <w:rPr>
          <w:rFonts w:hint="eastAsia" w:ascii="宋体" w:hAnsi="宋体" w:eastAsia="宋体" w:cs="宋体"/>
        </w:rPr>
        <w:t>；排烟管道设置在吊顶内为</w:t>
      </w:r>
      <w:r>
        <w:rPr>
          <w:rFonts w:hint="eastAsia" w:ascii="宋体" w:hAnsi="宋体" w:eastAsia="宋体" w:cs="宋体"/>
          <w:u w:val="single"/>
          <w:lang w:val="en-US"/>
        </w:rPr>
        <w:t xml:space="preserve">     </w:t>
      </w:r>
      <w:r>
        <w:rPr>
          <w:rFonts w:hint="eastAsia" w:ascii="宋体" w:hAnsi="宋体" w:eastAsia="宋体" w:cs="宋体"/>
          <w:lang w:val="en-US" w:bidi="en-US"/>
        </w:rPr>
        <w:t xml:space="preserve">h </w:t>
      </w:r>
      <w:r>
        <w:rPr>
          <w:rFonts w:hint="eastAsia" w:ascii="宋体" w:hAnsi="宋体" w:eastAsia="宋体" w:cs="宋体"/>
        </w:rPr>
        <w:t>（不低于</w:t>
      </w:r>
      <w:r>
        <w:rPr>
          <w:rFonts w:hint="eastAsia" w:ascii="宋体" w:hAnsi="宋体" w:eastAsia="宋体" w:cs="宋体"/>
          <w:lang w:val="en-US" w:bidi="en-US"/>
        </w:rPr>
        <w:t>0. 5h）</w:t>
      </w:r>
      <w:r>
        <w:rPr>
          <w:rFonts w:hint="eastAsia" w:ascii="宋体" w:hAnsi="宋体" w:eastAsia="宋体" w:cs="宋体"/>
        </w:rPr>
        <w:t>；直接设置在室内的排烟管道为</w:t>
      </w:r>
      <w:r>
        <w:rPr>
          <w:rFonts w:hint="eastAsia" w:ascii="宋体" w:hAnsi="宋体" w:eastAsia="宋体" w:cs="宋体"/>
          <w:u w:val="single"/>
          <w:lang w:val="en-US"/>
        </w:rPr>
        <w:t xml:space="preserve">    </w:t>
      </w:r>
      <w:r>
        <w:rPr>
          <w:rFonts w:hint="eastAsia" w:ascii="宋体" w:hAnsi="宋体" w:eastAsia="宋体" w:cs="宋体"/>
          <w:lang w:val="en-US" w:bidi="en-US"/>
        </w:rPr>
        <w:t xml:space="preserve">h </w:t>
      </w:r>
      <w:r>
        <w:rPr>
          <w:rFonts w:hint="eastAsia" w:ascii="宋体" w:hAnsi="宋体" w:eastAsia="宋体" w:cs="宋体"/>
        </w:rPr>
        <w:t>（不小于</w:t>
      </w:r>
      <w:r>
        <w:rPr>
          <w:rFonts w:hint="eastAsia" w:ascii="宋体" w:hAnsi="宋体" w:eastAsia="宋体" w:cs="宋体"/>
          <w:lang w:val="en-US" w:bidi="en-US"/>
        </w:rPr>
        <w:t>l.Oh）</w:t>
      </w:r>
      <w:r>
        <w:rPr>
          <w:rFonts w:hint="eastAsia" w:ascii="宋体" w:hAnsi="宋体" w:eastAsia="宋体" w:cs="宋体"/>
        </w:rPr>
        <w:t>;设置在走道吊顶内以及穿越防火分区</w:t>
      </w:r>
    </w:p>
    <w:p>
      <w:pPr>
        <w:pStyle w:val="7"/>
        <w:shd w:val="clear" w:color="auto" w:fill="auto"/>
        <w:tabs>
          <w:tab w:val="left" w:leader="underscore" w:pos="2390"/>
        </w:tabs>
        <w:spacing w:line="373" w:lineRule="exact"/>
        <w:ind w:firstLine="0"/>
        <w:jc w:val="both"/>
        <w:rPr>
          <w:rFonts w:ascii="宋体" w:hAnsi="宋体" w:eastAsia="宋体" w:cs="宋体"/>
        </w:rPr>
      </w:pPr>
      <w:r>
        <w:rPr>
          <w:rFonts w:hint="eastAsia" w:ascii="宋体" w:hAnsi="宋体" w:eastAsia="宋体" w:cs="宋体"/>
        </w:rPr>
        <w:t>的排烟管道为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 xml:space="preserve">h </w:t>
      </w:r>
      <w:r>
        <w:rPr>
          <w:rFonts w:hint="eastAsia" w:ascii="宋体" w:hAnsi="宋体" w:eastAsia="宋体" w:cs="宋体"/>
        </w:rPr>
        <w:t>（不小于</w:t>
      </w:r>
      <w:r>
        <w:rPr>
          <w:rFonts w:hint="eastAsia" w:ascii="宋体" w:hAnsi="宋体" w:eastAsia="宋体" w:cs="宋体"/>
          <w:lang w:val="en-US" w:bidi="en-US"/>
        </w:rPr>
        <w:t>1. Oh）</w:t>
      </w:r>
      <w:r>
        <w:rPr>
          <w:rFonts w:hint="eastAsia" w:ascii="宋体" w:hAnsi="宋体" w:eastAsia="宋体" w:cs="宋体"/>
        </w:rPr>
        <w:t>；设备用房和汽车库的排烟管道为</w:t>
      </w:r>
      <w:r>
        <w:rPr>
          <w:rFonts w:hint="eastAsia" w:ascii="宋体" w:hAnsi="宋体" w:eastAsia="宋体" w:cs="宋体"/>
          <w:u w:val="single"/>
        </w:rPr>
        <w:tab/>
      </w:r>
      <w:r>
        <w:rPr>
          <w:rFonts w:hint="eastAsia" w:ascii="宋体" w:hAnsi="宋体" w:eastAsia="宋体" w:cs="宋体"/>
          <w:u w:val="single"/>
          <w:lang w:val="en-US"/>
        </w:rPr>
        <w:t xml:space="preserve">  </w:t>
      </w:r>
      <w:r>
        <w:rPr>
          <w:rFonts w:hint="eastAsia" w:ascii="宋体" w:hAnsi="宋体" w:eastAsia="宋体" w:cs="宋体"/>
          <w:lang w:val="en-US" w:bidi="en-US"/>
        </w:rPr>
        <w:t>h</w:t>
      </w:r>
      <w:r>
        <w:rPr>
          <w:rFonts w:hint="eastAsia" w:ascii="宋体" w:hAnsi="宋体" w:eastAsia="宋体" w:cs="宋体"/>
        </w:rPr>
        <w:t>（不低于</w:t>
      </w:r>
      <w:r>
        <w:rPr>
          <w:rFonts w:hint="eastAsia" w:ascii="宋体" w:hAnsi="宋体" w:eastAsia="宋体" w:cs="宋体"/>
          <w:lang w:val="en-US" w:bidi="en-US"/>
        </w:rPr>
        <w:t>0.5h）</w:t>
      </w:r>
      <w:r>
        <w:rPr>
          <w:rFonts w:hint="eastAsia" w:ascii="宋体" w:hAnsi="宋体" w:eastAsia="宋体" w:cs="宋体"/>
        </w:rPr>
        <w:t>；带充电基础设施汽车库防火单元所在的排烟系统中的主风管及穿越防火单元的排烟风管为</w:t>
      </w:r>
      <w:r>
        <w:rPr>
          <w:rFonts w:hint="eastAsia" w:ascii="宋体" w:hAnsi="宋体" w:eastAsia="宋体" w:cs="宋体"/>
          <w:u w:val="single"/>
          <w:lang w:val="en-US"/>
        </w:rPr>
        <w:t xml:space="preserve">    </w:t>
      </w:r>
      <w:r>
        <w:rPr>
          <w:rFonts w:hint="eastAsia" w:ascii="宋体" w:hAnsi="宋体" w:eastAsia="宋体" w:cs="宋体"/>
          <w:lang w:val="en-US" w:bidi="en-US"/>
        </w:rPr>
        <w:t xml:space="preserve">h </w:t>
      </w:r>
      <w:r>
        <w:rPr>
          <w:rFonts w:hint="eastAsia" w:ascii="宋体" w:hAnsi="宋体" w:eastAsia="宋体" w:cs="宋体"/>
        </w:rPr>
        <w:t>（不低于</w:t>
      </w:r>
      <w:r>
        <w:rPr>
          <w:rFonts w:hint="eastAsia" w:ascii="宋体" w:hAnsi="宋体" w:eastAsia="宋体" w:cs="宋体"/>
          <w:lang w:val="en-US" w:bidi="en-US"/>
        </w:rPr>
        <w:t xml:space="preserve">2. </w:t>
      </w:r>
      <w:r>
        <w:rPr>
          <w:rFonts w:hint="eastAsia" w:ascii="宋体" w:hAnsi="宋体" w:eastAsia="宋体" w:cs="宋体"/>
          <w:lang w:val="en-US" w:eastAsia="en-US" w:bidi="en-US"/>
        </w:rPr>
        <w:t>Oh） o</w:t>
      </w:r>
      <w:r>
        <w:rPr>
          <w:rFonts w:hint="eastAsia" w:ascii="宋体" w:hAnsi="宋体" w:eastAsia="宋体" w:cs="宋体"/>
        </w:rPr>
        <w:t>设置排烟风口的风速为</w:t>
      </w:r>
      <w:r>
        <w:rPr>
          <w:rFonts w:hint="eastAsia" w:ascii="宋体" w:hAnsi="宋体" w:eastAsia="宋体" w:cs="宋体"/>
          <w:u w:val="single"/>
          <w:lang w:val="en-US"/>
        </w:rPr>
        <w:t xml:space="preserve">    </w:t>
      </w:r>
      <w:r>
        <w:rPr>
          <w:rFonts w:hint="eastAsia" w:ascii="宋体" w:hAnsi="宋体" w:eastAsia="宋体" w:cs="宋体"/>
          <w:lang w:val="en-US" w:eastAsia="en-US" w:bidi="en-US"/>
        </w:rPr>
        <w:t xml:space="preserve">m/s </w:t>
      </w:r>
      <w:r>
        <w:rPr>
          <w:rFonts w:hint="eastAsia" w:ascii="宋体" w:hAnsi="宋体" w:eastAsia="宋体" w:cs="宋体"/>
          <w:lang w:val="en-US"/>
        </w:rPr>
        <w:t>（</w:t>
      </w:r>
      <w:r>
        <w:rPr>
          <w:rFonts w:hint="eastAsia" w:ascii="宋体" w:hAnsi="宋体" w:eastAsia="宋体" w:cs="宋体"/>
        </w:rPr>
        <w:t>不大于</w:t>
      </w:r>
      <w:r>
        <w:rPr>
          <w:rFonts w:hint="eastAsia" w:ascii="宋体" w:hAnsi="宋体" w:eastAsia="宋体" w:cs="宋体"/>
          <w:lang w:val="en-US" w:eastAsia="en-US" w:bidi="en-US"/>
        </w:rPr>
        <w:t>10m/s） o</w:t>
      </w:r>
      <w:r>
        <w:rPr>
          <w:rFonts w:hint="eastAsia" w:ascii="宋体" w:hAnsi="宋体" w:eastAsia="宋体" w:cs="宋体"/>
        </w:rPr>
        <w:t>设置机械补风口风速为</w:t>
      </w:r>
      <w:r>
        <w:rPr>
          <w:rFonts w:hint="eastAsia" w:ascii="宋体" w:hAnsi="宋体" w:eastAsia="宋体" w:cs="宋体"/>
          <w:u w:val="single"/>
          <w:lang w:val="en-US"/>
        </w:rPr>
        <w:t xml:space="preserve">   </w:t>
      </w:r>
      <w:r>
        <w:rPr>
          <w:rFonts w:hint="eastAsia" w:ascii="宋体" w:hAnsi="宋体" w:eastAsia="宋体" w:cs="宋体"/>
          <w:lang w:val="en-US" w:eastAsia="en-US" w:bidi="en-US"/>
        </w:rPr>
        <w:t xml:space="preserve">m/s </w:t>
      </w:r>
      <w:r>
        <w:rPr>
          <w:rFonts w:hint="eastAsia" w:ascii="宋体" w:hAnsi="宋体" w:eastAsia="宋体" w:cs="宋体"/>
          <w:lang w:val="en-US"/>
        </w:rPr>
        <w:t>（</w:t>
      </w:r>
      <w:r>
        <w:rPr>
          <w:rFonts w:hint="eastAsia" w:ascii="宋体" w:hAnsi="宋体" w:eastAsia="宋体" w:cs="宋体"/>
        </w:rPr>
        <w:t>不大于</w:t>
      </w:r>
      <w:r>
        <w:rPr>
          <w:rFonts w:hint="eastAsia" w:ascii="宋体" w:hAnsi="宋体" w:eastAsia="宋体" w:cs="宋体"/>
          <w:lang w:val="en-US" w:eastAsia="en-US" w:bidi="en-US"/>
        </w:rPr>
        <w:t xml:space="preserve">10m/s </w:t>
      </w:r>
      <w:r>
        <w:rPr>
          <w:rFonts w:hint="eastAsia" w:ascii="宋体" w:hAnsi="宋体" w:eastAsia="宋体" w:cs="宋体"/>
          <w:lang w:val="en-US"/>
        </w:rPr>
        <w:t>）</w:t>
      </w:r>
      <w:r>
        <w:rPr>
          <w:rFonts w:hint="eastAsia" w:ascii="宋体" w:hAnsi="宋体" w:eastAsia="宋体" w:cs="宋体"/>
        </w:rPr>
        <w:t xml:space="preserve">。人员密集场所补风口风速为 </w:t>
      </w:r>
      <w:r>
        <w:rPr>
          <w:rFonts w:hint="eastAsia" w:ascii="宋体" w:hAnsi="宋体" w:eastAsia="宋体" w:cs="宋体"/>
          <w:lang w:val="en-US" w:bidi="en-US"/>
        </w:rPr>
        <w:t>m/s</w:t>
      </w:r>
      <w:r>
        <w:rPr>
          <w:rFonts w:hint="eastAsia" w:ascii="宋体" w:hAnsi="宋体" w:eastAsia="宋体" w:cs="宋体"/>
        </w:rPr>
        <w:t>（不大于</w:t>
      </w:r>
      <w:r>
        <w:rPr>
          <w:rFonts w:hint="eastAsia" w:ascii="宋体" w:hAnsi="宋体" w:eastAsia="宋体" w:cs="宋体"/>
          <w:lang w:val="en-US" w:bidi="en-US"/>
        </w:rPr>
        <w:t>5m/s）</w:t>
      </w:r>
      <w:r>
        <w:rPr>
          <w:rFonts w:hint="eastAsia" w:ascii="宋体" w:hAnsi="宋体" w:eastAsia="宋体" w:cs="宋体"/>
        </w:rPr>
        <w:t xml:space="preserve">,自然补风口的风速为 </w:t>
      </w:r>
      <w:r>
        <w:rPr>
          <w:rFonts w:hint="eastAsia" w:ascii="宋体" w:hAnsi="宋体" w:eastAsia="宋体" w:cs="宋体"/>
          <w:lang w:val="en-US" w:bidi="en-US"/>
        </w:rPr>
        <w:t>m/s</w:t>
      </w:r>
      <w:r>
        <w:rPr>
          <w:rFonts w:hint="eastAsia" w:ascii="宋体" w:hAnsi="宋体" w:eastAsia="宋体" w:cs="宋体"/>
        </w:rPr>
        <w:t>（不大于</w:t>
      </w:r>
      <w:r>
        <w:rPr>
          <w:rFonts w:hint="eastAsia" w:ascii="宋体" w:hAnsi="宋体" w:eastAsia="宋体" w:cs="宋体"/>
          <w:lang w:val="en-US" w:bidi="en-US"/>
        </w:rPr>
        <w:t xml:space="preserve">3m/s </w:t>
      </w:r>
      <w:r>
        <w:rPr>
          <w:rFonts w:hint="eastAsia" w:ascii="宋体" w:hAnsi="宋体" w:eastAsia="宋体" w:cs="宋体"/>
        </w:rPr>
        <w:t>）。</w:t>
      </w:r>
    </w:p>
    <w:p>
      <w:pPr>
        <w:pStyle w:val="7"/>
        <w:shd w:val="clear" w:color="auto" w:fill="auto"/>
        <w:spacing w:line="373" w:lineRule="exact"/>
        <w:ind w:firstLine="520"/>
        <w:jc w:val="both"/>
        <w:rPr>
          <w:rFonts w:ascii="宋体" w:hAnsi="宋体" w:eastAsia="宋体" w:cs="宋体"/>
        </w:rPr>
      </w:pPr>
      <w:r>
        <w:rPr>
          <w:rFonts w:hint="eastAsia" w:ascii="宋体" w:hAnsi="宋体" w:eastAsia="宋体" w:cs="宋体"/>
          <w:lang w:val="en-US" w:bidi="en-US"/>
        </w:rPr>
        <w:t>5.3</w:t>
      </w:r>
      <w:r>
        <w:rPr>
          <w:rFonts w:hint="eastAsia" w:ascii="宋体" w:hAnsi="宋体" w:eastAsia="宋体" w:cs="宋体"/>
        </w:rPr>
        <w:t>防烟、排烟、供暖、通风和空调系统中的管道及建筑内的其他管道， 在穿越防火隔墙、楼板和防火墙处的空隙应采用防火封堵材料封堵。穿越防 火隔墙、楼板和防火墙时，穿越处风管上的防火阀、排烟防火阀两侧各</w:t>
      </w:r>
      <w:r>
        <w:rPr>
          <w:rFonts w:hint="eastAsia" w:ascii="宋体" w:hAnsi="宋体" w:eastAsia="宋体" w:cs="宋体"/>
          <w:lang w:val="en-US" w:bidi="en-US"/>
        </w:rPr>
        <w:t>2.0m</w:t>
      </w:r>
      <w:r>
        <w:rPr>
          <w:rFonts w:hint="eastAsia" w:ascii="宋体" w:hAnsi="宋体" w:eastAsia="宋体" w:cs="宋体"/>
        </w:rPr>
        <w:t>范围内的风管耐火极限不应低于该防火分隔体的耐火极限。</w:t>
      </w:r>
    </w:p>
    <w:p>
      <w:pPr>
        <w:pStyle w:val="7"/>
        <w:shd w:val="clear" w:color="auto" w:fill="auto"/>
        <w:tabs>
          <w:tab w:val="left" w:pos="898"/>
        </w:tabs>
        <w:spacing w:line="373" w:lineRule="exact"/>
        <w:ind w:left="520" w:firstLine="0"/>
        <w:jc w:val="both"/>
        <w:rPr>
          <w:rFonts w:ascii="宋体" w:hAnsi="宋体" w:eastAsia="宋体" w:cs="宋体"/>
        </w:rPr>
      </w:pPr>
      <w:r>
        <w:rPr>
          <w:rFonts w:hint="eastAsia" w:ascii="宋体" w:hAnsi="宋体" w:eastAsia="宋体" w:cs="宋体"/>
          <w:lang w:val="en-US"/>
        </w:rPr>
        <w:t>5.</w:t>
      </w:r>
      <w:r>
        <w:rPr>
          <w:rFonts w:hint="eastAsia" w:ascii="宋体" w:hAnsi="宋体" w:eastAsia="宋体" w:cs="宋体"/>
        </w:rPr>
        <w:t>4本项目穿越楼梯间及前室的风管均设置在土建夹层内。</w:t>
      </w:r>
    </w:p>
    <w:p>
      <w:pPr>
        <w:pStyle w:val="7"/>
        <w:shd w:val="clear" w:color="auto" w:fill="auto"/>
        <w:tabs>
          <w:tab w:val="left" w:pos="898"/>
          <w:tab w:val="left" w:leader="underscore" w:pos="8358"/>
        </w:tabs>
        <w:spacing w:after="80" w:line="373" w:lineRule="exact"/>
        <w:ind w:left="520" w:firstLine="0"/>
        <w:jc w:val="both"/>
        <w:rPr>
          <w:rFonts w:ascii="宋体" w:hAnsi="宋体" w:eastAsia="宋体" w:cs="宋体"/>
        </w:rPr>
      </w:pPr>
      <w:r>
        <w:rPr>
          <w:rFonts w:hint="eastAsia" w:ascii="宋体" w:hAnsi="宋体" w:eastAsia="宋体" w:cs="宋体"/>
          <w:lang w:val="en-US"/>
        </w:rPr>
        <w:t>5.</w:t>
      </w:r>
      <w:r>
        <w:rPr>
          <w:rFonts w:hint="eastAsia" w:ascii="宋体" w:hAnsi="宋体" w:eastAsia="宋体" w:cs="宋体"/>
        </w:rPr>
        <w:t>5耐火风管根据耐火极限具体做法如下:采用成品风管或</w:t>
      </w:r>
      <w:r>
        <w:rPr>
          <w:rFonts w:hint="eastAsia" w:ascii="宋体" w:hAnsi="宋体" w:eastAsia="宋体" w:cs="宋体"/>
        </w:rPr>
        <w:tab/>
      </w:r>
      <w:r>
        <w:rPr>
          <w:rFonts w:hint="eastAsia" w:ascii="宋体" w:hAnsi="宋体" w:eastAsia="宋体" w:cs="宋体"/>
          <w:lang w:val="en-US" w:bidi="en-US"/>
        </w:rPr>
        <w:t>。</w:t>
      </w:r>
    </w:p>
    <w:p>
      <w:pPr>
        <w:pStyle w:val="9"/>
        <w:keepNext/>
        <w:keepLines/>
        <w:shd w:val="clear" w:color="auto" w:fill="auto"/>
        <w:tabs>
          <w:tab w:val="left" w:pos="898"/>
        </w:tabs>
        <w:spacing w:line="324" w:lineRule="auto"/>
        <w:ind w:left="520" w:firstLine="0"/>
        <w:jc w:val="both"/>
        <w:rPr>
          <w:rFonts w:ascii="宋体" w:hAnsi="宋体" w:eastAsia="宋体" w:cs="宋体"/>
        </w:rPr>
      </w:pPr>
      <w:bookmarkStart w:id="51" w:name="bookmark75"/>
      <w:bookmarkStart w:id="52" w:name="bookmark74"/>
      <w:r>
        <w:rPr>
          <w:rFonts w:hint="eastAsia" w:ascii="宋体" w:hAnsi="宋体" w:eastAsia="宋体" w:cs="宋体"/>
          <w:lang w:val="en-US"/>
        </w:rPr>
        <w:t>6.</w:t>
      </w:r>
      <w:r>
        <w:rPr>
          <w:rFonts w:hint="eastAsia" w:ascii="宋体" w:hAnsi="宋体" w:eastAsia="宋体" w:cs="宋体"/>
        </w:rPr>
        <w:t>防火阀的设置</w:t>
      </w:r>
      <w:bookmarkEnd w:id="51"/>
      <w:bookmarkEnd w:id="52"/>
    </w:p>
    <w:p>
      <w:pPr>
        <w:pStyle w:val="7"/>
        <w:shd w:val="clear" w:color="auto" w:fill="auto"/>
        <w:spacing w:line="373" w:lineRule="exact"/>
        <w:ind w:firstLine="520"/>
        <w:jc w:val="both"/>
        <w:rPr>
          <w:rFonts w:ascii="宋体" w:hAnsi="宋体" w:eastAsia="宋体" w:cs="宋体"/>
        </w:rPr>
      </w:pPr>
      <w:r>
        <w:rPr>
          <w:rFonts w:hint="eastAsia" w:ascii="宋体" w:hAnsi="宋体" w:eastAsia="宋体" w:cs="宋体"/>
        </w:rPr>
        <w:t>防火阀位置设计如下：</w:t>
      </w:r>
    </w:p>
    <w:p>
      <w:pPr>
        <w:pStyle w:val="7"/>
        <w:shd w:val="clear" w:color="auto" w:fill="auto"/>
        <w:tabs>
          <w:tab w:val="left" w:pos="902"/>
        </w:tabs>
        <w:spacing w:line="373" w:lineRule="exact"/>
        <w:ind w:left="520" w:firstLine="0"/>
        <w:jc w:val="both"/>
        <w:rPr>
          <w:rFonts w:ascii="宋体" w:hAnsi="宋体" w:eastAsia="宋体" w:cs="宋体"/>
        </w:rPr>
      </w:pPr>
      <w:r>
        <w:rPr>
          <w:rFonts w:hint="eastAsia" w:ascii="宋体" w:hAnsi="宋体" w:eastAsia="宋体" w:cs="宋体"/>
          <w:lang w:val="en-US"/>
        </w:rPr>
        <w:t>6.</w:t>
      </w:r>
      <w:r>
        <w:rPr>
          <w:rFonts w:hint="eastAsia" w:ascii="宋体" w:hAnsi="宋体" w:eastAsia="宋体" w:cs="宋体"/>
        </w:rPr>
        <w:t>1管道穿越防火分区处。</w:t>
      </w:r>
    </w:p>
    <w:p>
      <w:pPr>
        <w:pStyle w:val="7"/>
        <w:shd w:val="clear" w:color="auto" w:fill="auto"/>
        <w:spacing w:line="389" w:lineRule="exact"/>
        <w:ind w:firstLine="520"/>
        <w:jc w:val="both"/>
        <w:rPr>
          <w:rFonts w:ascii="宋体" w:hAnsi="宋体" w:eastAsia="宋体" w:cs="宋体"/>
        </w:rPr>
      </w:pPr>
      <w:r>
        <w:rPr>
          <w:rFonts w:hint="eastAsia" w:ascii="宋体" w:hAnsi="宋体" w:eastAsia="宋体" w:cs="宋体"/>
          <w:lang w:val="en-US" w:bidi="en-US"/>
        </w:rPr>
        <w:t>6.2</w:t>
      </w:r>
      <w:r>
        <w:rPr>
          <w:rFonts w:hint="eastAsia" w:ascii="宋体" w:hAnsi="宋体" w:eastAsia="宋体" w:cs="宋体"/>
        </w:rPr>
        <w:t>穿越通风、空气调节机房等重要的或火灾危险性大的房间隔墙和楼 板处。</w:t>
      </w:r>
    </w:p>
    <w:p>
      <w:pPr>
        <w:pStyle w:val="7"/>
        <w:shd w:val="clear" w:color="auto" w:fill="auto"/>
        <w:tabs>
          <w:tab w:val="left" w:pos="382"/>
        </w:tabs>
        <w:spacing w:line="373" w:lineRule="exact"/>
        <w:ind w:left="520" w:firstLine="0"/>
        <w:jc w:val="both"/>
        <w:rPr>
          <w:rFonts w:ascii="宋体" w:hAnsi="宋体" w:eastAsia="宋体" w:cs="宋体"/>
        </w:rPr>
      </w:pPr>
      <w:r>
        <w:rPr>
          <w:rFonts w:hint="eastAsia" w:ascii="宋体" w:hAnsi="宋体" w:eastAsia="宋体" w:cs="宋体"/>
          <w:lang w:val="en-US"/>
        </w:rPr>
        <w:t>6.</w:t>
      </w:r>
      <w:r>
        <w:rPr>
          <w:rFonts w:hint="eastAsia" w:ascii="宋体" w:hAnsi="宋体" w:eastAsia="宋体" w:cs="宋体"/>
        </w:rPr>
        <w:t>3竖向风管与每层水平风管交接处的水平管段上（通风系统中竖向同一防火分区除外）。</w:t>
      </w:r>
    </w:p>
    <w:p>
      <w:pPr>
        <w:pStyle w:val="7"/>
        <w:shd w:val="clear" w:color="auto" w:fill="auto"/>
        <w:spacing w:line="370" w:lineRule="exact"/>
        <w:ind w:firstLine="520"/>
        <w:rPr>
          <w:rFonts w:ascii="宋体" w:hAnsi="宋体" w:eastAsia="宋体" w:cs="宋体"/>
        </w:rPr>
      </w:pPr>
      <w:r>
        <w:rPr>
          <w:rFonts w:hint="eastAsia" w:ascii="宋体" w:hAnsi="宋体" w:eastAsia="宋体" w:cs="宋体"/>
          <w:lang w:val="en-US" w:bidi="en-US"/>
        </w:rPr>
        <w:t>6.4</w:t>
      </w:r>
      <w:r>
        <w:rPr>
          <w:rFonts w:hint="eastAsia" w:ascii="宋体" w:hAnsi="宋体" w:eastAsia="宋体" w:cs="宋体"/>
        </w:rPr>
        <w:t>空调通风系统穿越防火分隔处的变形缝两侧。</w:t>
      </w:r>
    </w:p>
    <w:p>
      <w:pPr>
        <w:pStyle w:val="7"/>
        <w:numPr>
          <w:ilvl w:val="0"/>
          <w:numId w:val="9"/>
        </w:numPr>
        <w:shd w:val="clear" w:color="auto" w:fill="auto"/>
        <w:tabs>
          <w:tab w:val="left" w:pos="898"/>
        </w:tabs>
        <w:spacing w:line="370" w:lineRule="exact"/>
        <w:ind w:firstLine="520"/>
        <w:rPr>
          <w:rFonts w:ascii="宋体" w:hAnsi="宋体" w:eastAsia="宋体" w:cs="宋体"/>
        </w:rPr>
      </w:pPr>
      <w:r>
        <w:rPr>
          <w:rFonts w:hint="eastAsia" w:ascii="宋体" w:hAnsi="宋体" w:eastAsia="宋体" w:cs="宋体"/>
        </w:rPr>
        <w:t>5 一个排烟系统负担多个防烟分区的排烟支管上。</w:t>
      </w:r>
    </w:p>
    <w:p>
      <w:pPr>
        <w:pStyle w:val="7"/>
        <w:numPr>
          <w:ilvl w:val="0"/>
          <w:numId w:val="10"/>
        </w:numPr>
        <w:shd w:val="clear" w:color="auto" w:fill="auto"/>
        <w:tabs>
          <w:tab w:val="left" w:pos="898"/>
        </w:tabs>
        <w:spacing w:line="370" w:lineRule="exact"/>
        <w:ind w:firstLine="520"/>
        <w:rPr>
          <w:rFonts w:ascii="宋体" w:hAnsi="宋体" w:eastAsia="宋体" w:cs="宋体"/>
        </w:rPr>
      </w:pPr>
      <w:r>
        <w:rPr>
          <w:rFonts w:hint="eastAsia" w:ascii="宋体" w:hAnsi="宋体" w:eastAsia="宋体" w:cs="宋体"/>
        </w:rPr>
        <w:t>6排烟风机入口处。</w:t>
      </w:r>
    </w:p>
    <w:p>
      <w:pPr>
        <w:pStyle w:val="7"/>
        <w:shd w:val="clear" w:color="auto" w:fill="auto"/>
        <w:spacing w:line="370" w:lineRule="exact"/>
        <w:ind w:firstLine="520"/>
        <w:jc w:val="both"/>
        <w:rPr>
          <w:rFonts w:ascii="宋体" w:hAnsi="宋体" w:eastAsia="宋体" w:cs="宋体"/>
        </w:rPr>
      </w:pPr>
      <w:r>
        <w:rPr>
          <w:rFonts w:hint="eastAsia" w:ascii="宋体" w:hAnsi="宋体" w:eastAsia="宋体" w:cs="宋体"/>
        </w:rPr>
        <w:t>防火阀自动关闭温度要求：排烟系统</w:t>
      </w:r>
      <w:r>
        <w:rPr>
          <w:rFonts w:hint="eastAsia" w:ascii="宋体" w:hAnsi="宋体" w:eastAsia="宋体" w:cs="宋体"/>
          <w:lang w:val="en-US" w:bidi="en-US"/>
        </w:rPr>
        <w:t>280°C、</w:t>
      </w:r>
      <w:r>
        <w:rPr>
          <w:rFonts w:hint="eastAsia" w:ascii="宋体" w:hAnsi="宋体" w:eastAsia="宋体" w:cs="宋体"/>
        </w:rPr>
        <w:t>厨房排油烟风管</w:t>
      </w:r>
      <w:r>
        <w:rPr>
          <w:rFonts w:hint="eastAsia" w:ascii="宋体" w:hAnsi="宋体" w:eastAsia="宋体" w:cs="宋体"/>
          <w:lang w:val="en-US" w:bidi="en-US"/>
        </w:rPr>
        <w:t>150°C、</w:t>
      </w:r>
      <w:r>
        <w:rPr>
          <w:rFonts w:hint="eastAsia" w:ascii="宋体" w:hAnsi="宋体" w:eastAsia="宋体" w:cs="宋体"/>
        </w:rPr>
        <w:t>其余为</w:t>
      </w:r>
      <w:r>
        <w:rPr>
          <w:rFonts w:hint="eastAsia" w:ascii="宋体" w:hAnsi="宋体" w:eastAsia="宋体" w:cs="宋体"/>
          <w:lang w:val="en-US" w:bidi="en-US"/>
        </w:rPr>
        <w:t>70°C。</w:t>
      </w:r>
      <w:r>
        <w:rPr>
          <w:rFonts w:hint="eastAsia" w:ascii="宋体" w:hAnsi="宋体" w:eastAsia="宋体" w:cs="宋体"/>
        </w:rPr>
        <w:t>凡带有电信号输出装置的防火阀其信号需引入消防控制室。</w:t>
      </w:r>
    </w:p>
    <w:p>
      <w:pPr>
        <w:pStyle w:val="9"/>
        <w:keepNext/>
        <w:keepLines/>
        <w:shd w:val="clear" w:color="auto" w:fill="auto"/>
        <w:tabs>
          <w:tab w:val="left" w:pos="898"/>
        </w:tabs>
        <w:spacing w:line="370" w:lineRule="exact"/>
        <w:ind w:left="520" w:firstLine="0"/>
        <w:rPr>
          <w:rFonts w:ascii="宋体" w:hAnsi="宋体" w:eastAsia="宋体" w:cs="宋体"/>
        </w:rPr>
      </w:pPr>
      <w:bookmarkStart w:id="53" w:name="bookmark76"/>
      <w:bookmarkStart w:id="54" w:name="bookmark77"/>
      <w:r>
        <w:rPr>
          <w:rFonts w:hint="eastAsia" w:ascii="宋体" w:hAnsi="宋体" w:eastAsia="宋体" w:cs="宋体"/>
          <w:lang w:val="en-US"/>
        </w:rPr>
        <w:t>7.</w:t>
      </w:r>
      <w:r>
        <w:rPr>
          <w:rFonts w:hint="eastAsia" w:ascii="宋体" w:hAnsi="宋体" w:eastAsia="宋体" w:cs="宋体"/>
        </w:rPr>
        <w:t>防烟系统的联动控制方式</w:t>
      </w:r>
      <w:bookmarkEnd w:id="53"/>
      <w:bookmarkEnd w:id="54"/>
    </w:p>
    <w:p>
      <w:pPr>
        <w:pStyle w:val="7"/>
        <w:shd w:val="clear" w:color="auto" w:fill="auto"/>
        <w:tabs>
          <w:tab w:val="left" w:pos="901"/>
        </w:tabs>
        <w:spacing w:line="374" w:lineRule="exact"/>
        <w:ind w:left="520" w:firstLine="0"/>
        <w:jc w:val="both"/>
        <w:rPr>
          <w:rFonts w:ascii="宋体" w:hAnsi="宋体" w:eastAsia="宋体" w:cs="宋体"/>
        </w:rPr>
      </w:pPr>
      <w:r>
        <w:rPr>
          <w:rFonts w:hint="eastAsia" w:ascii="宋体" w:hAnsi="宋体" w:eastAsia="宋体" w:cs="宋体"/>
          <w:lang w:val="en-US"/>
        </w:rPr>
        <w:t>7.</w:t>
      </w:r>
      <w:r>
        <w:rPr>
          <w:rFonts w:hint="eastAsia" w:ascii="宋体" w:hAnsi="宋体" w:eastAsia="宋体" w:cs="宋体"/>
        </w:rPr>
        <w:t>1加压送风机采用现场手动、火灾自动报警联动、消防控制室手动等 方式启动，系统中任一常闭加压送风口开启时，加压送风机自动启动。</w:t>
      </w:r>
    </w:p>
    <w:p>
      <w:pPr>
        <w:pStyle w:val="7"/>
        <w:shd w:val="clear" w:color="auto" w:fill="auto"/>
        <w:spacing w:line="384" w:lineRule="exact"/>
        <w:ind w:firstLine="520"/>
        <w:jc w:val="both"/>
        <w:rPr>
          <w:rFonts w:ascii="宋体" w:hAnsi="宋体" w:eastAsia="宋体" w:cs="宋体"/>
        </w:rPr>
      </w:pPr>
      <w:r>
        <w:rPr>
          <w:rFonts w:hint="eastAsia" w:ascii="宋体" w:hAnsi="宋体" w:eastAsia="宋体" w:cs="宋体"/>
          <w:lang w:val="en-US" w:bidi="en-US"/>
        </w:rPr>
        <w:t>7.2</w:t>
      </w:r>
      <w:r>
        <w:rPr>
          <w:rFonts w:hint="eastAsia" w:ascii="宋体" w:hAnsi="宋体" w:eastAsia="宋体" w:cs="宋体"/>
        </w:rPr>
        <w:t>当防火分区内火灾确认后，</w:t>
      </w:r>
      <w:r>
        <w:rPr>
          <w:rFonts w:hint="eastAsia" w:ascii="宋体" w:hAnsi="宋体" w:eastAsia="宋体" w:cs="宋体"/>
          <w:lang w:val="en-US" w:bidi="en-US"/>
        </w:rPr>
        <w:t>15s</w:t>
      </w:r>
      <w:r>
        <w:rPr>
          <w:rFonts w:hint="eastAsia" w:ascii="宋体" w:hAnsi="宋体" w:eastAsia="宋体" w:cs="宋体"/>
        </w:rPr>
        <w:t>内联动开启该防火分区着火层及其相 邻上下层前室及合用前室的常闭送风口，以及该防火分区楼梯间的全部加压 送风机。</w:t>
      </w:r>
    </w:p>
    <w:p>
      <w:pPr>
        <w:pStyle w:val="9"/>
        <w:keepNext/>
        <w:keepLines/>
        <w:shd w:val="clear" w:color="auto" w:fill="auto"/>
        <w:jc w:val="both"/>
        <w:rPr>
          <w:rFonts w:ascii="宋体" w:hAnsi="宋体" w:eastAsia="宋体" w:cs="宋体"/>
        </w:rPr>
      </w:pPr>
      <w:bookmarkStart w:id="55" w:name="bookmark78"/>
      <w:bookmarkStart w:id="56" w:name="bookmark79"/>
      <w:r>
        <w:rPr>
          <w:rFonts w:hint="eastAsia" w:ascii="宋体" w:hAnsi="宋体" w:eastAsia="宋体" w:cs="宋体"/>
        </w:rPr>
        <w:t>8</w:t>
      </w:r>
      <w:r>
        <w:rPr>
          <w:rFonts w:hint="eastAsia" w:ascii="宋体" w:hAnsi="宋体" w:eastAsia="宋体" w:cs="宋体"/>
          <w:lang w:val="en-US"/>
        </w:rPr>
        <w:t>.</w:t>
      </w:r>
      <w:r>
        <w:rPr>
          <w:rFonts w:hint="eastAsia" w:ascii="宋体" w:hAnsi="宋体" w:eastAsia="宋体" w:cs="宋体"/>
        </w:rPr>
        <w:t>排烟系统的联动控制方式</w:t>
      </w:r>
      <w:bookmarkEnd w:id="55"/>
      <w:bookmarkEnd w:id="56"/>
    </w:p>
    <w:p>
      <w:pPr>
        <w:pStyle w:val="7"/>
        <w:shd w:val="clear" w:color="auto" w:fill="auto"/>
        <w:tabs>
          <w:tab w:val="left" w:pos="902"/>
        </w:tabs>
        <w:spacing w:line="373" w:lineRule="exact"/>
        <w:ind w:left="520" w:firstLine="0"/>
        <w:jc w:val="both"/>
        <w:rPr>
          <w:rFonts w:ascii="宋体" w:hAnsi="宋体" w:eastAsia="宋体" w:cs="宋体"/>
        </w:rPr>
      </w:pPr>
      <w:r>
        <w:rPr>
          <w:rFonts w:hint="eastAsia" w:ascii="宋体" w:hAnsi="宋体" w:eastAsia="宋体" w:cs="宋体"/>
          <w:lang w:val="en-US"/>
        </w:rPr>
        <w:t>8.</w:t>
      </w:r>
      <w:r>
        <w:rPr>
          <w:rFonts w:hint="eastAsia" w:ascii="宋体" w:hAnsi="宋体" w:eastAsia="宋体" w:cs="宋体"/>
        </w:rPr>
        <w:t>1排烟风机、补风机的控制方式符合下列规定：</w:t>
      </w:r>
    </w:p>
    <w:p>
      <w:pPr>
        <w:pStyle w:val="7"/>
        <w:shd w:val="clear" w:color="auto" w:fill="auto"/>
        <w:spacing w:line="373" w:lineRule="exact"/>
        <w:ind w:firstLine="520"/>
        <w:jc w:val="both"/>
        <w:rPr>
          <w:rFonts w:ascii="宋体" w:hAnsi="宋体" w:eastAsia="宋体" w:cs="宋体"/>
        </w:rPr>
      </w:pPr>
      <w:r>
        <w:rPr>
          <w:rFonts w:hint="eastAsia" w:ascii="宋体" w:hAnsi="宋体" w:eastAsia="宋体" w:cs="宋体"/>
        </w:rPr>
        <w:t>现场手动启动；火灾自动报警系统自动启动；消防控制室手动启动；系 统中任一排烟阀或排烟口开启时，排烟风机、补风机自动启动；排烟风机入 口处的排烟防火阀在</w:t>
      </w:r>
      <w:r>
        <w:rPr>
          <w:rFonts w:hint="eastAsia" w:ascii="宋体" w:hAnsi="宋体" w:eastAsia="宋体" w:cs="宋体"/>
          <w:lang w:val="en-US" w:bidi="en-US"/>
        </w:rPr>
        <w:t>280C</w:t>
      </w:r>
      <w:r>
        <w:rPr>
          <w:rFonts w:hint="eastAsia" w:ascii="宋体" w:hAnsi="宋体" w:eastAsia="宋体" w:cs="宋体"/>
        </w:rPr>
        <w:t>时自行关闭，并连锁关闭排烟风机和补风机。</w:t>
      </w:r>
    </w:p>
    <w:p>
      <w:pPr>
        <w:pStyle w:val="7"/>
        <w:shd w:val="clear" w:color="auto" w:fill="auto"/>
        <w:tabs>
          <w:tab w:val="left" w:pos="896"/>
        </w:tabs>
        <w:spacing w:line="373" w:lineRule="exact"/>
        <w:ind w:firstLine="480" w:firstLineChars="200"/>
        <w:jc w:val="both"/>
        <w:rPr>
          <w:rFonts w:ascii="宋体" w:hAnsi="宋体" w:eastAsia="宋体" w:cs="宋体"/>
        </w:rPr>
      </w:pPr>
      <w:r>
        <w:rPr>
          <w:rFonts w:hint="eastAsia" w:ascii="宋体" w:hAnsi="宋体" w:eastAsia="宋体" w:cs="宋体"/>
          <w:lang w:val="en-US"/>
        </w:rPr>
        <w:t>8.</w:t>
      </w:r>
      <w:r>
        <w:rPr>
          <w:rFonts w:hint="eastAsia" w:ascii="宋体" w:hAnsi="宋体" w:eastAsia="宋体" w:cs="宋体"/>
        </w:rPr>
        <w:t>2机械排烟系统中的常闭排烟阀或排烟口具有火灾自动报警系统自动 开启、消防控制室手动开启和现场手动开启功能，其开启信号与排烟风机联 动。当火灾确认后，火灾自动报警系统在</w:t>
      </w:r>
      <w:r>
        <w:rPr>
          <w:rFonts w:hint="eastAsia" w:ascii="宋体" w:hAnsi="宋体" w:eastAsia="宋体" w:cs="宋体"/>
          <w:lang w:val="en-US" w:bidi="en-US"/>
        </w:rPr>
        <w:t>15s</w:t>
      </w:r>
      <w:r>
        <w:rPr>
          <w:rFonts w:hint="eastAsia" w:ascii="宋体" w:hAnsi="宋体" w:eastAsia="宋体" w:cs="宋体"/>
        </w:rPr>
        <w:t>内联动开启相应防烟分区全部 排烟阀、排烟口、排烟风机和补风设施，并在</w:t>
      </w:r>
      <w:r>
        <w:rPr>
          <w:rFonts w:hint="eastAsia" w:ascii="宋体" w:hAnsi="宋体" w:eastAsia="宋体" w:cs="宋体"/>
          <w:lang w:val="en-US" w:bidi="en-US"/>
        </w:rPr>
        <w:t>30s</w:t>
      </w:r>
      <w:r>
        <w:rPr>
          <w:rFonts w:hint="eastAsia" w:ascii="宋体" w:hAnsi="宋体" w:eastAsia="宋体" w:cs="宋体"/>
        </w:rPr>
        <w:t>内自动关闭与排烟无关的 通风、空调系统。</w:t>
      </w:r>
    </w:p>
    <w:p>
      <w:pPr>
        <w:pStyle w:val="7"/>
        <w:shd w:val="clear" w:color="auto" w:fill="auto"/>
        <w:tabs>
          <w:tab w:val="left" w:pos="886"/>
        </w:tabs>
        <w:spacing w:line="389" w:lineRule="exact"/>
        <w:ind w:firstLine="480" w:firstLineChars="200"/>
        <w:jc w:val="both"/>
        <w:rPr>
          <w:rFonts w:ascii="宋体" w:hAnsi="宋体" w:eastAsia="宋体" w:cs="宋体"/>
        </w:rPr>
      </w:pPr>
      <w:r>
        <w:rPr>
          <w:rFonts w:hint="eastAsia" w:ascii="宋体" w:hAnsi="宋体" w:eastAsia="宋体" w:cs="宋体"/>
          <w:lang w:val="en-US"/>
        </w:rPr>
        <w:t>8.</w:t>
      </w:r>
      <w:r>
        <w:rPr>
          <w:rFonts w:hint="eastAsia" w:ascii="宋体" w:hAnsi="宋体" w:eastAsia="宋体" w:cs="宋体"/>
        </w:rPr>
        <w:t>3当火灾确认后，负担两个及以上防烟分区的排烟系统，仅打开着火 防烟分区的排烟阀或排烟口。</w:t>
      </w:r>
    </w:p>
    <w:p>
      <w:pPr>
        <w:pStyle w:val="7"/>
        <w:shd w:val="clear" w:color="auto" w:fill="auto"/>
        <w:tabs>
          <w:tab w:val="left" w:pos="901"/>
        </w:tabs>
        <w:spacing w:line="374" w:lineRule="exact"/>
        <w:ind w:firstLine="480" w:firstLineChars="200"/>
        <w:jc w:val="both"/>
        <w:rPr>
          <w:rFonts w:ascii="宋体" w:hAnsi="宋体" w:eastAsia="宋体" w:cs="宋体"/>
        </w:rPr>
      </w:pPr>
      <w:r>
        <w:rPr>
          <w:rFonts w:hint="eastAsia" w:ascii="宋体" w:hAnsi="宋体" w:eastAsia="宋体" w:cs="宋体"/>
          <w:lang w:val="en-US"/>
        </w:rPr>
        <w:t>8.</w:t>
      </w:r>
      <w:r>
        <w:rPr>
          <w:rFonts w:hint="eastAsia" w:ascii="宋体" w:hAnsi="宋体" w:eastAsia="宋体" w:cs="宋体"/>
        </w:rPr>
        <w:t>4活动挡烟垂壁具有火灾自动报警系统自动启动和现场手动启动功 能，当火灾确认后，火灾自动报警系统应在</w:t>
      </w:r>
      <w:r>
        <w:rPr>
          <w:rFonts w:hint="eastAsia" w:ascii="宋体" w:hAnsi="宋体" w:eastAsia="宋体" w:cs="宋体"/>
          <w:lang w:val="en-US" w:bidi="en-US"/>
        </w:rPr>
        <w:t>15s</w:t>
      </w:r>
      <w:r>
        <w:rPr>
          <w:rFonts w:hint="eastAsia" w:ascii="宋体" w:hAnsi="宋体" w:eastAsia="宋体" w:cs="宋体"/>
        </w:rPr>
        <w:t>内联动相应防烟分区的全部 活动挡烟垂壁，</w:t>
      </w:r>
      <w:r>
        <w:rPr>
          <w:rFonts w:hint="eastAsia" w:ascii="宋体" w:hAnsi="宋体" w:eastAsia="宋体" w:cs="宋体"/>
          <w:lang w:val="en-US" w:bidi="en-US"/>
        </w:rPr>
        <w:t>60s</w:t>
      </w:r>
      <w:r>
        <w:rPr>
          <w:rFonts w:hint="eastAsia" w:ascii="宋体" w:hAnsi="宋体" w:eastAsia="宋体" w:cs="宋体"/>
        </w:rPr>
        <w:t>以内挡烟垂壁应开启到位。</w:t>
      </w:r>
    </w:p>
    <w:p>
      <w:pPr>
        <w:pStyle w:val="7"/>
        <w:shd w:val="clear" w:color="auto" w:fill="auto"/>
        <w:spacing w:line="374" w:lineRule="exact"/>
        <w:ind w:firstLine="520"/>
        <w:jc w:val="both"/>
        <w:rPr>
          <w:rFonts w:ascii="宋体" w:hAnsi="宋体" w:eastAsia="宋体" w:cs="宋体"/>
          <w:lang w:val="en-US" w:bidi="en-US"/>
        </w:rPr>
      </w:pPr>
      <w:r>
        <w:rPr>
          <w:rFonts w:hint="eastAsia" w:ascii="宋体" w:hAnsi="宋体" w:eastAsia="宋体" w:cs="宋体"/>
          <w:lang w:val="en-US" w:bidi="en-US"/>
        </w:rPr>
        <w:t>8.</w:t>
      </w:r>
      <w:r>
        <w:rPr>
          <w:rFonts w:hint="eastAsia" w:ascii="宋体" w:hAnsi="宋体" w:eastAsia="宋体" w:cs="宋体"/>
        </w:rPr>
        <w:t xml:space="preserve">5自动排烟窗采用与火灾自动报警系统联动和温度释放装置联动的控 制方式。采用与火灾自动报警系统联动的自动排烟窗，在报警系统启动 </w:t>
      </w:r>
      <w:r>
        <w:rPr>
          <w:rFonts w:hint="eastAsia" w:ascii="宋体" w:hAnsi="宋体" w:eastAsia="宋体" w:cs="宋体"/>
          <w:lang w:val="en-US" w:bidi="en-US"/>
        </w:rPr>
        <w:t>60s</w:t>
      </w:r>
      <w:r>
        <w:rPr>
          <w:rFonts w:hint="eastAsia" w:ascii="宋体" w:hAnsi="宋体" w:eastAsia="宋体" w:cs="宋体"/>
        </w:rPr>
        <w:t>内开启。带有温控功能自动排烟窗，其温控释放温度大于环境温度30</w:t>
      </w:r>
      <w:r>
        <w:rPr>
          <w:rFonts w:hint="eastAsia" w:ascii="宋体" w:hAnsi="宋体" w:eastAsia="宋体" w:cs="宋体"/>
          <w:lang w:val="en-US" w:bidi="en-US"/>
        </w:rPr>
        <w:t>°C,</w:t>
      </w:r>
      <w:r>
        <w:rPr>
          <w:rFonts w:hint="eastAsia" w:ascii="宋体" w:hAnsi="宋体" w:eastAsia="宋体" w:cs="宋体"/>
        </w:rPr>
        <w:t>且小于100</w:t>
      </w:r>
      <w:r>
        <w:rPr>
          <w:rFonts w:hint="eastAsia" w:ascii="宋体" w:hAnsi="宋体" w:eastAsia="宋体" w:cs="宋体"/>
          <w:lang w:val="en-US" w:bidi="en-US"/>
        </w:rPr>
        <w:t>°C。</w:t>
      </w:r>
    </w:p>
    <w:p>
      <w:pPr>
        <w:pStyle w:val="7"/>
        <w:shd w:val="clear" w:color="auto" w:fill="auto"/>
        <w:spacing w:line="374" w:lineRule="exact"/>
        <w:ind w:firstLine="520"/>
        <w:jc w:val="both"/>
        <w:rPr>
          <w:rFonts w:ascii="宋体" w:hAnsi="宋体" w:eastAsia="宋体" w:cs="宋体"/>
          <w:lang w:val="en-US" w:bidi="en-US"/>
        </w:rPr>
      </w:pPr>
    </w:p>
    <w:p>
      <w:pPr>
        <w:pStyle w:val="7"/>
        <w:shd w:val="clear" w:color="auto" w:fill="auto"/>
        <w:spacing w:line="374" w:lineRule="exact"/>
        <w:ind w:firstLine="520"/>
        <w:jc w:val="both"/>
        <w:rPr>
          <w:rFonts w:ascii="方正大标宋_GBK" w:hAnsi="方正大标宋_GBK" w:eastAsia="方正大标宋_GBK" w:cs="方正大标宋_GBK"/>
        </w:rPr>
      </w:pPr>
      <w:r>
        <w:rPr>
          <w:rFonts w:hint="eastAsia" w:ascii="方正大标宋_GBK" w:hAnsi="方正大标宋_GBK" w:eastAsia="方正大标宋_GBK" w:cs="方正大标宋_GBK"/>
        </w:rPr>
        <w:t>九、热能动力</w:t>
      </w:r>
    </w:p>
    <w:p>
      <w:pPr>
        <w:pStyle w:val="7"/>
        <w:shd w:val="clear" w:color="auto" w:fill="auto"/>
        <w:tabs>
          <w:tab w:val="left" w:pos="883"/>
        </w:tabs>
        <w:spacing w:line="374" w:lineRule="exact"/>
        <w:ind w:left="520" w:firstLine="0"/>
        <w:rPr>
          <w:rFonts w:ascii="宋体" w:hAnsi="宋体" w:eastAsia="宋体" w:cs="宋体"/>
        </w:rPr>
      </w:pPr>
      <w:r>
        <w:rPr>
          <w:rFonts w:hint="eastAsia" w:ascii="宋体" w:hAnsi="宋体" w:eastAsia="宋体" w:cs="宋体"/>
          <w:lang w:val="en-US"/>
        </w:rPr>
        <w:t>1.</w:t>
      </w:r>
      <w:r>
        <w:rPr>
          <w:rFonts w:hint="eastAsia" w:ascii="宋体" w:hAnsi="宋体" w:eastAsia="宋体" w:cs="宋体"/>
        </w:rPr>
        <w:t>使用市政管道提供的中压天然气为气源。</w:t>
      </w:r>
    </w:p>
    <w:p>
      <w:pPr>
        <w:pStyle w:val="7"/>
        <w:shd w:val="clear" w:color="auto" w:fill="auto"/>
        <w:tabs>
          <w:tab w:val="left" w:pos="382"/>
        </w:tabs>
        <w:spacing w:line="374"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燃气输配系统由中低压输配管网及调压设施组成。管道燃气系统的气 源由市政燃气管网接入本项目用地红线，庭院管网采用直接埋地敷设方式至 建筑外墙，引入管沿建筑外墙敷设，在距室外地坪</w:t>
      </w:r>
      <w:r>
        <w:rPr>
          <w:rFonts w:hint="eastAsia" w:ascii="宋体" w:hAnsi="宋体" w:eastAsia="宋体" w:cs="宋体"/>
          <w:lang w:val="en-US" w:bidi="en-US"/>
        </w:rPr>
        <w:t>1.7m</w:t>
      </w:r>
      <w:r>
        <w:rPr>
          <w:rFonts w:hint="eastAsia" w:ascii="宋体" w:hAnsi="宋体" w:eastAsia="宋体" w:cs="宋体"/>
        </w:rPr>
        <w:t>高度设总切断阀，引入上升立管至屋顶成环管布置，下降立管由天面环管接出，入户管沿建筑外 墙敷设至各用户的阳台或厨房。</w:t>
      </w:r>
    </w:p>
    <w:p>
      <w:pPr>
        <w:pStyle w:val="7"/>
        <w:shd w:val="clear" w:color="auto" w:fill="auto"/>
        <w:tabs>
          <w:tab w:val="left" w:leader="underscore" w:pos="8059"/>
        </w:tabs>
        <w:spacing w:line="374" w:lineRule="exact"/>
        <w:ind w:firstLine="540"/>
        <w:jc w:val="both"/>
        <w:rPr>
          <w:rFonts w:ascii="宋体" w:hAnsi="宋体" w:eastAsia="宋体" w:cs="宋体"/>
        </w:rPr>
      </w:pPr>
      <w:r>
        <w:rPr>
          <w:rFonts w:hint="eastAsia" w:ascii="宋体" w:hAnsi="宋体" w:eastAsia="宋体" w:cs="宋体"/>
        </w:rPr>
        <w:t>3</w:t>
      </w:r>
      <w:r>
        <w:rPr>
          <w:rFonts w:hint="eastAsia" w:ascii="宋体" w:hAnsi="宋体" w:eastAsia="宋体" w:cs="宋体"/>
          <w:lang w:val="en-US"/>
        </w:rPr>
        <w:t>.</w:t>
      </w:r>
      <w:r>
        <w:rPr>
          <w:rFonts w:hint="eastAsia" w:ascii="宋体" w:hAnsi="宋体" w:eastAsia="宋体" w:cs="宋体"/>
        </w:rPr>
        <w:t>地下燃气管道埋设在车行道下最小覆土厚度（路面至管顶）为</w:t>
      </w:r>
      <w:r>
        <w:rPr>
          <w:rFonts w:hint="eastAsia" w:ascii="宋体" w:hAnsi="宋体" w:eastAsia="宋体" w:cs="宋体"/>
          <w:u w:val="single"/>
          <w:lang w:val="en-US"/>
        </w:rPr>
        <w:t xml:space="preserve">     </w:t>
      </w:r>
      <w:r>
        <w:rPr>
          <w:rFonts w:hint="eastAsia" w:ascii="宋体" w:hAnsi="宋体" w:eastAsia="宋体" w:cs="宋体"/>
          <w:lang w:val="en-US" w:bidi="en-US"/>
        </w:rPr>
        <w:t xml:space="preserve">m </w:t>
      </w:r>
      <w:r>
        <w:rPr>
          <w:rFonts w:hint="eastAsia" w:ascii="宋体" w:hAnsi="宋体" w:eastAsia="宋体" w:cs="宋体"/>
        </w:rPr>
        <w:t>（不小于</w:t>
      </w:r>
      <w:r>
        <w:rPr>
          <w:rFonts w:hint="eastAsia" w:ascii="宋体" w:hAnsi="宋体" w:eastAsia="宋体" w:cs="宋体"/>
          <w:lang w:val="en-US" w:bidi="en-US"/>
        </w:rPr>
        <w:t>1.0 m）</w:t>
      </w:r>
      <w:r>
        <w:rPr>
          <w:rFonts w:hint="eastAsia" w:ascii="宋体" w:hAnsi="宋体" w:eastAsia="宋体" w:cs="宋体"/>
        </w:rPr>
        <w:t>,埋在非车行道（含人行道）下最小覆土厚度（路面至管顶）为</w:t>
      </w:r>
      <w:r>
        <w:rPr>
          <w:rFonts w:hint="eastAsia" w:ascii="宋体" w:hAnsi="宋体" w:eastAsia="宋体" w:cs="宋体"/>
          <w:u w:val="single"/>
          <w:lang w:val="en-US"/>
        </w:rPr>
        <w:t xml:space="preserve">     </w:t>
      </w:r>
      <w:r>
        <w:rPr>
          <w:rFonts w:hint="eastAsia" w:ascii="宋体" w:hAnsi="宋体" w:eastAsia="宋体" w:cs="宋体"/>
          <w:lang w:val="en-US" w:bidi="en-US"/>
        </w:rPr>
        <w:t xml:space="preserve">m </w:t>
      </w:r>
      <w:r>
        <w:rPr>
          <w:rFonts w:hint="eastAsia" w:ascii="宋体" w:hAnsi="宋体" w:eastAsia="宋体" w:cs="宋体"/>
        </w:rPr>
        <w:t>（不小于</w:t>
      </w:r>
      <w:r>
        <w:rPr>
          <w:rFonts w:hint="eastAsia" w:ascii="宋体" w:hAnsi="宋体" w:eastAsia="宋体" w:cs="宋体"/>
          <w:lang w:val="en-US" w:bidi="en-US"/>
        </w:rPr>
        <w:t>0.6m）。</w:t>
      </w:r>
    </w:p>
    <w:p>
      <w:pPr>
        <w:pStyle w:val="7"/>
        <w:shd w:val="clear" w:color="auto" w:fill="auto"/>
        <w:spacing w:line="374" w:lineRule="exact"/>
        <w:ind w:firstLine="540"/>
        <w:jc w:val="both"/>
        <w:rPr>
          <w:rFonts w:ascii="宋体" w:hAnsi="宋体" w:eastAsia="宋体" w:cs="宋体"/>
        </w:rPr>
      </w:pPr>
      <w:r>
        <w:rPr>
          <w:rFonts w:hint="eastAsia" w:ascii="宋体" w:hAnsi="宋体" w:eastAsia="宋体" w:cs="宋体"/>
        </w:rPr>
        <w:t>4</w:t>
      </w:r>
      <w:r>
        <w:rPr>
          <w:rFonts w:hint="eastAsia" w:ascii="宋体" w:hAnsi="宋体" w:eastAsia="宋体" w:cs="宋体"/>
          <w:lang w:val="en-US"/>
        </w:rPr>
        <w:t>.</w:t>
      </w:r>
      <w:r>
        <w:rPr>
          <w:rFonts w:hint="eastAsia" w:ascii="宋体" w:hAnsi="宋体" w:eastAsia="宋体" w:cs="宋体"/>
        </w:rPr>
        <w:t>事故排风系统与燃气管道同步使用，不与消防、排油烟系统共用，报警器与对应的事故排风系统联动。</w:t>
      </w:r>
    </w:p>
    <w:p>
      <w:pPr>
        <w:pStyle w:val="7"/>
        <w:shd w:val="clear" w:color="auto" w:fill="auto"/>
        <w:spacing w:after="120" w:line="374" w:lineRule="exact"/>
        <w:ind w:firstLine="540"/>
        <w:jc w:val="both"/>
        <w:rPr>
          <w:rFonts w:ascii="方正大标宋_GBK" w:hAnsi="方正大标宋_GBK" w:eastAsia="方正大标宋_GBK" w:cs="方正大标宋_GBK"/>
        </w:rPr>
      </w:pPr>
      <w:r>
        <w:rPr>
          <w:rFonts w:hint="eastAsia" w:ascii="方正大标宋_GBK" w:hAnsi="方正大标宋_GBK" w:eastAsia="方正大标宋_GBK" w:cs="方正大标宋_GBK"/>
        </w:rPr>
        <w:t>十、建筑电气</w:t>
      </w:r>
    </w:p>
    <w:p>
      <w:pPr>
        <w:pStyle w:val="9"/>
        <w:keepNext/>
        <w:keepLines/>
        <w:shd w:val="clear" w:color="auto" w:fill="auto"/>
        <w:spacing w:after="60" w:line="326" w:lineRule="auto"/>
        <w:ind w:firstLine="540"/>
        <w:jc w:val="both"/>
        <w:rPr>
          <w:rFonts w:ascii="宋体" w:hAnsi="宋体" w:eastAsia="宋体" w:cs="宋体"/>
        </w:rPr>
      </w:pPr>
      <w:bookmarkStart w:id="57" w:name="bookmark81"/>
      <w:bookmarkStart w:id="58" w:name="bookmark80"/>
      <w:r>
        <w:rPr>
          <w:rFonts w:hint="eastAsia" w:ascii="宋体" w:hAnsi="宋体" w:eastAsia="宋体" w:cs="宋体"/>
        </w:rPr>
        <w:t>1</w:t>
      </w:r>
      <w:r>
        <w:rPr>
          <w:rFonts w:hint="eastAsia" w:ascii="宋体" w:hAnsi="宋体" w:eastAsia="宋体" w:cs="宋体"/>
          <w:lang w:val="en-US"/>
        </w:rPr>
        <w:t>.</w:t>
      </w:r>
      <w:r>
        <w:rPr>
          <w:rFonts w:hint="eastAsia" w:ascii="宋体" w:hAnsi="宋体" w:eastAsia="宋体" w:cs="宋体"/>
        </w:rPr>
        <w:t>供配电及照明系统</w:t>
      </w:r>
      <w:bookmarkEnd w:id="57"/>
      <w:bookmarkEnd w:id="58"/>
    </w:p>
    <w:p>
      <w:pPr>
        <w:pStyle w:val="7"/>
        <w:shd w:val="clear" w:color="auto" w:fill="auto"/>
        <w:tabs>
          <w:tab w:val="left" w:pos="883"/>
        </w:tabs>
        <w:spacing w:line="326" w:lineRule="auto"/>
        <w:ind w:left="520" w:firstLine="0"/>
        <w:jc w:val="both"/>
        <w:rPr>
          <w:rFonts w:ascii="宋体" w:hAnsi="宋体" w:eastAsia="宋体" w:cs="宋体"/>
        </w:rPr>
      </w:pPr>
      <w:r>
        <w:rPr>
          <w:rFonts w:hint="eastAsia" w:ascii="宋体" w:hAnsi="宋体" w:eastAsia="宋体" w:cs="宋体"/>
          <w:lang w:val="en-US"/>
        </w:rPr>
        <w:t>1.</w:t>
      </w:r>
      <w:r>
        <w:rPr>
          <w:rFonts w:hint="eastAsia" w:ascii="宋体" w:hAnsi="宋体" w:eastAsia="宋体" w:cs="宋体"/>
        </w:rPr>
        <w:t>1负荷等级</w:t>
      </w:r>
    </w:p>
    <w:p>
      <w:pPr>
        <w:pStyle w:val="7"/>
        <w:shd w:val="clear" w:color="auto" w:fill="auto"/>
        <w:tabs>
          <w:tab w:val="left" w:pos="883"/>
        </w:tabs>
        <w:spacing w:line="326" w:lineRule="auto"/>
        <w:ind w:left="520" w:firstLine="0"/>
        <w:jc w:val="both"/>
        <w:rPr>
          <w:rFonts w:ascii="宋体" w:hAnsi="宋体" w:eastAsia="宋体" w:cs="宋体"/>
        </w:rPr>
      </w:pPr>
      <w:r>
        <w:rPr>
          <w:rFonts w:hint="eastAsia" w:ascii="宋体" w:hAnsi="宋体" w:eastAsia="宋体" w:cs="宋体"/>
          <w:lang w:val="en-US" w:bidi="en-US"/>
        </w:rPr>
        <w:t>1.1.</w:t>
      </w:r>
      <w:r>
        <w:rPr>
          <w:rFonts w:hint="eastAsia" w:ascii="宋体" w:hAnsi="宋体" w:eastAsia="宋体" w:cs="宋体"/>
        </w:rPr>
        <w:t>1本工程为一类高层办公建筑，地下室车库为—类汽车库。</w:t>
      </w:r>
    </w:p>
    <w:p>
      <w:pPr>
        <w:pStyle w:val="7"/>
        <w:shd w:val="clear" w:color="auto" w:fill="auto"/>
        <w:tabs>
          <w:tab w:val="left" w:pos="883"/>
        </w:tabs>
        <w:spacing w:line="326" w:lineRule="auto"/>
        <w:ind w:left="520" w:firstLine="0"/>
        <w:jc w:val="both"/>
        <w:rPr>
          <w:rFonts w:ascii="宋体" w:hAnsi="宋体" w:eastAsia="宋体" w:cs="宋体"/>
        </w:rPr>
      </w:pPr>
      <w:r>
        <w:rPr>
          <w:rFonts w:hint="eastAsia" w:ascii="宋体" w:hAnsi="宋体" w:eastAsia="宋体" w:cs="宋体"/>
          <w:lang w:val="en-US" w:bidi="en-US"/>
        </w:rPr>
        <w:t>1.1.2</w:t>
      </w:r>
      <w:r>
        <w:rPr>
          <w:rFonts w:hint="eastAsia" w:ascii="宋体" w:hAnsi="宋体" w:eastAsia="宋体" w:cs="宋体"/>
        </w:rPr>
        <w:t>所有消防用电设备和消防应急照明均为一级负荷。</w:t>
      </w:r>
    </w:p>
    <w:p>
      <w:pPr>
        <w:pStyle w:val="7"/>
        <w:shd w:val="clear" w:color="auto" w:fill="auto"/>
        <w:tabs>
          <w:tab w:val="left" w:pos="883"/>
        </w:tabs>
        <w:spacing w:line="326" w:lineRule="auto"/>
        <w:ind w:left="520" w:firstLine="0"/>
        <w:jc w:val="both"/>
        <w:rPr>
          <w:rFonts w:ascii="宋体" w:hAnsi="宋体" w:eastAsia="宋体" w:cs="宋体"/>
        </w:rPr>
      </w:pPr>
      <w:r>
        <w:rPr>
          <w:rFonts w:hint="eastAsia" w:ascii="宋体" w:hAnsi="宋体" w:eastAsia="宋体" w:cs="宋体"/>
          <w:lang w:val="en-US"/>
        </w:rPr>
        <w:t>1.</w:t>
      </w:r>
      <w:r>
        <w:rPr>
          <w:rFonts w:hint="eastAsia" w:ascii="宋体" w:hAnsi="宋体" w:eastAsia="宋体" w:cs="宋体"/>
        </w:rPr>
        <w:t>2.供电电源</w:t>
      </w:r>
    </w:p>
    <w:p>
      <w:pPr>
        <w:pStyle w:val="7"/>
        <w:shd w:val="clear" w:color="auto" w:fill="auto"/>
        <w:tabs>
          <w:tab w:val="left" w:pos="883"/>
          <w:tab w:val="left" w:leader="underscore" w:pos="5200"/>
        </w:tabs>
        <w:spacing w:line="326" w:lineRule="auto"/>
        <w:ind w:firstLine="518" w:firstLineChars="216"/>
        <w:jc w:val="both"/>
        <w:rPr>
          <w:rFonts w:ascii="宋体" w:hAnsi="宋体" w:eastAsia="宋体" w:cs="宋体"/>
        </w:rPr>
      </w:pPr>
      <w:r>
        <w:rPr>
          <w:rFonts w:hint="eastAsia" w:ascii="宋体" w:hAnsi="宋体" w:eastAsia="宋体" w:cs="宋体"/>
          <w:lang w:val="en-US" w:bidi="en-US"/>
        </w:rPr>
        <w:t>1.2.</w:t>
      </w:r>
      <w:r>
        <w:rPr>
          <w:rFonts w:hint="eastAsia" w:ascii="宋体" w:hAnsi="宋体" w:eastAsia="宋体" w:cs="宋体"/>
        </w:rPr>
        <w:t>1本工程市电由市政变电站提供</w:t>
      </w:r>
      <w:r>
        <w:rPr>
          <w:rFonts w:hint="eastAsia" w:ascii="宋体" w:hAnsi="宋体" w:eastAsia="宋体" w:cs="宋体"/>
          <w:u w:val="single"/>
          <w:lang w:val="en-US"/>
        </w:rPr>
        <w:t xml:space="preserve">      </w:t>
      </w:r>
      <w:r>
        <w:rPr>
          <w:rFonts w:hint="eastAsia" w:ascii="宋体" w:hAnsi="宋体" w:eastAsia="宋体" w:cs="宋体"/>
        </w:rPr>
        <w:t>路</w:t>
      </w:r>
      <w:r>
        <w:rPr>
          <w:rFonts w:hint="eastAsia" w:ascii="宋体" w:hAnsi="宋体" w:eastAsia="宋体" w:cs="宋体"/>
          <w:lang w:val="en-US" w:bidi="en-US"/>
        </w:rPr>
        <w:t>10kV</w:t>
      </w:r>
      <w:r>
        <w:rPr>
          <w:rFonts w:hint="eastAsia" w:ascii="宋体" w:hAnsi="宋体" w:eastAsia="宋体" w:cs="宋体"/>
        </w:rPr>
        <w:t>电源供电。</w:t>
      </w:r>
      <w:r>
        <w:rPr>
          <w:rFonts w:hint="eastAsia" w:ascii="宋体" w:hAnsi="宋体" w:eastAsia="宋体" w:cs="宋体"/>
          <w:lang w:val="en-US" w:bidi="en-US"/>
        </w:rPr>
        <w:t>10kV</w:t>
      </w:r>
      <w:r>
        <w:rPr>
          <w:rFonts w:hint="eastAsia" w:ascii="宋体" w:hAnsi="宋体" w:eastAsia="宋体" w:cs="宋体"/>
        </w:rPr>
        <w:t>电源自建筑室外穿管埋地引入地下</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lang w:val="en-US" w:bidi="en-US"/>
        </w:rPr>
        <w:t>10kV</w:t>
      </w:r>
      <w:r>
        <w:rPr>
          <w:rFonts w:hint="eastAsia" w:ascii="宋体" w:hAnsi="宋体" w:eastAsia="宋体" w:cs="宋体"/>
        </w:rPr>
        <w:t>公共开关房，再引至各变配电房。</w:t>
      </w:r>
    </w:p>
    <w:p>
      <w:pPr>
        <w:pStyle w:val="7"/>
        <w:shd w:val="clear" w:color="auto" w:fill="auto"/>
        <w:tabs>
          <w:tab w:val="left" w:pos="891"/>
        </w:tabs>
        <w:spacing w:after="60" w:line="377" w:lineRule="exact"/>
        <w:ind w:firstLine="480" w:firstLineChars="200"/>
        <w:jc w:val="both"/>
        <w:rPr>
          <w:rFonts w:ascii="宋体" w:hAnsi="宋体" w:eastAsia="宋体" w:cs="宋体"/>
        </w:rPr>
      </w:pPr>
      <w:r>
        <w:rPr>
          <w:rFonts w:hint="eastAsia" w:ascii="宋体" w:hAnsi="宋体" w:eastAsia="宋体" w:cs="宋体"/>
          <w:lang w:val="en-US" w:bidi="en-US"/>
        </w:rPr>
        <w:t>1.2.</w:t>
      </w:r>
      <w:r>
        <w:rPr>
          <w:rFonts w:hint="eastAsia" w:ascii="宋体" w:hAnsi="宋体" w:eastAsia="宋体" w:cs="宋体"/>
        </w:rPr>
        <w:t>2共设</w:t>
      </w:r>
      <w:r>
        <w:rPr>
          <w:rFonts w:hint="eastAsia" w:ascii="宋体" w:hAnsi="宋体" w:eastAsia="宋体" w:cs="宋体"/>
          <w:u w:val="single"/>
          <w:lang w:val="en-US"/>
        </w:rPr>
        <w:t xml:space="preserve">    </w:t>
      </w:r>
      <w:r>
        <w:rPr>
          <w:rFonts w:hint="eastAsia" w:ascii="宋体" w:hAnsi="宋体" w:eastAsia="宋体" w:cs="宋体"/>
        </w:rPr>
        <w:t>处10</w:t>
      </w:r>
      <w:r>
        <w:rPr>
          <w:rFonts w:hint="eastAsia" w:ascii="宋体" w:hAnsi="宋体" w:eastAsia="宋体" w:cs="宋体"/>
          <w:lang w:val="en-US" w:bidi="en-US"/>
        </w:rPr>
        <w:t>/0.4kV</w:t>
      </w:r>
      <w:r>
        <w:rPr>
          <w:rFonts w:hint="eastAsia" w:ascii="宋体" w:hAnsi="宋体" w:eastAsia="宋体" w:cs="宋体"/>
        </w:rPr>
        <w:t>变配电房，分别为：</w:t>
      </w:r>
      <w:r>
        <w:rPr>
          <w:rFonts w:hint="eastAsia" w:ascii="宋体" w:hAnsi="宋体" w:eastAsia="宋体" w:cs="宋体"/>
          <w:u w:val="single"/>
          <w:lang w:val="en-US"/>
        </w:rPr>
        <w:t xml:space="preserve">   </w:t>
      </w:r>
      <w:r>
        <w:rPr>
          <w:rFonts w:hint="eastAsia" w:ascii="宋体" w:hAnsi="宋体" w:eastAsia="宋体" w:cs="宋体"/>
        </w:rPr>
        <w:t>地块地下</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处，变压器安装容量为</w:t>
      </w:r>
      <w:r>
        <w:rPr>
          <w:rFonts w:hint="eastAsia" w:ascii="宋体" w:hAnsi="宋体" w:eastAsia="宋体" w:cs="宋体"/>
          <w:u w:val="single"/>
          <w:lang w:val="en-US"/>
        </w:rPr>
        <w:t xml:space="preserve">    </w:t>
      </w:r>
      <w:r>
        <w:rPr>
          <w:rFonts w:hint="eastAsia" w:ascii="宋体" w:hAnsi="宋体" w:eastAsia="宋体" w:cs="宋体"/>
          <w:lang w:val="en-US" w:bidi="en-US"/>
        </w:rPr>
        <w:t>kVA；</w:t>
      </w:r>
      <w:r>
        <w:rPr>
          <w:rFonts w:hint="eastAsia" w:ascii="宋体" w:hAnsi="宋体" w:eastAsia="宋体" w:cs="宋体"/>
          <w:u w:val="single"/>
          <w:lang w:val="en-US"/>
        </w:rPr>
        <w:t xml:space="preserve">      </w:t>
      </w:r>
      <w:r>
        <w:rPr>
          <w:rFonts w:hint="eastAsia" w:ascii="宋体" w:hAnsi="宋体" w:eastAsia="宋体" w:cs="宋体"/>
        </w:rPr>
        <w:t>地块地下</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处，变压器安装容量为</w:t>
      </w:r>
      <w:r>
        <w:rPr>
          <w:rFonts w:hint="eastAsia" w:ascii="宋体" w:hAnsi="宋体" w:eastAsia="宋体" w:cs="宋体"/>
          <w:u w:val="single"/>
          <w:lang w:val="en-US"/>
        </w:rPr>
        <w:t xml:space="preserve">     </w:t>
      </w:r>
      <w:r>
        <w:rPr>
          <w:rFonts w:hint="eastAsia" w:ascii="宋体" w:hAnsi="宋体" w:eastAsia="宋体" w:cs="宋体"/>
          <w:lang w:val="en-US" w:bidi="en-US"/>
        </w:rPr>
        <w:t>kVA。</w:t>
      </w:r>
    </w:p>
    <w:p>
      <w:pPr>
        <w:pStyle w:val="7"/>
        <w:shd w:val="clear" w:color="auto" w:fill="auto"/>
        <w:tabs>
          <w:tab w:val="left" w:leader="underscore" w:pos="2143"/>
        </w:tabs>
        <w:spacing w:line="326" w:lineRule="auto"/>
        <w:ind w:firstLine="540"/>
        <w:jc w:val="both"/>
        <w:rPr>
          <w:rFonts w:ascii="宋体" w:hAnsi="宋体" w:eastAsia="宋体" w:cs="宋体"/>
        </w:rPr>
      </w:pPr>
      <w:r>
        <w:rPr>
          <w:rFonts w:hint="eastAsia" w:ascii="宋体" w:hAnsi="宋体" w:eastAsia="宋体" w:cs="宋体"/>
          <w:lang w:val="en-US" w:bidi="en-US"/>
        </w:rPr>
        <w:t>1.2.3</w:t>
      </w:r>
      <w:r>
        <w:rPr>
          <w:rFonts w:hint="eastAsia" w:ascii="宋体" w:hAnsi="宋体" w:eastAsia="宋体" w:cs="宋体"/>
        </w:rPr>
        <w:t>在</w:t>
      </w:r>
      <w:r>
        <w:rPr>
          <w:rFonts w:hint="eastAsia" w:ascii="宋体" w:hAnsi="宋体" w:eastAsia="宋体" w:cs="宋体"/>
        </w:rPr>
        <w:tab/>
      </w:r>
      <w:r>
        <w:rPr>
          <w:rFonts w:hint="eastAsia" w:ascii="宋体" w:hAnsi="宋体" w:eastAsia="宋体" w:cs="宋体"/>
        </w:rPr>
        <w:t>地块地下—层设置设柴油发电机房，内设</w:t>
      </w:r>
      <w:r>
        <w:rPr>
          <w:rFonts w:hint="eastAsia" w:ascii="宋体" w:hAnsi="宋体" w:eastAsia="宋体" w:cs="宋体"/>
          <w:u w:val="single"/>
          <w:lang w:val="en-US"/>
        </w:rPr>
        <w:t xml:space="preserve">    </w:t>
      </w:r>
      <w:r>
        <w:rPr>
          <w:rFonts w:hint="eastAsia" w:ascii="宋体" w:hAnsi="宋体" w:eastAsia="宋体" w:cs="宋体"/>
        </w:rPr>
        <w:t>台常用功率</w:t>
      </w:r>
      <w:r>
        <w:rPr>
          <w:rFonts w:hint="eastAsia" w:ascii="宋体" w:hAnsi="宋体" w:eastAsia="宋体" w:cs="宋体"/>
          <w:u w:val="single"/>
        </w:rPr>
        <w:tab/>
      </w:r>
      <w:r>
        <w:rPr>
          <w:rFonts w:hint="eastAsia" w:ascii="宋体" w:hAnsi="宋体" w:eastAsia="宋体" w:cs="宋体"/>
          <w:lang w:val="en-US" w:bidi="en-US"/>
        </w:rPr>
        <w:t>kW</w:t>
      </w:r>
      <w:r>
        <w:rPr>
          <w:rFonts w:hint="eastAsia" w:ascii="宋体" w:hAnsi="宋体" w:eastAsia="宋体" w:cs="宋体"/>
        </w:rPr>
        <w:t>柴油发电机组作为备用电源。发电机可在</w:t>
      </w:r>
      <w:r>
        <w:rPr>
          <w:rFonts w:hint="eastAsia" w:ascii="宋体" w:hAnsi="宋体" w:eastAsia="宋体" w:cs="宋体"/>
          <w:lang w:val="en-US" w:bidi="en-US"/>
        </w:rPr>
        <w:t>30s</w:t>
      </w:r>
      <w:r>
        <w:rPr>
          <w:rFonts w:hint="eastAsia" w:ascii="宋体" w:hAnsi="宋体" w:eastAsia="宋体" w:cs="宋体"/>
        </w:rPr>
        <w:t>内自启动。</w:t>
      </w:r>
    </w:p>
    <w:p>
      <w:pPr>
        <w:pStyle w:val="7"/>
        <w:shd w:val="clear" w:color="auto" w:fill="auto"/>
        <w:tabs>
          <w:tab w:val="left" w:leader="underscore" w:pos="3592"/>
        </w:tabs>
        <w:spacing w:line="326" w:lineRule="auto"/>
        <w:ind w:firstLine="520"/>
        <w:jc w:val="both"/>
        <w:rPr>
          <w:rFonts w:ascii="宋体" w:hAnsi="宋体" w:eastAsia="宋体" w:cs="宋体"/>
        </w:rPr>
      </w:pPr>
      <w:r>
        <w:rPr>
          <w:rFonts w:hint="eastAsia" w:ascii="宋体" w:hAnsi="宋体" w:eastAsia="宋体" w:cs="宋体"/>
          <w:lang w:val="en-US" w:bidi="en-US"/>
        </w:rPr>
        <w:t>1.2.4</w:t>
      </w:r>
      <w:r>
        <w:rPr>
          <w:rFonts w:hint="eastAsia" w:ascii="宋体" w:hAnsi="宋体" w:eastAsia="宋体" w:cs="宋体"/>
        </w:rPr>
        <w:t>日用油箱间按</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h</w:t>
      </w:r>
      <w:r>
        <w:rPr>
          <w:rFonts w:hint="eastAsia" w:ascii="宋体" w:hAnsi="宋体" w:eastAsia="宋体" w:cs="宋体"/>
        </w:rPr>
        <w:t>（不少于</w:t>
      </w:r>
      <w:r>
        <w:rPr>
          <w:rFonts w:hint="eastAsia" w:ascii="宋体" w:hAnsi="宋体" w:eastAsia="宋体" w:cs="宋体"/>
          <w:lang w:val="en-US" w:bidi="en-US"/>
        </w:rPr>
        <w:t>3h）</w:t>
      </w:r>
      <w:r>
        <w:rPr>
          <w:rFonts w:hint="eastAsia" w:ascii="宋体" w:hAnsi="宋体" w:eastAsia="宋体" w:cs="宋体"/>
        </w:rPr>
        <w:t>设置油箱，且其容积不超过</w:t>
      </w:r>
      <w:r>
        <w:rPr>
          <w:rFonts w:hint="eastAsia" w:asciiTheme="majorEastAsia" w:hAnsiTheme="majorEastAsia" w:eastAsiaTheme="majorEastAsia" w:cstheme="majorEastAsia"/>
          <w:lang w:val="en-US" w:bidi="en-US"/>
        </w:rPr>
        <w:t>l㎥</w:t>
      </w:r>
      <w:r>
        <w:rPr>
          <w:rFonts w:hint="eastAsia" w:ascii="宋体" w:hAnsi="宋体" w:eastAsia="宋体" w:cs="宋体"/>
        </w:rPr>
        <w:t>油箱为密闭且设置通向室外的通气管。通气管设有带阻火器的呼吸阀，设置自动和手动切断阀。</w:t>
      </w:r>
    </w:p>
    <w:p>
      <w:pPr>
        <w:pStyle w:val="7"/>
        <w:shd w:val="clear" w:color="auto" w:fill="auto"/>
        <w:spacing w:line="326" w:lineRule="auto"/>
        <w:ind w:firstLine="520"/>
        <w:jc w:val="both"/>
        <w:rPr>
          <w:rFonts w:ascii="宋体" w:hAnsi="宋体" w:eastAsia="宋体" w:cs="宋体"/>
        </w:rPr>
      </w:pPr>
      <w:r>
        <w:rPr>
          <w:rFonts w:hint="eastAsia" w:ascii="宋体" w:hAnsi="宋体" w:eastAsia="宋体" w:cs="宋体"/>
          <w:lang w:val="en-US" w:bidi="en-US"/>
        </w:rPr>
        <w:t>1.2.5</w:t>
      </w:r>
      <w:r>
        <w:rPr>
          <w:rFonts w:hint="eastAsia" w:ascii="宋体" w:hAnsi="宋体" w:eastAsia="宋体" w:cs="宋体"/>
        </w:rPr>
        <w:t>消防应急照明中疏散照明，采用消防应急集中电源集中控制型。非火灾状态下，消防应急照明系统主电源断电后，疏散照明灯具持续应急 点亮时间为</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lang w:val="en-US" w:bidi="en-US"/>
        </w:rPr>
        <w:t xml:space="preserve">h </w:t>
      </w:r>
      <w:r>
        <w:rPr>
          <w:rFonts w:hint="eastAsia" w:ascii="宋体" w:hAnsi="宋体" w:eastAsia="宋体" w:cs="宋体"/>
        </w:rPr>
        <w:t>（不多于</w:t>
      </w:r>
      <w:r>
        <w:rPr>
          <w:rFonts w:hint="eastAsia" w:ascii="宋体" w:hAnsi="宋体" w:eastAsia="宋体" w:cs="宋体"/>
          <w:lang w:val="en-US" w:bidi="en-US"/>
        </w:rPr>
        <w:t>0.5h）。</w:t>
      </w:r>
      <w:r>
        <w:rPr>
          <w:rFonts w:hint="eastAsia" w:ascii="宋体" w:hAnsi="宋体" w:eastAsia="宋体" w:cs="宋体"/>
        </w:rPr>
        <w:t>疏散照明蓄电池持续供电时间</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lang w:val="en-US" w:bidi="en-US"/>
        </w:rPr>
        <w:t>h</w:t>
      </w:r>
      <w:r>
        <w:rPr>
          <w:rFonts w:hint="eastAsia" w:ascii="宋体" w:hAnsi="宋体" w:eastAsia="宋体" w:cs="宋体"/>
        </w:rPr>
        <w:t>（火灾状态下及非火灾状态下的疏散照明灯具持续应急点亮时间之和）。</w:t>
      </w:r>
    </w:p>
    <w:p>
      <w:pPr>
        <w:pStyle w:val="7"/>
        <w:numPr>
          <w:ilvl w:val="0"/>
          <w:numId w:val="11"/>
        </w:numPr>
        <w:shd w:val="clear" w:color="auto" w:fill="auto"/>
        <w:tabs>
          <w:tab w:val="left" w:pos="903"/>
        </w:tabs>
        <w:spacing w:line="326" w:lineRule="auto"/>
        <w:ind w:firstLine="540"/>
        <w:jc w:val="both"/>
        <w:rPr>
          <w:rFonts w:ascii="宋体" w:hAnsi="宋体" w:eastAsia="宋体" w:cs="宋体"/>
        </w:rPr>
      </w:pPr>
      <w:r>
        <w:rPr>
          <w:rFonts w:hint="eastAsia" w:ascii="宋体" w:hAnsi="宋体" w:eastAsia="宋体" w:cs="宋体"/>
        </w:rPr>
        <w:t>3配电系统</w:t>
      </w:r>
    </w:p>
    <w:p>
      <w:pPr>
        <w:pStyle w:val="7"/>
        <w:shd w:val="clear" w:color="auto" w:fill="auto"/>
        <w:spacing w:line="389" w:lineRule="exact"/>
        <w:ind w:firstLine="540"/>
        <w:jc w:val="both"/>
        <w:rPr>
          <w:rFonts w:ascii="宋体" w:hAnsi="宋体" w:eastAsia="宋体" w:cs="宋体"/>
        </w:rPr>
      </w:pPr>
      <w:r>
        <w:rPr>
          <w:rFonts w:hint="eastAsia" w:ascii="宋体" w:hAnsi="宋体" w:eastAsia="宋体" w:cs="宋体"/>
          <w:lang w:val="en-US" w:bidi="en-US"/>
        </w:rPr>
        <w:t>1.3.1</w:t>
      </w:r>
      <w:r>
        <w:rPr>
          <w:rFonts w:hint="eastAsia" w:ascii="宋体" w:hAnsi="宋体" w:eastAsia="宋体" w:cs="宋体"/>
        </w:rPr>
        <w:t>消防控制室、消防水泵房、防烟和排烟风机房的消防用电设备及 消防电梯等配电线路，在最末一级配电箱处设置自动切换装置。</w:t>
      </w:r>
    </w:p>
    <w:p>
      <w:pPr>
        <w:pStyle w:val="7"/>
        <w:shd w:val="clear" w:color="auto" w:fill="auto"/>
        <w:spacing w:after="60" w:line="384" w:lineRule="exact"/>
        <w:ind w:firstLine="540"/>
        <w:jc w:val="both"/>
        <w:rPr>
          <w:rFonts w:ascii="宋体" w:hAnsi="宋体" w:eastAsia="宋体" w:cs="宋体"/>
        </w:rPr>
      </w:pPr>
      <w:r>
        <w:rPr>
          <w:rFonts w:hint="eastAsia" w:ascii="宋体" w:hAnsi="宋体" w:eastAsia="宋体" w:cs="宋体"/>
          <w:lang w:val="en-US" w:bidi="en-US"/>
        </w:rPr>
        <w:t>1.3.2</w:t>
      </w:r>
      <w:r>
        <w:rPr>
          <w:rFonts w:hint="eastAsia" w:ascii="宋体" w:hAnsi="宋体" w:eastAsia="宋体" w:cs="宋体"/>
        </w:rPr>
        <w:t>消防疏散照明用电，在塔楼以树干式配电至楼层应急照明集中电源，在裙房和地下室以放射式配电至各防火分区应急照明集中电源。</w:t>
      </w:r>
    </w:p>
    <w:p>
      <w:pPr>
        <w:pStyle w:val="7"/>
        <w:numPr>
          <w:ilvl w:val="0"/>
          <w:numId w:val="12"/>
        </w:numPr>
        <w:shd w:val="clear" w:color="auto" w:fill="auto"/>
        <w:tabs>
          <w:tab w:val="left" w:pos="891"/>
        </w:tabs>
        <w:spacing w:line="394" w:lineRule="exact"/>
        <w:ind w:firstLine="540"/>
        <w:jc w:val="both"/>
        <w:rPr>
          <w:rFonts w:ascii="宋体" w:hAnsi="宋体" w:eastAsia="宋体" w:cs="宋体"/>
        </w:rPr>
      </w:pPr>
      <w:r>
        <w:rPr>
          <w:rFonts w:hint="eastAsia" w:ascii="宋体" w:hAnsi="宋体" w:eastAsia="宋体" w:cs="宋体"/>
          <w:lang w:val="en-US" w:bidi="en-US"/>
        </w:rPr>
        <w:t xml:space="preserve">3. </w:t>
      </w:r>
      <w:r>
        <w:rPr>
          <w:rFonts w:hint="eastAsia" w:ascii="宋体" w:hAnsi="宋体" w:eastAsia="宋体" w:cs="宋体"/>
        </w:rPr>
        <w:t>3消防备用照明用电，采用正常照明电源和消防电源专用应急回路 互投后供电。</w:t>
      </w:r>
    </w:p>
    <w:p>
      <w:pPr>
        <w:pStyle w:val="7"/>
        <w:shd w:val="clear" w:color="auto" w:fill="auto"/>
        <w:spacing w:line="240" w:lineRule="auto"/>
        <w:ind w:firstLine="540"/>
        <w:jc w:val="both"/>
        <w:rPr>
          <w:rFonts w:ascii="宋体" w:hAnsi="宋体" w:eastAsia="宋体" w:cs="宋体"/>
        </w:rPr>
      </w:pPr>
      <w:r>
        <w:rPr>
          <w:rFonts w:hint="eastAsia" w:ascii="宋体" w:hAnsi="宋体" w:eastAsia="宋体" w:cs="宋体"/>
          <w:lang w:val="en-US" w:bidi="en-US"/>
        </w:rPr>
        <w:t>1.4</w:t>
      </w:r>
      <w:r>
        <w:rPr>
          <w:rFonts w:hint="eastAsia" w:ascii="宋体" w:hAnsi="宋体" w:eastAsia="宋体" w:cs="宋体"/>
        </w:rPr>
        <w:t>消防应急照明</w:t>
      </w:r>
    </w:p>
    <w:p>
      <w:pPr>
        <w:pStyle w:val="7"/>
        <w:shd w:val="clear" w:color="auto" w:fill="auto"/>
        <w:tabs>
          <w:tab w:val="left" w:pos="1189"/>
        </w:tabs>
        <w:spacing w:line="389" w:lineRule="exact"/>
        <w:ind w:firstLine="480" w:firstLineChars="200"/>
        <w:jc w:val="both"/>
        <w:rPr>
          <w:rFonts w:ascii="宋体" w:hAnsi="宋体" w:eastAsia="宋体" w:cs="宋体"/>
        </w:rPr>
      </w:pPr>
      <w:r>
        <w:rPr>
          <w:rFonts w:hint="eastAsia" w:ascii="宋体" w:hAnsi="宋体" w:eastAsia="宋体" w:cs="宋体"/>
          <w:lang w:val="en-US"/>
        </w:rPr>
        <w:t>1.4</w:t>
      </w:r>
      <w:r>
        <w:rPr>
          <w:rFonts w:hint="eastAsia" w:ascii="宋体" w:hAnsi="宋体" w:eastAsia="宋体" w:cs="宋体"/>
        </w:rPr>
        <w:t>1在变配电房、防排烟机房、消防泵房、消防控制室、弱电机房等处设置有备用照明，且其照度不低于正常照明照度。</w:t>
      </w:r>
    </w:p>
    <w:p>
      <w:pPr>
        <w:pStyle w:val="7"/>
        <w:shd w:val="clear" w:color="auto" w:fill="auto"/>
        <w:spacing w:line="384" w:lineRule="exact"/>
        <w:ind w:firstLine="540"/>
        <w:jc w:val="both"/>
        <w:rPr>
          <w:rFonts w:ascii="宋体" w:hAnsi="宋体" w:eastAsia="宋体" w:cs="宋体"/>
        </w:rPr>
      </w:pPr>
      <w:r>
        <w:rPr>
          <w:rFonts w:hint="eastAsia" w:ascii="宋体" w:hAnsi="宋体" w:eastAsia="宋体" w:cs="宋体"/>
          <w:lang w:val="en-US" w:bidi="en-US"/>
        </w:rPr>
        <w:t>1.4.2</w:t>
      </w:r>
      <w:r>
        <w:rPr>
          <w:rFonts w:hint="eastAsia" w:ascii="宋体" w:hAnsi="宋体" w:eastAsia="宋体" w:cs="宋体"/>
        </w:rPr>
        <w:t>在疏散楼梯间、防烟楼梯间前室、消防电梯间及前室、合用前室、疏散走道、塔楼公共区域等人员密集场所和安全出口或疏散门，设置疏 散照明。</w:t>
      </w:r>
    </w:p>
    <w:p>
      <w:pPr>
        <w:pStyle w:val="7"/>
        <w:shd w:val="clear" w:color="auto" w:fill="auto"/>
        <w:tabs>
          <w:tab w:val="left" w:leader="underscore" w:pos="5755"/>
        </w:tabs>
        <w:spacing w:line="370" w:lineRule="exact"/>
        <w:ind w:firstLine="540"/>
        <w:jc w:val="both"/>
        <w:rPr>
          <w:rFonts w:ascii="宋体" w:hAnsi="宋体" w:eastAsia="宋体" w:cs="宋体"/>
        </w:rPr>
      </w:pPr>
      <w:r>
        <w:rPr>
          <w:rFonts w:hint="eastAsia" w:ascii="宋体" w:hAnsi="宋体" w:eastAsia="宋体" w:cs="宋体"/>
          <w:lang w:val="en-US" w:bidi="en-US"/>
        </w:rPr>
        <w:t>1.4.3</w:t>
      </w:r>
      <w:r>
        <w:rPr>
          <w:rFonts w:hint="eastAsia" w:ascii="宋体" w:hAnsi="宋体" w:eastAsia="宋体" w:cs="宋体"/>
        </w:rPr>
        <w:t>火灾时，疏散照明应保障如下地面最低水平照度：疏散走道照度</w:t>
      </w:r>
      <w:r>
        <w:rPr>
          <w:rFonts w:hint="eastAsia" w:ascii="宋体" w:hAnsi="宋体" w:eastAsia="宋体" w:cs="宋体"/>
          <w:u w:val="single"/>
          <w:lang w:val="en-US" w:bidi="en-US"/>
        </w:rPr>
        <w:t xml:space="preserve">    </w:t>
      </w:r>
      <w:r>
        <w:rPr>
          <w:rFonts w:hint="eastAsia" w:ascii="宋体" w:hAnsi="宋体" w:eastAsia="宋体" w:cs="宋体"/>
          <w:lang w:val="en-US" w:bidi="en-US"/>
        </w:rPr>
        <w:t>1x</w:t>
      </w:r>
      <w:r>
        <w:rPr>
          <w:rFonts w:hint="eastAsia" w:ascii="宋体" w:hAnsi="宋体" w:eastAsia="宋体" w:cs="宋体"/>
        </w:rPr>
        <w:t>即 低于</w:t>
      </w:r>
      <w:r>
        <w:rPr>
          <w:rFonts w:hint="eastAsia" w:ascii="宋体" w:hAnsi="宋体" w:eastAsia="宋体" w:cs="宋体"/>
          <w:lang w:val="en-US" w:bidi="en-US"/>
        </w:rPr>
        <w:t>1.Olx）</w:t>
      </w:r>
      <w:r>
        <w:rPr>
          <w:rFonts w:hint="eastAsia" w:ascii="宋体" w:hAnsi="宋体" w:eastAsia="宋体" w:cs="宋体"/>
        </w:rPr>
        <w:t>；楼梯间、前室或合用前室，照度</w:t>
      </w:r>
      <w:r>
        <w:rPr>
          <w:rFonts w:hint="eastAsia" w:ascii="宋体" w:hAnsi="宋体" w:eastAsia="宋体" w:cs="宋体"/>
          <w:u w:val="single"/>
          <w:lang w:val="en-US"/>
        </w:rPr>
        <w:t xml:space="preserve">    </w:t>
      </w:r>
      <w:r>
        <w:rPr>
          <w:rFonts w:hint="eastAsia" w:ascii="宋体" w:hAnsi="宋体" w:eastAsia="宋体" w:cs="宋体"/>
          <w:lang w:val="en-US" w:bidi="en-US"/>
        </w:rPr>
        <w:t xml:space="preserve">lx </w:t>
      </w:r>
      <w:r>
        <w:rPr>
          <w:rFonts w:hint="eastAsia" w:ascii="宋体" w:hAnsi="宋体" w:eastAsia="宋体" w:cs="宋体"/>
        </w:rPr>
        <w:t>（不低于</w:t>
      </w:r>
      <w:r>
        <w:rPr>
          <w:rFonts w:hint="eastAsia" w:ascii="宋体" w:hAnsi="宋体" w:eastAsia="宋体" w:cs="宋体"/>
          <w:lang w:val="en-US" w:bidi="en-US"/>
        </w:rPr>
        <w:t>5.Olx）。</w:t>
      </w:r>
    </w:p>
    <w:p>
      <w:pPr>
        <w:pStyle w:val="7"/>
        <w:shd w:val="clear" w:color="auto" w:fill="auto"/>
        <w:spacing w:line="384" w:lineRule="exact"/>
        <w:ind w:firstLine="540"/>
        <w:jc w:val="both"/>
        <w:rPr>
          <w:rFonts w:ascii="宋体" w:hAnsi="宋体" w:eastAsia="宋体" w:cs="宋体"/>
        </w:rPr>
      </w:pPr>
      <w:r>
        <w:rPr>
          <w:rFonts w:hint="eastAsia" w:ascii="宋体" w:hAnsi="宋体" w:eastAsia="宋体" w:cs="宋体"/>
          <w:lang w:val="en-US" w:bidi="en-US"/>
        </w:rPr>
        <w:t>1.5</w:t>
      </w:r>
      <w:r>
        <w:rPr>
          <w:rFonts w:hint="eastAsia" w:ascii="宋体" w:hAnsi="宋体" w:eastAsia="宋体" w:cs="宋体"/>
        </w:rPr>
        <w:t>线路敷设</w:t>
      </w:r>
    </w:p>
    <w:p>
      <w:pPr>
        <w:pStyle w:val="7"/>
        <w:shd w:val="clear" w:color="auto" w:fill="auto"/>
        <w:tabs>
          <w:tab w:val="left" w:pos="1189"/>
        </w:tabs>
        <w:spacing w:line="384" w:lineRule="exact"/>
        <w:ind w:firstLine="480" w:firstLineChars="200"/>
        <w:jc w:val="both"/>
        <w:rPr>
          <w:rFonts w:ascii="宋体" w:hAnsi="宋体" w:eastAsia="宋体" w:cs="宋体"/>
        </w:rPr>
      </w:pPr>
      <w:r>
        <w:rPr>
          <w:rFonts w:hint="eastAsia" w:ascii="宋体" w:hAnsi="宋体" w:eastAsia="宋体" w:cs="宋体"/>
          <w:lang w:val="en-US"/>
        </w:rPr>
        <w:t>1.5</w:t>
      </w:r>
      <w:r>
        <w:rPr>
          <w:rFonts w:hint="eastAsia" w:ascii="宋体" w:hAnsi="宋体" w:eastAsia="宋体" w:cs="宋体"/>
        </w:rPr>
        <w:t>1消防配电线路采用阻燃电缆明敷时（包括敷设在吊顶内），穿金属导管保护，且金属导管采取防火保护措施。</w:t>
      </w:r>
    </w:p>
    <w:p>
      <w:pPr>
        <w:pStyle w:val="7"/>
        <w:shd w:val="clear" w:color="auto" w:fill="auto"/>
        <w:spacing w:line="377" w:lineRule="exact"/>
        <w:ind w:firstLine="540"/>
        <w:jc w:val="both"/>
        <w:rPr>
          <w:rFonts w:ascii="宋体" w:hAnsi="宋体" w:eastAsia="宋体" w:cs="宋体"/>
        </w:rPr>
      </w:pPr>
      <w:r>
        <w:rPr>
          <w:rFonts w:hint="eastAsia" w:ascii="宋体" w:hAnsi="宋体" w:eastAsia="宋体" w:cs="宋体"/>
          <w:lang w:val="en-US" w:bidi="en-US"/>
        </w:rPr>
        <w:t>1.5.2</w:t>
      </w:r>
      <w:r>
        <w:rPr>
          <w:rFonts w:hint="eastAsia" w:ascii="宋体" w:hAnsi="宋体" w:eastAsia="宋体" w:cs="宋体"/>
        </w:rPr>
        <w:t>消防配电线路采用阻燃电缆且位于电缆井/电缆沟内，可直接敷设。</w:t>
      </w:r>
    </w:p>
    <w:p>
      <w:pPr>
        <w:pStyle w:val="7"/>
        <w:shd w:val="clear" w:color="auto" w:fill="auto"/>
        <w:spacing w:line="377" w:lineRule="exact"/>
        <w:ind w:firstLine="540"/>
        <w:jc w:val="both"/>
        <w:rPr>
          <w:rFonts w:ascii="宋体" w:hAnsi="宋体" w:eastAsia="宋体" w:cs="宋体"/>
        </w:rPr>
      </w:pPr>
      <w:r>
        <w:rPr>
          <w:rFonts w:hint="eastAsia" w:ascii="宋体" w:hAnsi="宋体" w:eastAsia="宋体" w:cs="宋体"/>
          <w:lang w:val="en-US" w:bidi="en-US"/>
        </w:rPr>
        <w:t>1.5.3</w:t>
      </w:r>
      <w:r>
        <w:rPr>
          <w:rFonts w:hint="eastAsia" w:ascii="宋体" w:hAnsi="宋体" w:eastAsia="宋体" w:cs="宋体"/>
        </w:rPr>
        <w:t>消防配电线路暗敷时，应穿管敷设在不燃性结构内，且保护层厚 度不应小于</w:t>
      </w:r>
      <w:r>
        <w:rPr>
          <w:rFonts w:hint="eastAsia" w:ascii="宋体" w:hAnsi="宋体" w:eastAsia="宋体" w:cs="宋体"/>
          <w:lang w:val="en-US" w:bidi="en-US"/>
        </w:rPr>
        <w:t>30mm。</w:t>
      </w:r>
    </w:p>
    <w:p>
      <w:pPr>
        <w:pStyle w:val="7"/>
        <w:shd w:val="clear" w:color="auto" w:fill="auto"/>
        <w:tabs>
          <w:tab w:val="left" w:pos="896"/>
        </w:tabs>
        <w:spacing w:line="377" w:lineRule="exact"/>
        <w:ind w:left="540" w:firstLine="0"/>
        <w:jc w:val="both"/>
        <w:rPr>
          <w:rFonts w:ascii="宋体" w:hAnsi="宋体" w:eastAsia="宋体" w:cs="宋体"/>
        </w:rPr>
      </w:pPr>
      <w:r>
        <w:rPr>
          <w:rFonts w:hint="eastAsia" w:ascii="宋体" w:hAnsi="宋体" w:eastAsia="宋体" w:cs="宋体"/>
          <w:lang w:val="en-US" w:bidi="en-US"/>
        </w:rPr>
        <w:t>1.5.4</w:t>
      </w:r>
      <w:r>
        <w:rPr>
          <w:rFonts w:hint="eastAsia" w:ascii="宋体" w:hAnsi="宋体" w:eastAsia="宋体" w:cs="宋体"/>
        </w:rPr>
        <w:t>消防配电线路己与非消防配电线路分开敷设在不同的电缆井/电缆沟内。</w:t>
      </w:r>
    </w:p>
    <w:p>
      <w:pPr>
        <w:pStyle w:val="7"/>
        <w:shd w:val="clear" w:color="auto" w:fill="auto"/>
        <w:spacing w:line="374" w:lineRule="exact"/>
        <w:ind w:firstLine="540"/>
        <w:jc w:val="both"/>
        <w:rPr>
          <w:rFonts w:ascii="宋体" w:hAnsi="宋体" w:eastAsia="宋体" w:cs="宋体"/>
        </w:rPr>
      </w:pPr>
      <w:r>
        <w:rPr>
          <w:rFonts w:hint="eastAsia" w:ascii="宋体" w:hAnsi="宋体" w:eastAsia="宋体" w:cs="宋体"/>
          <w:lang w:val="en-US" w:bidi="en-US"/>
        </w:rPr>
        <w:t>1.</w:t>
      </w:r>
      <w:r>
        <w:rPr>
          <w:rFonts w:hint="eastAsia" w:ascii="宋体" w:hAnsi="宋体" w:eastAsia="宋体" w:cs="宋体"/>
        </w:rPr>
        <w:t>6设备安装</w:t>
      </w:r>
    </w:p>
    <w:p>
      <w:pPr>
        <w:pStyle w:val="7"/>
        <w:shd w:val="clear" w:color="auto" w:fill="auto"/>
        <w:tabs>
          <w:tab w:val="left" w:pos="1194"/>
        </w:tabs>
        <w:spacing w:line="374" w:lineRule="exact"/>
        <w:ind w:firstLine="480" w:firstLineChars="200"/>
        <w:jc w:val="both"/>
        <w:rPr>
          <w:rFonts w:ascii="宋体" w:hAnsi="宋体" w:eastAsia="宋体" w:cs="宋体"/>
        </w:rPr>
      </w:pPr>
      <w:r>
        <w:rPr>
          <w:rFonts w:hint="eastAsia" w:ascii="宋体" w:hAnsi="宋体" w:eastAsia="宋体" w:cs="宋体"/>
          <w:lang w:val="en-US"/>
        </w:rPr>
        <w:t>1.6</w:t>
      </w:r>
      <w:r>
        <w:rPr>
          <w:rFonts w:hint="eastAsia" w:ascii="宋体" w:hAnsi="宋体" w:eastAsia="宋体" w:cs="宋体"/>
        </w:rPr>
        <w:t>1安装在疏散走道或通道地面上的疏散标志灯，其所有金属构件应 采用耐腐蚀构件或做防腐处理，配电、通信线路的连接应采用密封胶密封；标志灯表面应与地面平行，灯体突出地面高度不应大于</w:t>
      </w:r>
      <w:r>
        <w:rPr>
          <w:rFonts w:hint="eastAsia" w:ascii="宋体" w:hAnsi="宋体" w:eastAsia="宋体" w:cs="宋体"/>
          <w:lang w:val="en-US" w:bidi="en-US"/>
        </w:rPr>
        <w:t>3mm,</w:t>
      </w:r>
      <w:r>
        <w:rPr>
          <w:rFonts w:hint="eastAsia" w:ascii="宋体" w:hAnsi="宋体" w:eastAsia="宋体" w:cs="宋体"/>
        </w:rPr>
        <w:t>灯体边缘突出 地面高度不应大于</w:t>
      </w:r>
      <w:r>
        <w:rPr>
          <w:rFonts w:hint="eastAsia" w:ascii="宋体" w:hAnsi="宋体" w:eastAsia="宋体" w:cs="宋体"/>
          <w:lang w:val="en-US" w:bidi="en-US"/>
        </w:rPr>
        <w:t>1mm。</w:t>
      </w:r>
    </w:p>
    <w:p>
      <w:pPr>
        <w:pStyle w:val="7"/>
        <w:shd w:val="clear" w:color="auto" w:fill="auto"/>
        <w:tabs>
          <w:tab w:val="left" w:pos="908"/>
        </w:tabs>
        <w:spacing w:line="374" w:lineRule="exact"/>
        <w:ind w:left="540" w:firstLine="0"/>
        <w:jc w:val="both"/>
        <w:rPr>
          <w:rFonts w:ascii="宋体" w:hAnsi="宋体" w:eastAsia="宋体" w:cs="宋体"/>
        </w:rPr>
      </w:pPr>
      <w:r>
        <w:rPr>
          <w:rFonts w:hint="eastAsia" w:ascii="宋体" w:hAnsi="宋体" w:eastAsia="宋体" w:cs="宋体"/>
          <w:lang w:val="en-US" w:bidi="en-US"/>
        </w:rPr>
        <w:t>1.6.</w:t>
      </w:r>
      <w:r>
        <w:rPr>
          <w:rFonts w:hint="eastAsia" w:ascii="宋体" w:hAnsi="宋体" w:eastAsia="宋体" w:cs="宋体"/>
        </w:rPr>
        <w:t>2其他设备安装详见平面图表达。</w:t>
      </w:r>
    </w:p>
    <w:p>
      <w:pPr>
        <w:pStyle w:val="9"/>
        <w:keepNext/>
        <w:keepLines/>
        <w:shd w:val="clear" w:color="auto" w:fill="auto"/>
        <w:ind w:firstLine="540"/>
        <w:jc w:val="both"/>
        <w:rPr>
          <w:rFonts w:ascii="宋体" w:hAnsi="宋体" w:eastAsia="宋体" w:cs="宋体"/>
        </w:rPr>
      </w:pPr>
      <w:bookmarkStart w:id="59" w:name="bookmark83"/>
      <w:bookmarkStart w:id="60" w:name="bookmark82"/>
      <w:r>
        <w:rPr>
          <w:rFonts w:hint="eastAsia" w:ascii="宋体" w:hAnsi="宋体" w:eastAsia="宋体" w:cs="宋体"/>
        </w:rPr>
        <w:t>2</w:t>
      </w:r>
      <w:r>
        <w:rPr>
          <w:rFonts w:hint="eastAsia" w:ascii="宋体" w:hAnsi="宋体" w:eastAsia="宋体" w:cs="宋体"/>
          <w:lang w:val="en-US"/>
        </w:rPr>
        <w:t>.</w:t>
      </w:r>
      <w:r>
        <w:rPr>
          <w:rFonts w:hint="eastAsia" w:ascii="宋体" w:hAnsi="宋体" w:eastAsia="宋体" w:cs="宋体"/>
        </w:rPr>
        <w:t>火灾自动报警系统</w:t>
      </w:r>
      <w:bookmarkEnd w:id="59"/>
      <w:bookmarkEnd w:id="60"/>
    </w:p>
    <w:p>
      <w:pPr>
        <w:pStyle w:val="7"/>
        <w:shd w:val="clear" w:color="auto" w:fill="auto"/>
        <w:tabs>
          <w:tab w:val="left" w:pos="922"/>
        </w:tabs>
        <w:spacing w:line="378" w:lineRule="exact"/>
        <w:ind w:left="540" w:firstLine="0"/>
        <w:jc w:val="both"/>
        <w:rPr>
          <w:rFonts w:ascii="宋体" w:hAnsi="宋体" w:eastAsia="宋体" w:cs="宋体"/>
        </w:rPr>
      </w:pPr>
      <w:r>
        <w:rPr>
          <w:rFonts w:hint="eastAsia" w:ascii="宋体" w:hAnsi="宋体" w:eastAsia="宋体" w:cs="宋体"/>
          <w:lang w:val="en-US"/>
        </w:rPr>
        <w:t>1.</w:t>
      </w:r>
      <w:r>
        <w:rPr>
          <w:rFonts w:hint="eastAsia" w:ascii="宋体" w:hAnsi="宋体" w:eastAsia="宋体" w:cs="宋体"/>
        </w:rPr>
        <w:t>1本工程火灾报警采用控制中心报警系统。</w:t>
      </w:r>
    </w:p>
    <w:p>
      <w:pPr>
        <w:pStyle w:val="7"/>
        <w:shd w:val="clear" w:color="auto" w:fill="auto"/>
        <w:tabs>
          <w:tab w:val="left" w:leader="underscore" w:pos="2382"/>
        </w:tabs>
        <w:spacing w:line="378" w:lineRule="exact"/>
        <w:ind w:firstLine="520"/>
        <w:jc w:val="both"/>
        <w:rPr>
          <w:rFonts w:ascii="宋体" w:hAnsi="宋体" w:eastAsia="宋体" w:cs="宋体"/>
        </w:rPr>
      </w:pPr>
      <w:r>
        <w:rPr>
          <w:rFonts w:hint="eastAsia" w:ascii="宋体" w:hAnsi="宋体" w:eastAsia="宋体" w:cs="宋体"/>
          <w:lang w:val="en-US" w:bidi="en-US"/>
        </w:rPr>
        <w:t>2.2</w:t>
      </w:r>
      <w:r>
        <w:rPr>
          <w:rFonts w:hint="eastAsia" w:ascii="宋体" w:hAnsi="宋体" w:eastAsia="宋体" w:cs="宋体"/>
        </w:rPr>
        <w:t>在</w:t>
      </w:r>
      <w:r>
        <w:rPr>
          <w:rFonts w:hint="eastAsia" w:ascii="宋体" w:hAnsi="宋体" w:eastAsia="宋体" w:cs="宋体"/>
          <w:u w:val="single"/>
          <w:lang w:val="en-US"/>
        </w:rPr>
        <w:t xml:space="preserve">     </w:t>
      </w:r>
      <w:r>
        <w:rPr>
          <w:rFonts w:hint="eastAsia" w:ascii="宋体" w:hAnsi="宋体" w:eastAsia="宋体" w:cs="宋体"/>
        </w:rPr>
        <w:t>地块</w:t>
      </w:r>
      <w:r>
        <w:rPr>
          <w:rFonts w:hint="eastAsia" w:ascii="宋体" w:hAnsi="宋体" w:eastAsia="宋体" w:cs="宋体"/>
          <w:u w:val="single"/>
          <w:lang w:val="en-US"/>
        </w:rPr>
        <w:t xml:space="preserve">    </w:t>
      </w:r>
      <w:r>
        <w:rPr>
          <w:rFonts w:hint="eastAsia" w:ascii="宋体" w:hAnsi="宋体" w:eastAsia="宋体" w:cs="宋体"/>
        </w:rPr>
        <w:t>层靠外墙部位设置消防控制室。在消防控制室内，设置有火灾报警控制器、消防联动控制器、消防控制室图形显示装置、消防电话总机、消防应急广播主机、消防应急照明和疏散指示系统对应终 端、消防电源监控系统对应终端、电气火灾监控系统对应终端，以及用于火 灾报警的外线电话。</w:t>
      </w:r>
    </w:p>
    <w:p>
      <w:pPr>
        <w:pStyle w:val="7"/>
        <w:shd w:val="clear" w:color="auto" w:fill="auto"/>
        <w:tabs>
          <w:tab w:val="left" w:pos="901"/>
        </w:tabs>
        <w:spacing w:line="389"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3火灾自动报警系统按总线环路设计，任一点断线不应影响系统报 警。火灾报警控制器连接的火灾探测器、手动火灾报警按钮和模块等设备总数和地址总数共</w:t>
      </w:r>
      <w:r>
        <w:rPr>
          <w:rFonts w:hint="eastAsia" w:ascii="宋体" w:hAnsi="宋体" w:eastAsia="宋体" w:cs="宋体"/>
          <w:u w:val="single"/>
          <w:lang w:val="en-US"/>
        </w:rPr>
        <w:t xml:space="preserve">     </w:t>
      </w:r>
      <w:r>
        <w:rPr>
          <w:rFonts w:hint="eastAsia" w:ascii="宋体" w:hAnsi="宋体" w:eastAsia="宋体" w:cs="宋体"/>
        </w:rPr>
        <w:t>点（不超过3200点），其中连接设备最多的回路连接</w:t>
      </w:r>
      <w:r>
        <w:rPr>
          <w:rFonts w:hint="eastAsia" w:ascii="宋体" w:hAnsi="宋体" w:eastAsia="宋体" w:cs="宋体"/>
          <w:u w:val="single"/>
          <w:lang w:val="en-US"/>
        </w:rPr>
        <w:t xml:space="preserve">    </w:t>
      </w:r>
      <w:r>
        <w:rPr>
          <w:rFonts w:hint="eastAsia" w:ascii="宋体" w:hAnsi="宋体" w:eastAsia="宋体" w:cs="宋体"/>
        </w:rPr>
        <w:t>点</w:t>
      </w:r>
      <w:r>
        <w:rPr>
          <w:rFonts w:hint="eastAsia" w:ascii="宋体" w:hAnsi="宋体" w:eastAsia="宋体" w:cs="宋体"/>
          <w:u w:val="single"/>
        </w:rPr>
        <w:tab/>
      </w:r>
      <w:r>
        <w:rPr>
          <w:rFonts w:hint="eastAsia" w:ascii="宋体" w:hAnsi="宋体" w:eastAsia="宋体" w:cs="宋体"/>
        </w:rPr>
        <w:t>点（不超过200点）；消防联动控制器地址总数或火灾报警控制器（联动型）所控制的各类模块总数共—点（不超过1600点），其中连接设备最多的回路连接点—点（不超过100点）。系统总线上及穿越防火分区时设置总 线短路隔离器，总线短路隔离器保护的火灾探测器、手动火灾报警按钮和模 块等消防设备的总数不超过32点。</w:t>
      </w:r>
    </w:p>
    <w:p>
      <w:pPr>
        <w:pStyle w:val="7"/>
        <w:shd w:val="clear" w:color="auto" w:fill="auto"/>
        <w:spacing w:line="375" w:lineRule="exact"/>
        <w:ind w:firstLine="520"/>
        <w:jc w:val="both"/>
        <w:rPr>
          <w:rFonts w:ascii="宋体" w:hAnsi="宋体" w:eastAsia="宋体" w:cs="宋体"/>
        </w:rPr>
      </w:pPr>
      <w:r>
        <w:rPr>
          <w:rFonts w:hint="eastAsia" w:ascii="宋体" w:hAnsi="宋体" w:eastAsia="宋体" w:cs="宋体"/>
          <w:lang w:val="en-US" w:bidi="en-US"/>
        </w:rPr>
        <w:t>2.4</w:t>
      </w:r>
      <w:r>
        <w:rPr>
          <w:rFonts w:hint="eastAsia" w:ascii="宋体" w:hAnsi="宋体" w:eastAsia="宋体" w:cs="宋体"/>
        </w:rPr>
        <w:t>本工程除卫生间外，其余场所均设置火灾探测器。在各楼层设置一 块火灾区域显示器。</w:t>
      </w:r>
    </w:p>
    <w:p>
      <w:pPr>
        <w:pStyle w:val="7"/>
        <w:shd w:val="clear" w:color="auto" w:fill="auto"/>
        <w:spacing w:line="373" w:lineRule="exact"/>
        <w:ind w:firstLine="520"/>
        <w:jc w:val="both"/>
        <w:rPr>
          <w:rFonts w:ascii="宋体" w:hAnsi="宋体" w:eastAsia="宋体" w:cs="宋体"/>
        </w:rPr>
      </w:pPr>
      <w:r>
        <w:rPr>
          <w:rFonts w:hint="eastAsia" w:ascii="宋体" w:hAnsi="宋体" w:eastAsia="宋体" w:cs="宋体"/>
          <w:lang w:val="en-US" w:bidi="en-US"/>
        </w:rPr>
        <w:t>2.5</w:t>
      </w:r>
      <w:r>
        <w:rPr>
          <w:rFonts w:hint="eastAsia" w:ascii="宋体" w:hAnsi="宋体" w:eastAsia="宋体" w:cs="宋体"/>
        </w:rPr>
        <w:t>在出入口、疏散通道和地下室车道设置手动报警按钮（带对讲电话插孔）。从一个防火分区内的任何位置至最近的手动报警按钮步行距离不超过</w:t>
      </w:r>
      <w:r>
        <w:rPr>
          <w:rFonts w:hint="eastAsia" w:ascii="宋体" w:hAnsi="宋体" w:eastAsia="宋体" w:cs="宋体"/>
          <w:lang w:val="en-US" w:bidi="en-US"/>
        </w:rPr>
        <w:t>30m。</w:t>
      </w:r>
    </w:p>
    <w:p>
      <w:pPr>
        <w:pStyle w:val="7"/>
        <w:shd w:val="clear" w:color="auto" w:fill="auto"/>
        <w:spacing w:line="373" w:lineRule="exact"/>
        <w:ind w:firstLine="520"/>
        <w:jc w:val="both"/>
        <w:rPr>
          <w:rFonts w:ascii="宋体" w:hAnsi="宋体" w:eastAsia="宋体" w:cs="宋体"/>
        </w:rPr>
      </w:pPr>
      <w:r>
        <w:rPr>
          <w:rFonts w:hint="eastAsia" w:ascii="宋体" w:hAnsi="宋体" w:eastAsia="宋体" w:cs="宋体"/>
          <w:lang w:val="en-US" w:bidi="en-US"/>
        </w:rPr>
        <w:t>2.6</w:t>
      </w:r>
      <w:r>
        <w:rPr>
          <w:rFonts w:hint="eastAsia" w:ascii="宋体" w:hAnsi="宋体" w:eastAsia="宋体" w:cs="宋体"/>
        </w:rPr>
        <w:t>在每个楼层的楼梯口、消防电梯前室、建筑内部拐角等处的明显部 位设置声光警报器，且未与安全出口指示标志灯具设置在同一面墙上，并使得楼层和防火分区内警报声压级不小于</w:t>
      </w:r>
      <w:r>
        <w:rPr>
          <w:rFonts w:hint="eastAsia" w:ascii="宋体" w:hAnsi="宋体" w:eastAsia="宋体" w:cs="宋体"/>
          <w:lang w:val="en-US" w:bidi="en-US"/>
        </w:rPr>
        <w:t>60dB；</w:t>
      </w:r>
      <w:r>
        <w:rPr>
          <w:rFonts w:hint="eastAsia" w:ascii="宋体" w:hAnsi="宋体" w:eastAsia="宋体" w:cs="宋体"/>
        </w:rPr>
        <w:t>对于空调主机房、水泵房等环 境噪声较高的场所，警报声压级应高于背景噪声</w:t>
      </w:r>
      <w:r>
        <w:rPr>
          <w:rFonts w:hint="eastAsia" w:ascii="宋体" w:hAnsi="宋体" w:eastAsia="宋体" w:cs="宋体"/>
          <w:lang w:val="en-US" w:bidi="en-US"/>
        </w:rPr>
        <w:t>15dB。</w:t>
      </w:r>
    </w:p>
    <w:p>
      <w:pPr>
        <w:pStyle w:val="7"/>
        <w:shd w:val="clear" w:color="auto" w:fill="auto"/>
        <w:tabs>
          <w:tab w:val="left" w:pos="881"/>
        </w:tabs>
        <w:spacing w:line="376"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7在走廊、大厅、地下车库等公共场所设置火灾紧急广播扬声器。防 火分区内任何位置至最近一只扬声器的直线距离不超过</w:t>
      </w:r>
      <w:r>
        <w:rPr>
          <w:rFonts w:hint="eastAsia" w:ascii="宋体" w:hAnsi="宋体" w:eastAsia="宋体" w:cs="宋体"/>
          <w:lang w:val="en-US" w:bidi="en-US"/>
        </w:rPr>
        <w:t>25m,</w:t>
      </w:r>
      <w:r>
        <w:rPr>
          <w:rFonts w:hint="eastAsia" w:ascii="宋体" w:hAnsi="宋体" w:eastAsia="宋体" w:cs="宋体"/>
        </w:rPr>
        <w:t>走道末端距离最近一只扬声器不超过</w:t>
      </w:r>
      <w:r>
        <w:rPr>
          <w:rFonts w:hint="eastAsia" w:ascii="宋体" w:hAnsi="宋体" w:eastAsia="宋体" w:cs="宋体"/>
          <w:lang w:val="en-US" w:bidi="en-US"/>
        </w:rPr>
        <w:t>12.5m。</w:t>
      </w:r>
      <w:r>
        <w:rPr>
          <w:rFonts w:hint="eastAsia" w:ascii="宋体" w:hAnsi="宋体" w:eastAsia="宋体" w:cs="宋体"/>
        </w:rPr>
        <w:t>每只扬声器额定功率为</w:t>
      </w:r>
      <w:r>
        <w:rPr>
          <w:rFonts w:hint="eastAsia" w:ascii="宋体" w:hAnsi="宋体" w:eastAsia="宋体" w:cs="宋体"/>
          <w:lang w:val="en-US" w:bidi="en-US"/>
        </w:rPr>
        <w:t>3W。</w:t>
      </w:r>
    </w:p>
    <w:p>
      <w:pPr>
        <w:pStyle w:val="7"/>
        <w:shd w:val="clear" w:color="auto" w:fill="auto"/>
        <w:tabs>
          <w:tab w:val="left" w:pos="881"/>
        </w:tabs>
        <w:spacing w:after="60" w:line="376" w:lineRule="exact"/>
        <w:ind w:firstLine="480" w:firstLineChars="200"/>
        <w:jc w:val="both"/>
        <w:rPr>
          <w:rFonts w:ascii="宋体" w:hAnsi="宋体" w:eastAsia="宋体" w:cs="宋体"/>
        </w:rPr>
      </w:pPr>
      <w:r>
        <w:rPr>
          <w:rFonts w:hint="eastAsia" w:ascii="宋体" w:hAnsi="宋体" w:eastAsia="宋体" w:cs="宋体"/>
          <w:lang w:val="en-US"/>
        </w:rPr>
        <w:t>2.</w:t>
      </w:r>
      <w:r>
        <w:rPr>
          <w:rFonts w:hint="eastAsia" w:ascii="宋体" w:hAnsi="宋体" w:eastAsia="宋体" w:cs="宋体"/>
        </w:rPr>
        <w:t>8在消防水泵房、发电机房、变配电房、主要通风和空调机房、防排烟机房、气体灭火控制盘处、电梯机房、消防电梯轿厢等处设置消防电话分机。</w:t>
      </w:r>
    </w:p>
    <w:p>
      <w:pPr>
        <w:pStyle w:val="9"/>
        <w:keepNext/>
        <w:keepLines/>
        <w:shd w:val="clear" w:color="auto" w:fill="auto"/>
        <w:spacing w:line="326" w:lineRule="auto"/>
        <w:jc w:val="both"/>
        <w:rPr>
          <w:rFonts w:ascii="宋体" w:hAnsi="宋体" w:eastAsia="宋体" w:cs="宋体"/>
        </w:rPr>
      </w:pPr>
      <w:bookmarkStart w:id="61" w:name="bookmark84"/>
      <w:bookmarkStart w:id="62" w:name="bookmark85"/>
      <w:r>
        <w:rPr>
          <w:rFonts w:hint="eastAsia" w:ascii="宋体" w:hAnsi="宋体" w:eastAsia="宋体" w:cs="宋体"/>
        </w:rPr>
        <w:t>3</w:t>
      </w:r>
      <w:r>
        <w:rPr>
          <w:rFonts w:hint="eastAsia" w:ascii="宋体" w:hAnsi="宋体" w:eastAsia="宋体" w:cs="宋体"/>
          <w:lang w:val="en-US"/>
        </w:rPr>
        <w:t>.</w:t>
      </w:r>
      <w:r>
        <w:rPr>
          <w:rFonts w:hint="eastAsia" w:ascii="宋体" w:hAnsi="宋体" w:eastAsia="宋体" w:cs="宋体"/>
        </w:rPr>
        <w:t>消防联动控制系统</w:t>
      </w:r>
      <w:bookmarkEnd w:id="61"/>
      <w:bookmarkEnd w:id="62"/>
    </w:p>
    <w:p>
      <w:pPr>
        <w:pStyle w:val="7"/>
        <w:shd w:val="clear" w:color="auto" w:fill="auto"/>
        <w:tabs>
          <w:tab w:val="left" w:pos="888"/>
        </w:tabs>
        <w:spacing w:line="326" w:lineRule="auto"/>
        <w:ind w:left="520" w:firstLine="0"/>
        <w:jc w:val="both"/>
        <w:rPr>
          <w:rFonts w:ascii="宋体" w:hAnsi="宋体" w:eastAsia="宋体" w:cs="宋体"/>
        </w:rPr>
      </w:pPr>
      <w:r>
        <w:rPr>
          <w:rFonts w:hint="eastAsia" w:ascii="宋体" w:hAnsi="宋体" w:eastAsia="宋体" w:cs="宋体"/>
          <w:lang w:val="en-US"/>
        </w:rPr>
        <w:t>3.</w:t>
      </w:r>
      <w:r>
        <w:rPr>
          <w:rFonts w:hint="eastAsia" w:ascii="宋体" w:hAnsi="宋体" w:eastAsia="宋体" w:cs="宋体"/>
        </w:rPr>
        <w:t>1 一般要求</w:t>
      </w:r>
    </w:p>
    <w:p>
      <w:pPr>
        <w:pStyle w:val="7"/>
        <w:shd w:val="clear" w:color="auto" w:fill="auto"/>
        <w:tabs>
          <w:tab w:val="left" w:pos="876"/>
        </w:tabs>
        <w:spacing w:line="379" w:lineRule="exact"/>
        <w:ind w:firstLine="480" w:firstLineChars="200"/>
        <w:jc w:val="both"/>
        <w:rPr>
          <w:rFonts w:ascii="宋体" w:hAnsi="宋体" w:eastAsia="宋体" w:cs="宋体"/>
        </w:rPr>
      </w:pPr>
      <w:r>
        <w:rPr>
          <w:rFonts w:hint="eastAsia" w:ascii="宋体" w:hAnsi="宋体" w:eastAsia="宋体" w:cs="宋体"/>
          <w:lang w:val="en-US"/>
        </w:rPr>
        <w:t>3.1.</w:t>
      </w:r>
      <w:r>
        <w:rPr>
          <w:rFonts w:hint="eastAsia" w:ascii="宋体" w:hAnsi="宋体" w:eastAsia="宋体" w:cs="宋体"/>
        </w:rPr>
        <w:t>1消防联动控制器应能按设定的控制逻辑，向各相关受控设备发出联动控制信号，并接受其联动反馈信号。</w:t>
      </w:r>
    </w:p>
    <w:p>
      <w:pPr>
        <w:pStyle w:val="7"/>
        <w:shd w:val="clear" w:color="auto" w:fill="auto"/>
        <w:tabs>
          <w:tab w:val="left" w:pos="876"/>
        </w:tabs>
        <w:spacing w:line="384" w:lineRule="exact"/>
        <w:ind w:left="520" w:firstLine="0"/>
        <w:jc w:val="both"/>
        <w:rPr>
          <w:rFonts w:ascii="宋体" w:hAnsi="宋体" w:eastAsia="宋体" w:cs="宋体"/>
        </w:rPr>
      </w:pPr>
      <w:r>
        <w:rPr>
          <w:rFonts w:hint="eastAsia" w:ascii="宋体" w:hAnsi="宋体" w:eastAsia="宋体" w:cs="宋体"/>
          <w:lang w:val="en-US" w:bidi="en-US"/>
        </w:rPr>
        <w:t>3.1.2</w:t>
      </w:r>
      <w:r>
        <w:rPr>
          <w:rFonts w:hint="eastAsia" w:ascii="宋体" w:hAnsi="宋体" w:eastAsia="宋体" w:cs="宋体"/>
        </w:rPr>
        <w:t>各受控设备接口特性参数应与消防联动控制器发出的联动控制信号相匹配。</w:t>
      </w:r>
    </w:p>
    <w:p>
      <w:pPr>
        <w:pStyle w:val="7"/>
        <w:shd w:val="clear" w:color="auto" w:fill="auto"/>
        <w:tabs>
          <w:tab w:val="left" w:pos="886"/>
        </w:tabs>
        <w:spacing w:line="374" w:lineRule="exact"/>
        <w:ind w:firstLine="480" w:firstLineChars="200"/>
        <w:jc w:val="both"/>
        <w:rPr>
          <w:rFonts w:ascii="宋体" w:hAnsi="宋体" w:eastAsia="宋体" w:cs="宋体"/>
        </w:rPr>
      </w:pPr>
      <w:r>
        <w:rPr>
          <w:rFonts w:hint="eastAsia" w:ascii="宋体" w:hAnsi="宋体" w:eastAsia="宋体" w:cs="宋体"/>
          <w:lang w:val="en-US" w:bidi="en-US"/>
        </w:rPr>
        <w:t>3.1.</w:t>
      </w:r>
      <w:r>
        <w:rPr>
          <w:rFonts w:hint="eastAsia" w:ascii="宋体" w:hAnsi="宋体" w:eastAsia="宋体" w:cs="宋体"/>
        </w:rPr>
        <w:t>3消防水泵、防烟和排烟风机的控制设备，除采用联动控制方式 外，还在消防控制室设置有手动直接控制装置。</w:t>
      </w:r>
    </w:p>
    <w:p>
      <w:pPr>
        <w:pStyle w:val="7"/>
        <w:shd w:val="clear" w:color="auto" w:fill="auto"/>
        <w:tabs>
          <w:tab w:val="left" w:pos="881"/>
        </w:tabs>
        <w:spacing w:after="60" w:line="384" w:lineRule="exact"/>
        <w:ind w:firstLine="480" w:firstLineChars="200"/>
        <w:jc w:val="both"/>
        <w:rPr>
          <w:rFonts w:ascii="宋体" w:hAnsi="宋体" w:eastAsia="宋体" w:cs="宋体"/>
        </w:rPr>
      </w:pPr>
      <w:r>
        <w:rPr>
          <w:rFonts w:hint="eastAsia" w:ascii="宋体" w:hAnsi="宋体" w:eastAsia="宋体" w:cs="宋体"/>
          <w:lang w:val="en-US" w:bidi="en-US"/>
        </w:rPr>
        <w:t>3.1.4</w:t>
      </w:r>
      <w:r>
        <w:rPr>
          <w:rFonts w:hint="eastAsia" w:ascii="宋体" w:hAnsi="宋体" w:eastAsia="宋体" w:cs="宋体"/>
        </w:rPr>
        <w:t>需要火灾自动报警系统联动控制的消防设备，其联动触发信号采用两个独立的报警触发装置报警信号的“与”逻辑组合。</w:t>
      </w:r>
    </w:p>
    <w:p>
      <w:pPr>
        <w:pStyle w:val="7"/>
        <w:shd w:val="clear" w:color="auto" w:fill="auto"/>
        <w:tabs>
          <w:tab w:val="left" w:pos="883"/>
        </w:tabs>
        <w:spacing w:line="326" w:lineRule="auto"/>
        <w:ind w:left="520" w:firstLine="0"/>
        <w:jc w:val="both"/>
        <w:rPr>
          <w:rFonts w:ascii="宋体" w:hAnsi="宋体" w:eastAsia="宋体" w:cs="宋体"/>
        </w:rPr>
      </w:pPr>
      <w:r>
        <w:rPr>
          <w:rFonts w:hint="eastAsia" w:ascii="宋体" w:hAnsi="宋体" w:eastAsia="宋体" w:cs="宋体"/>
          <w:lang w:val="en-US"/>
        </w:rPr>
        <w:t>3.</w:t>
      </w:r>
      <w:r>
        <w:rPr>
          <w:rFonts w:hint="eastAsia" w:ascii="宋体" w:hAnsi="宋体" w:eastAsia="宋体" w:cs="宋体"/>
        </w:rPr>
        <w:t>2自动喷水灭火系统</w:t>
      </w:r>
    </w:p>
    <w:p>
      <w:pPr>
        <w:pStyle w:val="7"/>
        <w:shd w:val="clear" w:color="auto" w:fill="auto"/>
        <w:tabs>
          <w:tab w:val="left" w:pos="1179"/>
        </w:tabs>
        <w:spacing w:line="384" w:lineRule="exact"/>
        <w:ind w:firstLine="480" w:firstLineChars="200"/>
        <w:jc w:val="both"/>
        <w:rPr>
          <w:rFonts w:ascii="宋体" w:hAnsi="宋体" w:eastAsia="宋体" w:cs="宋体"/>
        </w:rPr>
      </w:pPr>
      <w:r>
        <w:rPr>
          <w:rFonts w:hint="eastAsia" w:ascii="宋体" w:hAnsi="宋体" w:eastAsia="宋体" w:cs="宋体"/>
          <w:lang w:val="en-US"/>
        </w:rPr>
        <w:t>3.2.</w:t>
      </w:r>
      <w:r>
        <w:rPr>
          <w:rFonts w:hint="eastAsia" w:ascii="宋体" w:hAnsi="宋体" w:eastAsia="宋体" w:cs="宋体"/>
        </w:rPr>
        <w:t>1联动控制方式，由湿式报警阀压力开关动作信号作为触发信号，直接控制启动喷淋消防泵。该联动控制不受消防联动控制器处于自动或手动状态影响。</w:t>
      </w:r>
    </w:p>
    <w:p>
      <w:pPr>
        <w:pStyle w:val="7"/>
        <w:shd w:val="clear" w:color="auto" w:fill="auto"/>
        <w:spacing w:line="377" w:lineRule="exact"/>
        <w:ind w:firstLine="520"/>
        <w:rPr>
          <w:rFonts w:ascii="宋体" w:hAnsi="宋体" w:eastAsia="宋体" w:cs="宋体"/>
        </w:rPr>
      </w:pPr>
      <w:r>
        <w:rPr>
          <w:rFonts w:hint="eastAsia" w:ascii="宋体" w:hAnsi="宋体" w:eastAsia="宋体" w:cs="宋体"/>
          <w:lang w:val="en-US" w:bidi="en-US"/>
        </w:rPr>
        <w:t>3.2.2</w:t>
      </w:r>
      <w:r>
        <w:rPr>
          <w:rFonts w:hint="eastAsia" w:ascii="宋体" w:hAnsi="宋体" w:eastAsia="宋体" w:cs="宋体"/>
        </w:rPr>
        <w:t>手动控制方式，将喷淋消防泵控制箱（柜）的启动、停止按钮，用专用线路直接连接至设置在消防控制室内消防联动控制器的手动控制盘，实现直接手动控制喷淋消防泵的启动和停止。</w:t>
      </w:r>
    </w:p>
    <w:p>
      <w:pPr>
        <w:pStyle w:val="7"/>
        <w:shd w:val="clear" w:color="auto" w:fill="auto"/>
        <w:spacing w:after="40" w:line="394" w:lineRule="exact"/>
        <w:ind w:firstLine="520"/>
        <w:rPr>
          <w:rFonts w:ascii="宋体" w:hAnsi="宋体" w:eastAsia="宋体" w:cs="宋体"/>
        </w:rPr>
      </w:pPr>
      <w:r>
        <w:rPr>
          <w:rFonts w:hint="eastAsia" w:ascii="宋体" w:hAnsi="宋体" w:eastAsia="宋体" w:cs="宋体"/>
          <w:lang w:val="en-US" w:bidi="en-US"/>
        </w:rPr>
        <w:t>3.2.3</w:t>
      </w:r>
      <w:r>
        <w:rPr>
          <w:rFonts w:hint="eastAsia" w:ascii="宋体" w:hAnsi="宋体" w:eastAsia="宋体" w:cs="宋体"/>
        </w:rPr>
        <w:t>将水流指示器、信号阀、压力开关、喷淋消防泵的启动和停止动作信号反馈至消防联动控制器。</w:t>
      </w:r>
    </w:p>
    <w:p>
      <w:pPr>
        <w:pStyle w:val="7"/>
        <w:shd w:val="clear" w:color="auto" w:fill="auto"/>
        <w:spacing w:line="240" w:lineRule="auto"/>
        <w:ind w:firstLine="520"/>
        <w:rPr>
          <w:rFonts w:ascii="宋体" w:hAnsi="宋体" w:eastAsia="宋体" w:cs="宋体"/>
        </w:rPr>
      </w:pPr>
      <w:r>
        <w:rPr>
          <w:rFonts w:hint="eastAsia" w:ascii="宋体" w:hAnsi="宋体" w:eastAsia="宋体" w:cs="宋体"/>
          <w:lang w:val="en-US" w:bidi="en-US"/>
        </w:rPr>
        <w:t>3.3</w:t>
      </w:r>
      <w:r>
        <w:rPr>
          <w:rFonts w:hint="eastAsia" w:ascii="宋体" w:hAnsi="宋体" w:eastAsia="宋体" w:cs="宋体"/>
        </w:rPr>
        <w:t>消火栓系统</w:t>
      </w:r>
    </w:p>
    <w:p>
      <w:pPr>
        <w:pStyle w:val="7"/>
        <w:shd w:val="clear" w:color="auto" w:fill="auto"/>
        <w:tabs>
          <w:tab w:val="left" w:pos="1183"/>
        </w:tabs>
        <w:spacing w:line="379" w:lineRule="exact"/>
        <w:ind w:firstLine="480" w:firstLineChars="200"/>
        <w:rPr>
          <w:rFonts w:ascii="宋体" w:hAnsi="宋体" w:eastAsia="宋体" w:cs="宋体"/>
        </w:rPr>
      </w:pPr>
      <w:r>
        <w:rPr>
          <w:rFonts w:hint="eastAsia" w:ascii="宋体" w:hAnsi="宋体" w:eastAsia="宋体" w:cs="宋体"/>
          <w:lang w:val="en-US"/>
        </w:rPr>
        <w:t>3.3.</w:t>
      </w:r>
      <w:r>
        <w:rPr>
          <w:rFonts w:hint="eastAsia" w:ascii="宋体" w:hAnsi="宋体" w:eastAsia="宋体" w:cs="宋体"/>
        </w:rPr>
        <w:t>1联动控制方式，由消火栓系统出水干管上设置的低压压力开关、 高位消防水箱出水管上流量开关或报警阀压力开关等信号作为触发信号，直接控制启动消火栓泵。该联动控制不受消防联动控制器处于自动或手动状态影响。当设置消火栓按钮时，其动作信号作为报警信号及启动消火栓泵的联 动触发信号，由消防联动控制器联动控制消火栓泵的启动。</w:t>
      </w:r>
    </w:p>
    <w:p>
      <w:pPr>
        <w:pStyle w:val="7"/>
        <w:shd w:val="clear" w:color="auto" w:fill="auto"/>
        <w:spacing w:line="379" w:lineRule="exact"/>
        <w:ind w:firstLine="520"/>
        <w:rPr>
          <w:rFonts w:ascii="宋体" w:hAnsi="宋体" w:eastAsia="宋体" w:cs="宋体"/>
        </w:rPr>
      </w:pPr>
      <w:r>
        <w:rPr>
          <w:rFonts w:hint="eastAsia" w:ascii="宋体" w:hAnsi="宋体" w:eastAsia="宋体" w:cs="宋体"/>
          <w:lang w:val="en-US" w:bidi="en-US"/>
        </w:rPr>
        <w:t>3.3.2</w:t>
      </w:r>
      <w:r>
        <w:rPr>
          <w:rFonts w:hint="eastAsia" w:ascii="宋体" w:hAnsi="宋体" w:eastAsia="宋体" w:cs="宋体"/>
        </w:rPr>
        <w:t>手动控制方式，将消火栓泵控制箱（柜）的启动、停止按钮，用专用线路直接连接至设置在消防控制室内消防联动控制器的手动控制盘，实现直接手动控制消火栓泵的启动和停止。</w:t>
      </w:r>
    </w:p>
    <w:p>
      <w:pPr>
        <w:pStyle w:val="7"/>
        <w:shd w:val="clear" w:color="auto" w:fill="auto"/>
        <w:tabs>
          <w:tab w:val="left" w:pos="901"/>
        </w:tabs>
        <w:spacing w:line="379" w:lineRule="exact"/>
        <w:ind w:left="520" w:firstLine="0"/>
        <w:rPr>
          <w:rFonts w:ascii="宋体" w:hAnsi="宋体" w:eastAsia="宋体" w:cs="宋体"/>
        </w:rPr>
      </w:pPr>
      <w:r>
        <w:rPr>
          <w:rFonts w:hint="eastAsia" w:ascii="宋体" w:hAnsi="宋体" w:eastAsia="宋体" w:cs="宋体"/>
          <w:lang w:val="en-US" w:bidi="en-US"/>
        </w:rPr>
        <w:t>3.3.</w:t>
      </w:r>
      <w:r>
        <w:rPr>
          <w:rFonts w:hint="eastAsia" w:ascii="宋体" w:hAnsi="宋体" w:eastAsia="宋体" w:cs="宋体"/>
        </w:rPr>
        <w:t>3将消火栓泵动作信号反馈至消防联动控制器。</w:t>
      </w:r>
    </w:p>
    <w:p>
      <w:pPr>
        <w:pStyle w:val="7"/>
        <w:shd w:val="clear" w:color="auto" w:fill="auto"/>
        <w:tabs>
          <w:tab w:val="left" w:pos="901"/>
        </w:tabs>
        <w:spacing w:line="379" w:lineRule="exact"/>
        <w:ind w:left="520" w:firstLine="0"/>
        <w:rPr>
          <w:rFonts w:ascii="宋体" w:hAnsi="宋体" w:eastAsia="宋体" w:cs="宋体"/>
        </w:rPr>
      </w:pPr>
      <w:r>
        <w:rPr>
          <w:rFonts w:hint="eastAsia" w:ascii="宋体" w:hAnsi="宋体" w:eastAsia="宋体" w:cs="宋体"/>
          <w:lang w:val="en-US"/>
        </w:rPr>
        <w:t>3.</w:t>
      </w:r>
      <w:r>
        <w:rPr>
          <w:rFonts w:hint="eastAsia" w:ascii="宋体" w:hAnsi="宋体" w:eastAsia="宋体" w:cs="宋体"/>
        </w:rPr>
        <w:t>4气体灭火系统</w:t>
      </w:r>
    </w:p>
    <w:p>
      <w:pPr>
        <w:pStyle w:val="7"/>
        <w:shd w:val="clear" w:color="auto" w:fill="auto"/>
        <w:tabs>
          <w:tab w:val="left" w:pos="1189"/>
        </w:tabs>
        <w:spacing w:line="379" w:lineRule="exact"/>
        <w:ind w:left="520" w:firstLine="0"/>
        <w:rPr>
          <w:rFonts w:ascii="宋体" w:hAnsi="宋体" w:eastAsia="宋体" w:cs="宋体"/>
        </w:rPr>
      </w:pPr>
      <w:r>
        <w:rPr>
          <w:rFonts w:hint="eastAsia" w:ascii="宋体" w:hAnsi="宋体" w:eastAsia="宋体" w:cs="宋体"/>
          <w:lang w:val="en-US"/>
        </w:rPr>
        <w:t>3.4.</w:t>
      </w:r>
      <w:r>
        <w:rPr>
          <w:rFonts w:hint="eastAsia" w:ascii="宋体" w:hAnsi="宋体" w:eastAsia="宋体" w:cs="宋体"/>
        </w:rPr>
        <w:t>1柴油发电机房、变配电房采用七氟丙烷气体灭火系统。</w:t>
      </w:r>
    </w:p>
    <w:p>
      <w:pPr>
        <w:pStyle w:val="7"/>
        <w:shd w:val="clear" w:color="auto" w:fill="auto"/>
        <w:spacing w:line="389" w:lineRule="exact"/>
        <w:ind w:firstLine="520"/>
        <w:jc w:val="both"/>
        <w:rPr>
          <w:rFonts w:ascii="宋体" w:hAnsi="宋体" w:eastAsia="宋体" w:cs="宋体"/>
        </w:rPr>
      </w:pPr>
      <w:r>
        <w:rPr>
          <w:rFonts w:hint="eastAsia" w:ascii="宋体" w:hAnsi="宋体" w:eastAsia="宋体" w:cs="宋体"/>
          <w:lang w:val="en-US" w:bidi="en-US"/>
        </w:rPr>
        <w:t>3.4.2</w:t>
      </w:r>
      <w:r>
        <w:rPr>
          <w:rFonts w:hint="eastAsia" w:ascii="宋体" w:hAnsi="宋体" w:eastAsia="宋体" w:cs="宋体"/>
        </w:rPr>
        <w:t>在设有气体灭火装置的场所，设置感烟探测器、感温探测器和灭火控制装置（含放气灯、声警报器、现场控制盘或手动紧急控制按钮等）。</w:t>
      </w:r>
    </w:p>
    <w:p>
      <w:pPr>
        <w:pStyle w:val="7"/>
        <w:shd w:val="clear" w:color="auto" w:fill="auto"/>
        <w:spacing w:line="394" w:lineRule="exact"/>
        <w:ind w:firstLine="520"/>
        <w:jc w:val="both"/>
        <w:rPr>
          <w:rFonts w:ascii="宋体" w:hAnsi="宋体" w:eastAsia="宋体" w:cs="宋体"/>
        </w:rPr>
      </w:pPr>
      <w:r>
        <w:rPr>
          <w:rFonts w:hint="eastAsia" w:ascii="宋体" w:hAnsi="宋体" w:eastAsia="宋体" w:cs="宋体"/>
          <w:lang w:val="en-US" w:bidi="en-US"/>
        </w:rPr>
        <w:t>3.4.3</w:t>
      </w:r>
      <w:r>
        <w:rPr>
          <w:rFonts w:hint="eastAsia" w:ascii="宋体" w:hAnsi="宋体" w:eastAsia="宋体" w:cs="宋体"/>
        </w:rPr>
        <w:t>采用同一防护区域内感烟探测器和感温探测器的组合，或防护区外紧急启动信号，可作为系统的联动触发信号。</w:t>
      </w:r>
    </w:p>
    <w:p>
      <w:pPr>
        <w:pStyle w:val="7"/>
        <w:shd w:val="clear" w:color="auto" w:fill="auto"/>
        <w:spacing w:line="376" w:lineRule="exact"/>
        <w:ind w:firstLine="520"/>
        <w:jc w:val="both"/>
        <w:rPr>
          <w:rFonts w:ascii="宋体" w:hAnsi="宋体" w:eastAsia="宋体" w:cs="宋体"/>
        </w:rPr>
      </w:pPr>
      <w:r>
        <w:rPr>
          <w:rFonts w:hint="eastAsia" w:ascii="宋体" w:hAnsi="宋体" w:eastAsia="宋体" w:cs="宋体"/>
          <w:lang w:val="en-US" w:bidi="en-US"/>
        </w:rPr>
        <w:t>3.4.4</w:t>
      </w:r>
      <w:r>
        <w:rPr>
          <w:rFonts w:hint="eastAsia" w:ascii="宋体" w:hAnsi="宋体" w:eastAsia="宋体" w:cs="宋体"/>
        </w:rPr>
        <w:t>在防护区内感烟探测器或手动火灾报警按钮动作时，作为首次报 警信号，启动该防护区内声光警报器；当防护区内感温探测器或另一手动火灾报警按钮动作时，作为联动触发信号，系统联动关闭门、窗、通风空调及 相关部位防火阀，延时不大于</w:t>
      </w:r>
      <w:r>
        <w:rPr>
          <w:rFonts w:hint="eastAsia" w:ascii="宋体" w:hAnsi="宋体" w:eastAsia="宋体" w:cs="宋体"/>
          <w:lang w:val="en-US" w:bidi="en-US"/>
        </w:rPr>
        <w:t>30s</w:t>
      </w:r>
      <w:r>
        <w:rPr>
          <w:rFonts w:hint="eastAsia" w:ascii="宋体" w:hAnsi="宋体" w:eastAsia="宋体" w:cs="宋体"/>
        </w:rPr>
        <w:t>后，开启选择阀和启动阀，释放气体。</w:t>
      </w:r>
    </w:p>
    <w:p>
      <w:pPr>
        <w:pStyle w:val="7"/>
        <w:shd w:val="clear" w:color="auto" w:fill="auto"/>
        <w:tabs>
          <w:tab w:val="left" w:pos="895"/>
        </w:tabs>
        <w:spacing w:line="379" w:lineRule="exact"/>
        <w:ind w:firstLine="480" w:firstLineChars="200"/>
        <w:jc w:val="both"/>
        <w:rPr>
          <w:rFonts w:ascii="宋体" w:hAnsi="宋体" w:eastAsia="宋体" w:cs="宋体"/>
        </w:rPr>
      </w:pPr>
      <w:r>
        <w:rPr>
          <w:rFonts w:hint="eastAsia" w:ascii="宋体" w:hAnsi="宋体" w:eastAsia="宋体" w:cs="宋体"/>
          <w:lang w:val="en-US" w:bidi="en-US"/>
        </w:rPr>
        <w:t>3.4.</w:t>
      </w:r>
      <w:r>
        <w:rPr>
          <w:rFonts w:hint="eastAsia" w:ascii="宋体" w:hAnsi="宋体" w:eastAsia="宋体" w:cs="宋体"/>
        </w:rPr>
        <w:t>5将气体灭火装置启动及喷放各阶段联动控制及系统的反馈信号， 反馈至消防联动控制器。</w:t>
      </w:r>
    </w:p>
    <w:p>
      <w:pPr>
        <w:pStyle w:val="7"/>
        <w:shd w:val="clear" w:color="auto" w:fill="auto"/>
        <w:tabs>
          <w:tab w:val="left" w:pos="895"/>
        </w:tabs>
        <w:spacing w:line="394" w:lineRule="exact"/>
        <w:ind w:left="520" w:firstLine="0"/>
        <w:jc w:val="both"/>
        <w:rPr>
          <w:rFonts w:ascii="宋体" w:hAnsi="宋体" w:eastAsia="宋体" w:cs="宋体"/>
        </w:rPr>
      </w:pPr>
      <w:r>
        <w:rPr>
          <w:rFonts w:hint="eastAsia" w:ascii="宋体" w:hAnsi="宋体" w:eastAsia="宋体" w:cs="宋体"/>
          <w:lang w:val="en-US" w:bidi="en-US"/>
        </w:rPr>
        <w:t>3.4.</w:t>
      </w:r>
      <w:r>
        <w:rPr>
          <w:rFonts w:hint="eastAsia" w:ascii="宋体" w:hAnsi="宋体" w:eastAsia="宋体" w:cs="宋体"/>
        </w:rPr>
        <w:t>6气体灭火防护区出口外上方设置有表示气体喷洒的火灾声光警报器。</w:t>
      </w:r>
    </w:p>
    <w:p>
      <w:pPr>
        <w:pStyle w:val="7"/>
        <w:shd w:val="clear" w:color="auto" w:fill="auto"/>
        <w:spacing w:line="377" w:lineRule="exact"/>
        <w:ind w:firstLine="520"/>
        <w:jc w:val="both"/>
        <w:rPr>
          <w:rFonts w:ascii="宋体" w:hAnsi="宋体" w:eastAsia="宋体" w:cs="宋体"/>
        </w:rPr>
      </w:pPr>
      <w:r>
        <w:rPr>
          <w:rFonts w:hint="eastAsia" w:ascii="宋体" w:hAnsi="宋体" w:eastAsia="宋体" w:cs="宋体"/>
          <w:lang w:val="en-US" w:bidi="en-US"/>
        </w:rPr>
        <w:t>3.5</w:t>
      </w:r>
      <w:r>
        <w:rPr>
          <w:rFonts w:hint="eastAsia" w:ascii="宋体" w:hAnsi="宋体" w:eastAsia="宋体" w:cs="宋体"/>
        </w:rPr>
        <w:t>防烟排烟系统</w:t>
      </w:r>
    </w:p>
    <w:p>
      <w:pPr>
        <w:pStyle w:val="7"/>
        <w:shd w:val="clear" w:color="auto" w:fill="auto"/>
        <w:tabs>
          <w:tab w:val="left" w:pos="890"/>
        </w:tabs>
        <w:spacing w:line="377" w:lineRule="exact"/>
        <w:ind w:firstLine="480" w:firstLineChars="200"/>
        <w:jc w:val="both"/>
        <w:rPr>
          <w:rFonts w:ascii="宋体" w:hAnsi="宋体" w:eastAsia="宋体" w:cs="宋体"/>
        </w:rPr>
      </w:pPr>
      <w:r>
        <w:rPr>
          <w:rFonts w:hint="eastAsia" w:ascii="宋体" w:hAnsi="宋体" w:eastAsia="宋体" w:cs="宋体"/>
          <w:lang w:val="en-US" w:bidi="en-US"/>
        </w:rPr>
        <w:t>3.5.</w:t>
      </w:r>
      <w:r>
        <w:rPr>
          <w:rFonts w:hint="eastAsia" w:ascii="宋体" w:hAnsi="宋体" w:eastAsia="宋体" w:cs="宋体"/>
        </w:rPr>
        <w:t>1对于防烟系统的联动控制，（1）由加压送风口所在防火分区内两 只独立的火灾探测器，或一只火灾探测器与一只手动火灾报警按钮的报警信号，作为送风口开启和加压送风机启动的联动触发信号，并由消防联动控制 器联动控制相关层前室等需要加压送风场所的加压送风口开启和加压送风机 启动；(2)由同一防烟分区内且位于电动挡烟垂壁附近两只独立的感烟探 测器的报警信号，作为电动挡烟垂壁降落的联动触发信号，并由消防联动控 制器联动控制电动挡烟垂壁的降落。</w:t>
      </w:r>
    </w:p>
    <w:p>
      <w:pPr>
        <w:pStyle w:val="7"/>
        <w:shd w:val="clear" w:color="auto" w:fill="auto"/>
        <w:spacing w:line="375" w:lineRule="exact"/>
        <w:ind w:firstLine="520"/>
        <w:jc w:val="both"/>
        <w:rPr>
          <w:rFonts w:ascii="宋体" w:hAnsi="宋体" w:eastAsia="宋体" w:cs="宋体"/>
        </w:rPr>
      </w:pPr>
      <w:r>
        <w:rPr>
          <w:rFonts w:hint="eastAsia" w:ascii="宋体" w:hAnsi="宋体" w:eastAsia="宋体" w:cs="宋体"/>
          <w:lang w:val="en-US" w:bidi="en-US"/>
        </w:rPr>
        <w:t>3.5.2</w:t>
      </w:r>
      <w:r>
        <w:rPr>
          <w:rFonts w:hint="eastAsia" w:ascii="宋体" w:hAnsi="宋体" w:eastAsia="宋体" w:cs="宋体"/>
        </w:rPr>
        <w:t>对于排烟系统的联动控制，(1)由同一防烟分区内两只独立的火 灾探测器的报警信号，作为排烟口、排烟窗或排烟阀开启的联动触发信号， 并由消防联动控制器联动控制排烟口、排烟窗或排烟阀的开启，同时停止该 防烟分区的空气调节系统；(2)由排烟口、排烟窗或排烟阀开启的动作信号，作为排烟风机启动的联动触发信号，并由消防联动控制器联动控制排烟 风机的启动。</w:t>
      </w:r>
    </w:p>
    <w:p>
      <w:pPr>
        <w:pStyle w:val="7"/>
        <w:shd w:val="clear" w:color="auto" w:fill="auto"/>
        <w:spacing w:line="374" w:lineRule="exact"/>
        <w:ind w:firstLine="520"/>
        <w:jc w:val="both"/>
        <w:rPr>
          <w:rFonts w:ascii="宋体" w:hAnsi="宋体" w:eastAsia="宋体" w:cs="宋体"/>
        </w:rPr>
      </w:pPr>
      <w:r>
        <w:rPr>
          <w:rFonts w:hint="eastAsia" w:ascii="宋体" w:hAnsi="宋体" w:eastAsia="宋体" w:cs="宋体"/>
          <w:lang w:val="en-US" w:bidi="en-US"/>
        </w:rPr>
        <w:t>3.5.3</w:t>
      </w:r>
      <w:r>
        <w:rPr>
          <w:rFonts w:hint="eastAsia" w:ascii="宋体" w:hAnsi="宋体" w:eastAsia="宋体" w:cs="宋体"/>
        </w:rPr>
        <w:t>防烟系统、排烟系统的手动控制方式，应能在消防控制室内消 防联动控制器上，手动控制送风口、电动挡烟垂壁、排烟口、排烟窗、排烟 阀的开启或关闭以及防烟风机、排烟风机等设备的启动或停止。防烟、排烟 风机的启动、停止按钮，采用专用线路直接连接至设置在消防控制室内消防联动控制器的手动控制盘，并实现直接手动控制防烟、排烟风机的启动和停止。</w:t>
      </w:r>
    </w:p>
    <w:p>
      <w:pPr>
        <w:pStyle w:val="7"/>
        <w:numPr>
          <w:ilvl w:val="0"/>
          <w:numId w:val="13"/>
        </w:numPr>
        <w:shd w:val="clear" w:color="auto" w:fill="auto"/>
        <w:tabs>
          <w:tab w:val="left" w:pos="846"/>
        </w:tabs>
        <w:spacing w:line="374" w:lineRule="exact"/>
        <w:ind w:firstLine="520"/>
        <w:jc w:val="both"/>
        <w:rPr>
          <w:rFonts w:ascii="宋体" w:hAnsi="宋体" w:eastAsia="宋体" w:cs="宋体"/>
        </w:rPr>
      </w:pPr>
      <w:r>
        <w:rPr>
          <w:rFonts w:hint="eastAsia" w:ascii="宋体" w:hAnsi="宋体" w:eastAsia="宋体" w:cs="宋体"/>
          <w:lang w:val="en-US" w:bidi="en-US"/>
        </w:rPr>
        <w:t xml:space="preserve">5. </w:t>
      </w:r>
      <w:r>
        <w:rPr>
          <w:rFonts w:hint="eastAsia" w:ascii="宋体" w:hAnsi="宋体" w:eastAsia="宋体" w:cs="宋体"/>
        </w:rPr>
        <w:t>4送风口、排烟口、排烟窗或排烟阀开启和关闭的动作信号，防 烟、排烟风机启动和停止及电动防火阀关闭的动作信号，均已反馈至消防联 动控制器。</w:t>
      </w:r>
    </w:p>
    <w:p>
      <w:pPr>
        <w:pStyle w:val="7"/>
        <w:shd w:val="clear" w:color="auto" w:fill="auto"/>
        <w:spacing w:after="60" w:line="379" w:lineRule="exact"/>
        <w:ind w:firstLine="520"/>
        <w:jc w:val="both"/>
        <w:rPr>
          <w:rFonts w:ascii="宋体" w:hAnsi="宋体" w:eastAsia="宋体" w:cs="宋体"/>
        </w:rPr>
      </w:pPr>
      <w:r>
        <w:rPr>
          <w:rFonts w:hint="eastAsia" w:ascii="宋体" w:hAnsi="宋体" w:eastAsia="宋体" w:cs="宋体"/>
          <w:lang w:val="en-US" w:bidi="en-US"/>
        </w:rPr>
        <w:t xml:space="preserve">3. 5. </w:t>
      </w:r>
      <w:r>
        <w:rPr>
          <w:rFonts w:hint="eastAsia" w:ascii="宋体" w:hAnsi="宋体" w:eastAsia="宋体" w:cs="宋体"/>
        </w:rPr>
        <w:t>5排烟风机入口处总管上</w:t>
      </w:r>
      <w:r>
        <w:rPr>
          <w:rFonts w:hint="eastAsia" w:ascii="宋体" w:hAnsi="宋体" w:eastAsia="宋体" w:cs="宋体"/>
          <w:lang w:val="en-US" w:bidi="en-US"/>
        </w:rPr>
        <w:t>280°C</w:t>
      </w:r>
      <w:r>
        <w:rPr>
          <w:rFonts w:hint="eastAsia" w:ascii="宋体" w:hAnsi="宋体" w:eastAsia="宋体" w:cs="宋体"/>
        </w:rPr>
        <w:t>排烟防火阀在关闭后，直接联动控制 风机停止，并将排烟防火阀及风机的动作信号反馈至消防联动控制器。</w:t>
      </w:r>
    </w:p>
    <w:p>
      <w:pPr>
        <w:pStyle w:val="7"/>
        <w:shd w:val="clear" w:color="auto" w:fill="auto"/>
        <w:spacing w:line="326" w:lineRule="auto"/>
        <w:ind w:firstLine="520"/>
        <w:jc w:val="both"/>
        <w:rPr>
          <w:rFonts w:ascii="宋体" w:hAnsi="宋体" w:eastAsia="宋体" w:cs="宋体"/>
        </w:rPr>
      </w:pPr>
      <w:r>
        <w:rPr>
          <w:rFonts w:hint="eastAsia" w:ascii="宋体" w:hAnsi="宋体" w:eastAsia="宋体" w:cs="宋体"/>
          <w:lang w:val="en-US" w:bidi="en-US"/>
        </w:rPr>
        <w:t>3.6</w:t>
      </w:r>
      <w:r>
        <w:rPr>
          <w:rFonts w:hint="eastAsia" w:ascii="宋体" w:hAnsi="宋体" w:eastAsia="宋体" w:cs="宋体"/>
        </w:rPr>
        <w:t>防火门及防火卷帘系统</w:t>
      </w:r>
    </w:p>
    <w:p>
      <w:pPr>
        <w:pStyle w:val="7"/>
        <w:shd w:val="clear" w:color="auto" w:fill="auto"/>
        <w:spacing w:after="60" w:line="374" w:lineRule="exact"/>
        <w:ind w:firstLine="520"/>
        <w:jc w:val="both"/>
        <w:rPr>
          <w:rFonts w:ascii="宋体" w:hAnsi="宋体" w:eastAsia="宋体" w:cs="宋体"/>
        </w:rPr>
      </w:pPr>
      <w:r>
        <w:rPr>
          <w:rFonts w:hint="eastAsia" w:ascii="宋体" w:hAnsi="宋体" w:eastAsia="宋体" w:cs="宋体"/>
          <w:lang w:val="en-US" w:bidi="en-US"/>
        </w:rPr>
        <w:t>3.6.</w:t>
      </w:r>
      <w:r>
        <w:rPr>
          <w:rFonts w:hint="eastAsia" w:ascii="宋体" w:hAnsi="宋体" w:eastAsia="宋体" w:cs="宋体"/>
        </w:rPr>
        <w:t>1对于防火门系统的联动控制，(1)应由常开防火门所在防火分区 内的两只独立的火灾探测器或一只火灾探测器与一只手动火灾报警按钮的报 警信号，作为常开防火门关闭的联动触发信号，联动触发信号应由火灾报警 控制器或消防联动控制器发出，并应由消防联动控制器或防火门监控器联动 控制防火门关闭；(2)疏散通道上各防火门的开启、关闭及故障状态信号 应反馈至防火门监控器。</w:t>
      </w:r>
    </w:p>
    <w:p>
      <w:pPr>
        <w:pStyle w:val="7"/>
        <w:shd w:val="clear" w:color="auto" w:fill="auto"/>
        <w:spacing w:line="326" w:lineRule="auto"/>
        <w:ind w:firstLine="520"/>
        <w:jc w:val="both"/>
        <w:rPr>
          <w:rFonts w:ascii="宋体" w:hAnsi="宋体" w:eastAsia="宋体" w:cs="宋体"/>
        </w:rPr>
      </w:pPr>
      <w:r>
        <w:rPr>
          <w:rFonts w:hint="eastAsia" w:ascii="宋体" w:hAnsi="宋体" w:eastAsia="宋体" w:cs="宋体"/>
          <w:lang w:val="en-US" w:bidi="en-US"/>
        </w:rPr>
        <w:t>3.6.2</w:t>
      </w:r>
      <w:r>
        <w:rPr>
          <w:rFonts w:hint="eastAsia" w:ascii="宋体" w:hAnsi="宋体" w:eastAsia="宋体" w:cs="宋体"/>
        </w:rPr>
        <w:t>防火卷帘的升降，由防火卷帘控制器攒!|。</w:t>
      </w:r>
    </w:p>
    <w:p>
      <w:pPr>
        <w:pStyle w:val="7"/>
        <w:shd w:val="clear" w:color="auto" w:fill="auto"/>
        <w:spacing w:line="371" w:lineRule="exact"/>
        <w:ind w:firstLine="520"/>
        <w:jc w:val="both"/>
        <w:rPr>
          <w:rFonts w:ascii="宋体" w:hAnsi="宋体" w:eastAsia="宋体" w:cs="宋体"/>
        </w:rPr>
      </w:pPr>
      <w:r>
        <w:rPr>
          <w:rFonts w:hint="eastAsia" w:ascii="宋体" w:hAnsi="宋体" w:eastAsia="宋体" w:cs="宋体"/>
          <w:lang w:val="en-US" w:bidi="en-US"/>
        </w:rPr>
        <w:t>3.6.3</w:t>
      </w:r>
      <w:r>
        <w:rPr>
          <w:rFonts w:hint="eastAsia" w:ascii="宋体" w:hAnsi="宋体" w:eastAsia="宋体" w:cs="宋体"/>
        </w:rPr>
        <w:t>对于疏散通道上设置的防火卷帘，(1)联动控制方式，防火分区 内任两只独立的感烟火灾探测器或任一只专门用于联动防火卷帘的感烟火灾 探测器的报警信号应联动控制防火卷帘下降至距楼板面</w:t>
      </w:r>
      <w:r>
        <w:rPr>
          <w:rFonts w:hint="eastAsia" w:ascii="宋体" w:hAnsi="宋体" w:eastAsia="宋体" w:cs="宋体"/>
          <w:lang w:val="en-US" w:bidi="en-US"/>
        </w:rPr>
        <w:t>1. 8m</w:t>
      </w:r>
      <w:r>
        <w:rPr>
          <w:rFonts w:hint="eastAsia" w:ascii="宋体" w:hAnsi="宋体" w:eastAsia="宋体" w:cs="宋体"/>
        </w:rPr>
        <w:t>处；任一只专 门用于联动防火卷帘的感温火灾探测器的报警信号应联动控制防火卷帘下降 到楼板面；在卷帘任一侧设置有不少于2只专门用于联动防火卷帘的感温火 灾探测器。（2）手动控制方式，应由防火卷帘两侧设置的手动控制按钮控 制防火卷帘的升降。</w:t>
      </w:r>
    </w:p>
    <w:p>
      <w:pPr>
        <w:pStyle w:val="7"/>
        <w:shd w:val="clear" w:color="auto" w:fill="auto"/>
        <w:spacing w:line="373" w:lineRule="exact"/>
        <w:ind w:firstLine="520"/>
        <w:jc w:val="both"/>
        <w:rPr>
          <w:rFonts w:ascii="宋体" w:hAnsi="宋体" w:eastAsia="宋体" w:cs="宋体"/>
        </w:rPr>
      </w:pPr>
      <w:r>
        <w:rPr>
          <w:rFonts w:hint="eastAsia" w:ascii="宋体" w:hAnsi="宋体" w:eastAsia="宋体" w:cs="宋体"/>
          <w:lang w:val="en-US" w:bidi="en-US"/>
        </w:rPr>
        <w:t>3.6.4</w:t>
      </w:r>
      <w:r>
        <w:rPr>
          <w:rFonts w:hint="eastAsia" w:ascii="宋体" w:hAnsi="宋体" w:eastAsia="宋体" w:cs="宋体"/>
        </w:rPr>
        <w:t>对于非疏散通道上设置的防火卷帘，（1）联动控制方式，应由防 火卷帘所在防火分区内任两只独立的火灾探测器的报警信号，作为防火卷帘 下降的联动触发信号，并应联动控制防火卷帘直接下降到楼板面；（2）手 动控制方式，应由防火卷帘两侧设置的手动控制按钮控制防火卷帘的升降，并应能在消防控制室内的消防联动控制器上手动控制防火卷帘的降落。</w:t>
      </w:r>
    </w:p>
    <w:p>
      <w:pPr>
        <w:pStyle w:val="7"/>
        <w:shd w:val="clear" w:color="auto" w:fill="auto"/>
        <w:tabs>
          <w:tab w:val="left" w:pos="896"/>
        </w:tabs>
        <w:spacing w:line="377" w:lineRule="exact"/>
        <w:ind w:firstLine="480" w:firstLineChars="200"/>
        <w:jc w:val="both"/>
        <w:rPr>
          <w:rFonts w:ascii="宋体" w:hAnsi="宋体" w:eastAsia="宋体" w:cs="宋体"/>
        </w:rPr>
      </w:pPr>
      <w:r>
        <w:rPr>
          <w:rFonts w:hint="eastAsia" w:ascii="宋体" w:hAnsi="宋体" w:eastAsia="宋体" w:cs="宋体"/>
          <w:lang w:val="en-US" w:bidi="en-US"/>
        </w:rPr>
        <w:t>3.6.</w:t>
      </w:r>
      <w:r>
        <w:rPr>
          <w:rFonts w:hint="eastAsia" w:ascii="宋体" w:hAnsi="宋体" w:eastAsia="宋体" w:cs="宋体"/>
        </w:rPr>
        <w:t>5防火卷帘下降至距楼板面</w:t>
      </w:r>
      <w:r>
        <w:rPr>
          <w:rFonts w:hint="eastAsia" w:ascii="宋体" w:hAnsi="宋体" w:eastAsia="宋体" w:cs="宋体"/>
          <w:lang w:val="en-US" w:bidi="en-US"/>
        </w:rPr>
        <w:t>1. 8m</w:t>
      </w:r>
      <w:r>
        <w:rPr>
          <w:rFonts w:hint="eastAsia" w:ascii="宋体" w:hAnsi="宋体" w:eastAsia="宋体" w:cs="宋体"/>
        </w:rPr>
        <w:t>处、下降到楼板面的动作信号和防火卷帘控制器直接连接的感烟、感温火灾探测器的报警信号，应反馈至消防联动控制器。</w:t>
      </w:r>
    </w:p>
    <w:p>
      <w:pPr>
        <w:pStyle w:val="7"/>
        <w:shd w:val="clear" w:color="auto" w:fill="auto"/>
        <w:tabs>
          <w:tab w:val="left" w:pos="902"/>
        </w:tabs>
        <w:spacing w:line="379" w:lineRule="exact"/>
        <w:ind w:left="520" w:firstLine="0"/>
        <w:jc w:val="both"/>
        <w:rPr>
          <w:rFonts w:ascii="宋体" w:hAnsi="宋体" w:eastAsia="宋体" w:cs="宋体"/>
        </w:rPr>
      </w:pPr>
      <w:r>
        <w:rPr>
          <w:rFonts w:hint="eastAsia" w:ascii="宋体" w:hAnsi="宋体" w:eastAsia="宋体" w:cs="宋体"/>
          <w:lang w:val="en-US"/>
        </w:rPr>
        <w:t>3.</w:t>
      </w:r>
      <w:r>
        <w:rPr>
          <w:rFonts w:hint="eastAsia" w:ascii="宋体" w:hAnsi="宋体" w:eastAsia="宋体" w:cs="宋体"/>
        </w:rPr>
        <w:t>7电梯系统</w:t>
      </w:r>
    </w:p>
    <w:p>
      <w:pPr>
        <w:pStyle w:val="7"/>
        <w:shd w:val="clear" w:color="auto" w:fill="auto"/>
        <w:tabs>
          <w:tab w:val="left" w:pos="858"/>
        </w:tabs>
        <w:spacing w:line="394" w:lineRule="exact"/>
        <w:ind w:left="520" w:firstLine="0"/>
        <w:jc w:val="both"/>
        <w:rPr>
          <w:rFonts w:ascii="宋体" w:hAnsi="宋体" w:eastAsia="宋体" w:cs="宋体"/>
        </w:rPr>
      </w:pPr>
      <w:r>
        <w:rPr>
          <w:rFonts w:hint="eastAsia" w:ascii="宋体" w:hAnsi="宋体" w:eastAsia="宋体" w:cs="宋体"/>
          <w:lang w:val="en-US" w:bidi="en-US"/>
        </w:rPr>
        <w:t>3.7.</w:t>
      </w:r>
      <w:r>
        <w:rPr>
          <w:rFonts w:hint="eastAsia" w:ascii="宋体" w:hAnsi="宋体" w:eastAsia="宋体" w:cs="宋体"/>
        </w:rPr>
        <w:t>1消防联动控制器可发出联动控制信号，强制所有电梯停于首层或 电梯转换层。</w:t>
      </w:r>
    </w:p>
    <w:p>
      <w:pPr>
        <w:pStyle w:val="7"/>
        <w:shd w:val="clear" w:color="auto" w:fill="auto"/>
        <w:tabs>
          <w:tab w:val="left" w:pos="882"/>
        </w:tabs>
        <w:spacing w:line="379" w:lineRule="exact"/>
        <w:ind w:left="520" w:firstLine="0"/>
        <w:jc w:val="both"/>
        <w:rPr>
          <w:rFonts w:ascii="宋体" w:hAnsi="宋体" w:eastAsia="宋体" w:cs="宋体"/>
        </w:rPr>
      </w:pPr>
      <w:r>
        <w:rPr>
          <w:rFonts w:hint="eastAsia" w:ascii="宋体" w:hAnsi="宋体" w:eastAsia="宋体" w:cs="宋体"/>
          <w:lang w:val="en-US" w:bidi="en-US"/>
        </w:rPr>
        <w:t>3.7.</w:t>
      </w:r>
      <w:r>
        <w:rPr>
          <w:rFonts w:hint="eastAsia" w:ascii="宋体" w:hAnsi="宋体" w:eastAsia="宋体" w:cs="宋体"/>
        </w:rPr>
        <w:t>2电梯运行状态信息和停于首层或转换层的反馈信号，可传送给消 防控制室显示。</w:t>
      </w:r>
    </w:p>
    <w:p>
      <w:pPr>
        <w:pStyle w:val="7"/>
        <w:shd w:val="clear" w:color="auto" w:fill="auto"/>
        <w:tabs>
          <w:tab w:val="left" w:pos="902"/>
        </w:tabs>
        <w:spacing w:line="379" w:lineRule="exact"/>
        <w:ind w:left="520" w:firstLine="0"/>
        <w:jc w:val="both"/>
        <w:rPr>
          <w:rFonts w:ascii="宋体" w:hAnsi="宋体" w:eastAsia="宋体" w:cs="宋体"/>
        </w:rPr>
      </w:pPr>
      <w:r>
        <w:rPr>
          <w:rFonts w:hint="eastAsia" w:ascii="宋体" w:hAnsi="宋体" w:eastAsia="宋体" w:cs="宋体"/>
          <w:lang w:val="en-US" w:bidi="en-US"/>
        </w:rPr>
        <w:t>3.7.</w:t>
      </w:r>
      <w:r>
        <w:rPr>
          <w:rFonts w:hint="eastAsia" w:ascii="宋体" w:hAnsi="宋体" w:eastAsia="宋体" w:cs="宋体"/>
        </w:rPr>
        <w:t>3电梯轿厢内设置有可直接与消防控制室通话的专用电话。</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3.</w:t>
      </w:r>
      <w:r>
        <w:rPr>
          <w:rFonts w:hint="eastAsia" w:ascii="宋体" w:hAnsi="宋体" w:eastAsia="宋体" w:cs="宋体"/>
        </w:rPr>
        <w:t>8火灾警报和消防应急广播系统</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3.8.1</w:t>
      </w:r>
      <w:r>
        <w:rPr>
          <w:rFonts w:hint="eastAsia" w:ascii="宋体" w:hAnsi="宋体" w:eastAsia="宋体" w:cs="宋体"/>
        </w:rPr>
        <w:t>确认火灾后，可启动建筑内所有火灾声光警报器。</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3.8.</w:t>
      </w:r>
      <w:r>
        <w:rPr>
          <w:rFonts w:hint="eastAsia" w:ascii="宋体" w:hAnsi="宋体" w:eastAsia="宋体" w:cs="宋体"/>
        </w:rPr>
        <w:t>2火灾声光警报器由火灾报警控制器或消防联动控制器控制。</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3.8.</w:t>
      </w:r>
      <w:r>
        <w:rPr>
          <w:rFonts w:hint="eastAsia" w:ascii="宋体" w:hAnsi="宋体" w:eastAsia="宋体" w:cs="宋体"/>
        </w:rPr>
        <w:t>3火灾声警报器设置带有语音提示功能时，应同时设置语音同步器。</w:t>
      </w:r>
    </w:p>
    <w:p>
      <w:pPr>
        <w:pStyle w:val="7"/>
        <w:shd w:val="clear" w:color="auto" w:fill="auto"/>
        <w:spacing w:line="370" w:lineRule="exact"/>
        <w:ind w:firstLine="520"/>
        <w:jc w:val="both"/>
        <w:rPr>
          <w:rFonts w:ascii="宋体" w:hAnsi="宋体" w:eastAsia="宋体" w:cs="宋体"/>
        </w:rPr>
      </w:pPr>
      <w:r>
        <w:rPr>
          <w:rFonts w:hint="eastAsia" w:ascii="宋体" w:hAnsi="宋体" w:eastAsia="宋体" w:cs="宋体"/>
          <w:lang w:val="en-US" w:bidi="en-US"/>
        </w:rPr>
        <w:t>3.8.4</w:t>
      </w:r>
      <w:r>
        <w:rPr>
          <w:rFonts w:hint="eastAsia" w:ascii="宋体" w:hAnsi="宋体" w:eastAsia="宋体" w:cs="宋体"/>
        </w:rPr>
        <w:t>同一建筑内设置多个火灾声警报器时，火灾自动报警系统可同时启动和停止所有火灾声警报器工作。</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3.8.</w:t>
      </w:r>
      <w:r>
        <w:rPr>
          <w:rFonts w:hint="eastAsia" w:ascii="宋体" w:hAnsi="宋体" w:eastAsia="宋体" w:cs="宋体"/>
        </w:rPr>
        <w:t>5火灾声警报可与消防应急广播交替循环播放。</w:t>
      </w:r>
    </w:p>
    <w:p>
      <w:pPr>
        <w:pStyle w:val="7"/>
        <w:shd w:val="clear" w:color="auto" w:fill="auto"/>
        <w:spacing w:line="384" w:lineRule="exact"/>
        <w:ind w:firstLine="520"/>
        <w:jc w:val="both"/>
        <w:rPr>
          <w:rFonts w:ascii="宋体" w:hAnsi="宋体" w:eastAsia="宋体" w:cs="宋体"/>
        </w:rPr>
      </w:pPr>
      <w:r>
        <w:rPr>
          <w:rFonts w:hint="eastAsia" w:ascii="宋体" w:hAnsi="宋体" w:eastAsia="宋体" w:cs="宋体"/>
          <w:lang w:val="en-US" w:bidi="en-US"/>
        </w:rPr>
        <w:t>3.8.6</w:t>
      </w:r>
      <w:r>
        <w:rPr>
          <w:rFonts w:hint="eastAsia" w:ascii="宋体" w:hAnsi="宋体" w:eastAsia="宋体" w:cs="宋体"/>
        </w:rPr>
        <w:t>消防应急广播系统的联动控制信号由消防联动控制器发出。当确认火灾后，可同时向全楼进行广播。</w:t>
      </w:r>
    </w:p>
    <w:p>
      <w:pPr>
        <w:pStyle w:val="7"/>
        <w:shd w:val="clear" w:color="auto" w:fill="auto"/>
        <w:spacing w:after="40" w:line="379" w:lineRule="exact"/>
        <w:ind w:firstLine="520"/>
        <w:jc w:val="both"/>
        <w:rPr>
          <w:rFonts w:ascii="宋体" w:hAnsi="宋体" w:eastAsia="宋体" w:cs="宋体"/>
        </w:rPr>
      </w:pPr>
      <w:r>
        <w:rPr>
          <w:rFonts w:hint="eastAsia" w:ascii="宋体" w:hAnsi="宋体" w:eastAsia="宋体" w:cs="宋体"/>
          <w:lang w:val="en-US" w:bidi="en-US"/>
        </w:rPr>
        <w:t>3.8.7</w:t>
      </w:r>
      <w:r>
        <w:rPr>
          <w:rFonts w:hint="eastAsia" w:ascii="宋体" w:hAnsi="宋体" w:eastAsia="宋体" w:cs="宋体"/>
        </w:rPr>
        <w:t>在消防控制室可以手动，或按预设控制逻辑联动控制选择广播分区、启动或停止应急广播系统，并可监听消防应急广播。在通过传声器进行 应急广播时，应自动对广播内容进行录音。</w:t>
      </w:r>
    </w:p>
    <w:p>
      <w:pPr>
        <w:pStyle w:val="7"/>
        <w:shd w:val="clear" w:color="auto" w:fill="auto"/>
        <w:spacing w:line="240" w:lineRule="auto"/>
        <w:ind w:firstLine="520"/>
        <w:jc w:val="both"/>
        <w:rPr>
          <w:rFonts w:ascii="宋体" w:hAnsi="宋体" w:eastAsia="宋体" w:cs="宋体"/>
        </w:rPr>
      </w:pPr>
      <w:r>
        <w:rPr>
          <w:rFonts w:hint="eastAsia" w:ascii="宋体" w:hAnsi="宋体" w:eastAsia="宋体" w:cs="宋体"/>
          <w:lang w:val="en-US" w:bidi="en-US"/>
        </w:rPr>
        <w:t>3.8.</w:t>
      </w:r>
      <w:r>
        <w:rPr>
          <w:rFonts w:hint="eastAsia" w:ascii="宋体" w:hAnsi="宋体" w:eastAsia="宋体" w:cs="宋体"/>
        </w:rPr>
        <w:t>8消防控制室内可显示消防应急广播的广播分区的工作状态。</w:t>
      </w:r>
    </w:p>
    <w:p>
      <w:pPr>
        <w:pStyle w:val="7"/>
        <w:shd w:val="clear" w:color="auto" w:fill="auto"/>
        <w:spacing w:after="40" w:line="389" w:lineRule="exact"/>
        <w:ind w:firstLine="520"/>
        <w:jc w:val="both"/>
        <w:rPr>
          <w:rFonts w:ascii="宋体" w:hAnsi="宋体" w:eastAsia="宋体" w:cs="宋体"/>
        </w:rPr>
      </w:pPr>
      <w:r>
        <w:rPr>
          <w:rFonts w:hint="eastAsia" w:ascii="宋体" w:hAnsi="宋体" w:eastAsia="宋体" w:cs="宋体"/>
          <w:lang w:val="en-US" w:bidi="en-US"/>
        </w:rPr>
        <w:t>3.8.9</w:t>
      </w:r>
      <w:r>
        <w:rPr>
          <w:rFonts w:hint="eastAsia" w:ascii="宋体" w:hAnsi="宋体" w:eastAsia="宋体" w:cs="宋体"/>
        </w:rPr>
        <w:t>消防应急广播与普通广播或背景音乐广播合用时，具有强制切入消防应急广播的功能。</w:t>
      </w:r>
    </w:p>
    <w:p>
      <w:pPr>
        <w:pStyle w:val="7"/>
        <w:shd w:val="clear" w:color="auto" w:fill="auto"/>
        <w:spacing w:line="240" w:lineRule="auto"/>
        <w:ind w:firstLine="520"/>
        <w:jc w:val="both"/>
        <w:rPr>
          <w:rFonts w:ascii="宋体" w:hAnsi="宋体" w:eastAsia="宋体" w:cs="宋体"/>
        </w:rPr>
      </w:pPr>
      <w:r>
        <w:rPr>
          <w:rFonts w:hint="eastAsia" w:ascii="宋体" w:hAnsi="宋体" w:eastAsia="宋体" w:cs="宋体"/>
          <w:lang w:val="en-US" w:bidi="en-US"/>
        </w:rPr>
        <w:t>3.9</w:t>
      </w:r>
      <w:r>
        <w:rPr>
          <w:rFonts w:hint="eastAsia" w:ascii="宋体" w:hAnsi="宋体" w:eastAsia="宋体" w:cs="宋体"/>
        </w:rPr>
        <w:t>消防应急照明和疏散指示系统</w:t>
      </w:r>
    </w:p>
    <w:p>
      <w:pPr>
        <w:pStyle w:val="7"/>
        <w:shd w:val="clear" w:color="auto" w:fill="auto"/>
        <w:spacing w:line="379" w:lineRule="exact"/>
        <w:ind w:firstLine="520"/>
        <w:jc w:val="both"/>
        <w:rPr>
          <w:rFonts w:ascii="宋体" w:hAnsi="宋体" w:eastAsia="宋体" w:cs="宋体"/>
        </w:rPr>
      </w:pPr>
      <w:r>
        <w:rPr>
          <w:rFonts w:hint="eastAsia" w:ascii="宋体" w:hAnsi="宋体" w:eastAsia="宋体" w:cs="宋体"/>
          <w:lang w:val="en-US" w:bidi="en-US"/>
        </w:rPr>
        <w:t>3.9.</w:t>
      </w:r>
      <w:r>
        <w:rPr>
          <w:rFonts w:hint="eastAsia" w:ascii="宋体" w:hAnsi="宋体" w:eastAsia="宋体" w:cs="宋体"/>
        </w:rPr>
        <w:t>1集中控制型消防应急照明和疏散指示系统，由火灾报警控制器或消防联动控制器启动应急照明控制器实现。</w:t>
      </w:r>
    </w:p>
    <w:p>
      <w:pPr>
        <w:pStyle w:val="7"/>
        <w:shd w:val="clear" w:color="auto" w:fill="auto"/>
        <w:spacing w:line="380" w:lineRule="exact"/>
        <w:ind w:firstLine="520"/>
        <w:jc w:val="both"/>
        <w:rPr>
          <w:rFonts w:ascii="宋体" w:hAnsi="宋体" w:eastAsia="宋体" w:cs="宋体"/>
        </w:rPr>
      </w:pPr>
      <w:r>
        <w:rPr>
          <w:rFonts w:hint="eastAsia" w:ascii="宋体" w:hAnsi="宋体" w:eastAsia="宋体" w:cs="宋体"/>
          <w:lang w:val="en-US" w:bidi="en-US"/>
        </w:rPr>
        <w:t>3.9.2</w:t>
      </w:r>
      <w:r>
        <w:rPr>
          <w:rFonts w:hint="eastAsia" w:ascii="宋体" w:hAnsi="宋体" w:eastAsia="宋体" w:cs="宋体"/>
        </w:rPr>
        <w:t>集中电源非集中控制型消防应急照明和疏散指示系统，由消防联动控制器联动应急照明集中电源和应急照明分配电装置实现。</w:t>
      </w:r>
    </w:p>
    <w:p>
      <w:pPr>
        <w:pStyle w:val="7"/>
        <w:shd w:val="clear" w:color="auto" w:fill="auto"/>
        <w:spacing w:line="380" w:lineRule="exact"/>
        <w:ind w:firstLine="520"/>
        <w:jc w:val="both"/>
        <w:rPr>
          <w:rFonts w:ascii="宋体" w:hAnsi="宋体" w:eastAsia="宋体" w:cs="宋体"/>
        </w:rPr>
      </w:pPr>
      <w:r>
        <w:rPr>
          <w:rFonts w:hint="eastAsia" w:ascii="宋体" w:hAnsi="宋体" w:eastAsia="宋体" w:cs="宋体"/>
          <w:lang w:val="en-US" w:bidi="en-US"/>
        </w:rPr>
        <w:t>3.9.3</w:t>
      </w:r>
      <w:r>
        <w:rPr>
          <w:rFonts w:hint="eastAsia" w:ascii="宋体" w:hAnsi="宋体" w:eastAsia="宋体" w:cs="宋体"/>
        </w:rPr>
        <w:t>自带电源非集中控制型消防应急照明和疏散指示系统，由消防联动控制器联动消防应急照明配电箱实现。</w:t>
      </w:r>
    </w:p>
    <w:p>
      <w:pPr>
        <w:pStyle w:val="7"/>
        <w:shd w:val="clear" w:color="auto" w:fill="auto"/>
        <w:spacing w:after="60" w:line="369" w:lineRule="exact"/>
        <w:ind w:firstLine="520"/>
        <w:jc w:val="both"/>
        <w:rPr>
          <w:rFonts w:ascii="宋体" w:hAnsi="宋体" w:eastAsia="宋体" w:cs="宋体"/>
        </w:rPr>
      </w:pPr>
      <w:r>
        <w:rPr>
          <w:rFonts w:hint="eastAsia" w:ascii="宋体" w:hAnsi="宋体" w:eastAsia="宋体" w:cs="宋体"/>
          <w:lang w:val="en-US" w:bidi="en-US"/>
        </w:rPr>
        <w:t>3.9.4</w:t>
      </w:r>
      <w:r>
        <w:rPr>
          <w:rFonts w:hint="eastAsia" w:ascii="宋体" w:hAnsi="宋体" w:eastAsia="宋体" w:cs="宋体"/>
        </w:rPr>
        <w:t>当确认火灾后，由发生火灾的报警区域开始，顺序启动全楼疏散通道的消防应急照明和疏散指示系统，系统全部投入应急状态的启动时间小于</w:t>
      </w:r>
      <w:r>
        <w:rPr>
          <w:rFonts w:hint="eastAsia" w:ascii="宋体" w:hAnsi="宋体" w:eastAsia="宋体" w:cs="宋体"/>
          <w:lang w:val="en-US" w:bidi="en-US"/>
        </w:rPr>
        <w:t>5s。</w:t>
      </w:r>
    </w:p>
    <w:p>
      <w:pPr>
        <w:pStyle w:val="9"/>
        <w:keepNext/>
        <w:keepLines/>
        <w:shd w:val="clear" w:color="auto" w:fill="auto"/>
        <w:spacing w:after="60" w:line="322" w:lineRule="auto"/>
        <w:ind w:left="520" w:firstLine="0"/>
        <w:jc w:val="both"/>
        <w:rPr>
          <w:rFonts w:ascii="宋体" w:hAnsi="宋体" w:eastAsia="宋体" w:cs="宋体"/>
        </w:rPr>
      </w:pPr>
      <w:bookmarkStart w:id="63" w:name="bookmark87"/>
      <w:bookmarkStart w:id="64" w:name="bookmark86"/>
      <w:r>
        <w:rPr>
          <w:rFonts w:hint="eastAsia" w:ascii="宋体" w:hAnsi="宋体" w:eastAsia="宋体" w:cs="宋体"/>
          <w:lang w:val="en-US"/>
        </w:rPr>
        <w:t>4.</w:t>
      </w:r>
      <w:r>
        <w:rPr>
          <w:rFonts w:hint="eastAsia" w:ascii="宋体" w:hAnsi="宋体" w:eastAsia="宋体" w:cs="宋体"/>
        </w:rPr>
        <w:t>电气消防其它系统</w:t>
      </w:r>
      <w:bookmarkEnd w:id="63"/>
      <w:bookmarkEnd w:id="64"/>
    </w:p>
    <w:p>
      <w:pPr>
        <w:pStyle w:val="7"/>
        <w:shd w:val="clear" w:color="auto" w:fill="auto"/>
        <w:tabs>
          <w:tab w:val="left" w:pos="911"/>
        </w:tabs>
        <w:spacing w:line="324" w:lineRule="auto"/>
        <w:ind w:left="520" w:firstLine="0"/>
        <w:jc w:val="both"/>
        <w:rPr>
          <w:rFonts w:ascii="宋体" w:hAnsi="宋体" w:eastAsia="宋体" w:cs="宋体"/>
        </w:rPr>
      </w:pPr>
      <w:r>
        <w:rPr>
          <w:rFonts w:hint="eastAsia" w:ascii="宋体" w:hAnsi="宋体" w:eastAsia="宋体" w:cs="宋体"/>
          <w:lang w:val="en-US"/>
        </w:rPr>
        <w:t>4.</w:t>
      </w:r>
      <w:r>
        <w:rPr>
          <w:rFonts w:hint="eastAsia" w:ascii="宋体" w:hAnsi="宋体" w:eastAsia="宋体" w:cs="宋体"/>
        </w:rPr>
        <w:t>1消防专用电话系统。</w:t>
      </w:r>
    </w:p>
    <w:p>
      <w:pPr>
        <w:pStyle w:val="7"/>
        <w:shd w:val="clear" w:color="auto" w:fill="auto"/>
        <w:tabs>
          <w:tab w:val="left" w:pos="907"/>
        </w:tabs>
        <w:spacing w:line="372" w:lineRule="exact"/>
        <w:ind w:left="520" w:firstLine="0"/>
        <w:jc w:val="both"/>
        <w:rPr>
          <w:rFonts w:ascii="宋体" w:hAnsi="宋体" w:eastAsia="宋体" w:cs="宋体"/>
        </w:rPr>
      </w:pPr>
      <w:r>
        <w:rPr>
          <w:rFonts w:hint="eastAsia" w:ascii="宋体" w:hAnsi="宋体" w:eastAsia="宋体" w:cs="宋体"/>
          <w:lang w:val="en-US" w:bidi="en-US"/>
        </w:rPr>
        <w:t>4.1.</w:t>
      </w:r>
      <w:r>
        <w:rPr>
          <w:rFonts w:hint="eastAsia" w:ascii="宋体" w:hAnsi="宋体" w:eastAsia="宋体" w:cs="宋体"/>
        </w:rPr>
        <w:t>1消防专用电话网络为独立的消防通信系统。</w:t>
      </w:r>
    </w:p>
    <w:p>
      <w:pPr>
        <w:pStyle w:val="7"/>
        <w:shd w:val="clear" w:color="auto" w:fill="auto"/>
        <w:tabs>
          <w:tab w:val="left" w:pos="898"/>
        </w:tabs>
        <w:spacing w:after="60" w:line="372" w:lineRule="exact"/>
        <w:ind w:firstLine="480" w:firstLineChars="200"/>
        <w:jc w:val="both"/>
        <w:rPr>
          <w:rFonts w:ascii="宋体" w:hAnsi="宋体" w:eastAsia="宋体" w:cs="宋体"/>
        </w:rPr>
      </w:pPr>
      <w:r>
        <w:rPr>
          <w:rFonts w:hint="eastAsia" w:ascii="宋体" w:hAnsi="宋体" w:eastAsia="宋体" w:cs="宋体"/>
          <w:lang w:val="en-US" w:bidi="en-US"/>
        </w:rPr>
        <w:t>4.1.</w:t>
      </w:r>
      <w:r>
        <w:rPr>
          <w:rFonts w:hint="eastAsia" w:ascii="宋体" w:hAnsi="宋体" w:eastAsia="宋体" w:cs="宋体"/>
        </w:rPr>
        <w:t>2在消防水泵房、发电机房、配变电室、计算机网络机房、主要通风和空调机房、防排烟机房、灭火控制系统操作装置处或控制室、企业消防 站、消防值班室、总调度宝、消防电梯机房等处设置消防专用电话分机。火 警时消防控制室（中心）可同任何一部电话通话。（在手动报警按钮或消防 电梯前室处设置电话插孔）。消防控制室、消防值班室或企业消防站等处， 设置可直接报警的外线电话。</w:t>
      </w:r>
    </w:p>
    <w:p>
      <w:pPr>
        <w:pStyle w:val="7"/>
        <w:shd w:val="clear" w:color="auto" w:fill="auto"/>
        <w:tabs>
          <w:tab w:val="left" w:pos="911"/>
        </w:tabs>
        <w:spacing w:line="326" w:lineRule="auto"/>
        <w:ind w:left="520" w:firstLine="0"/>
        <w:jc w:val="both"/>
        <w:rPr>
          <w:rFonts w:ascii="宋体" w:hAnsi="宋体" w:eastAsia="宋体" w:cs="宋体"/>
        </w:rPr>
      </w:pPr>
      <w:r>
        <w:rPr>
          <w:rFonts w:hint="eastAsia" w:ascii="宋体" w:hAnsi="宋体" w:eastAsia="宋体" w:cs="宋体"/>
          <w:lang w:val="en-US"/>
        </w:rPr>
        <w:t>4.</w:t>
      </w:r>
      <w:r>
        <w:rPr>
          <w:rFonts w:hint="eastAsia" w:ascii="宋体" w:hAnsi="宋体" w:eastAsia="宋体" w:cs="宋体"/>
        </w:rPr>
        <w:t>2电气火灾监控系统</w:t>
      </w:r>
    </w:p>
    <w:p>
      <w:pPr>
        <w:pStyle w:val="7"/>
        <w:shd w:val="clear" w:color="auto" w:fill="auto"/>
        <w:tabs>
          <w:tab w:val="left" w:pos="898"/>
        </w:tabs>
        <w:spacing w:line="376" w:lineRule="exact"/>
        <w:ind w:firstLine="480" w:firstLineChars="200"/>
        <w:jc w:val="both"/>
        <w:rPr>
          <w:rFonts w:ascii="宋体" w:hAnsi="宋体" w:eastAsia="宋体" w:cs="宋体"/>
        </w:rPr>
      </w:pPr>
      <w:r>
        <w:rPr>
          <w:rFonts w:hint="eastAsia" w:ascii="宋体" w:hAnsi="宋体" w:eastAsia="宋体" w:cs="宋体"/>
          <w:lang w:val="en-US" w:bidi="en-US"/>
        </w:rPr>
        <w:t>4.2.</w:t>
      </w:r>
      <w:r>
        <w:rPr>
          <w:rFonts w:hint="eastAsia" w:ascii="宋体" w:hAnsi="宋体" w:eastAsia="宋体" w:cs="宋体"/>
        </w:rPr>
        <w:t>1电气火灾监控系统由电气火灾监控器、剩余电流式电气火灾监控探测器、测温式电气火灾监控探测器组成。对受控配电箱的漏电、过电流和 发热情况实施监测，在达到设定值时，实施报警，并显示其状态，不切除线路。</w:t>
      </w:r>
    </w:p>
    <w:p>
      <w:pPr>
        <w:pStyle w:val="7"/>
        <w:shd w:val="clear" w:color="auto" w:fill="auto"/>
        <w:spacing w:after="60" w:line="374" w:lineRule="exact"/>
        <w:ind w:firstLine="520"/>
        <w:jc w:val="both"/>
        <w:rPr>
          <w:rFonts w:ascii="宋体" w:hAnsi="宋体" w:eastAsia="宋体" w:cs="宋体"/>
        </w:rPr>
      </w:pPr>
      <w:r>
        <w:rPr>
          <w:rFonts w:hint="eastAsia" w:ascii="宋体" w:hAnsi="宋体" w:eastAsia="宋体" w:cs="宋体"/>
          <w:lang w:val="en-US" w:bidi="en-US"/>
        </w:rPr>
        <w:t>4.2.2</w:t>
      </w:r>
      <w:r>
        <w:rPr>
          <w:rFonts w:hint="eastAsia" w:ascii="宋体" w:hAnsi="宋体" w:eastAsia="宋体" w:cs="宋体"/>
        </w:rPr>
        <w:t>电气火灾监控系统自成系统，采用专用通讯网络连接，所有监控模块安装在配电箱（柜）内，系统主机及显示器设在消防控制室。</w:t>
      </w:r>
    </w:p>
    <w:p>
      <w:pPr>
        <w:pStyle w:val="7"/>
        <w:shd w:val="clear" w:color="auto" w:fill="auto"/>
        <w:spacing w:line="326" w:lineRule="auto"/>
        <w:ind w:firstLine="520"/>
        <w:jc w:val="both"/>
        <w:rPr>
          <w:rFonts w:ascii="宋体" w:hAnsi="宋体" w:eastAsia="宋体" w:cs="宋体"/>
        </w:rPr>
      </w:pPr>
      <w:r>
        <w:rPr>
          <w:rFonts w:hint="eastAsia" w:ascii="宋体" w:hAnsi="宋体" w:eastAsia="宋体" w:cs="宋体"/>
          <w:lang w:val="en-US" w:bidi="en-US"/>
        </w:rPr>
        <w:t>4.3</w:t>
      </w:r>
      <w:r>
        <w:rPr>
          <w:rFonts w:hint="eastAsia" w:ascii="宋体" w:hAnsi="宋体" w:eastAsia="宋体" w:cs="宋体"/>
        </w:rPr>
        <w:t>消防设备电源监控系统。</w:t>
      </w:r>
    </w:p>
    <w:p>
      <w:pPr>
        <w:pStyle w:val="7"/>
        <w:shd w:val="clear" w:color="auto" w:fill="auto"/>
        <w:tabs>
          <w:tab w:val="left" w:pos="1186"/>
        </w:tabs>
        <w:spacing w:line="374" w:lineRule="exact"/>
        <w:ind w:firstLine="480" w:firstLineChars="200"/>
        <w:jc w:val="both"/>
        <w:rPr>
          <w:rFonts w:ascii="宋体" w:hAnsi="宋体" w:eastAsia="宋体" w:cs="宋体"/>
        </w:rPr>
      </w:pPr>
      <w:r>
        <w:rPr>
          <w:rFonts w:hint="eastAsia" w:ascii="宋体" w:hAnsi="宋体" w:eastAsia="宋体" w:cs="宋体"/>
          <w:lang w:val="en-US"/>
        </w:rPr>
        <w:t>4.3.</w:t>
      </w:r>
      <w:r>
        <w:rPr>
          <w:rFonts w:hint="eastAsia" w:ascii="宋体" w:hAnsi="宋体" w:eastAsia="宋体" w:cs="宋体"/>
        </w:rPr>
        <w:t>1消防设备电源监控系统由监控主机、中继器、监控模块和传输电缆组成，通过检测消防设备的电流、电压值和开关状态，判断电源是否存在断路、短路、过压、欠压、过流及缺相、错相、过载等状态进行报警和记 录。</w:t>
      </w:r>
    </w:p>
    <w:p>
      <w:pPr>
        <w:pStyle w:val="7"/>
        <w:shd w:val="clear" w:color="auto" w:fill="auto"/>
        <w:spacing w:after="60" w:line="374" w:lineRule="exact"/>
        <w:ind w:firstLine="520"/>
        <w:jc w:val="both"/>
        <w:rPr>
          <w:rFonts w:ascii="宋体" w:hAnsi="宋体" w:eastAsia="宋体" w:cs="宋体"/>
        </w:rPr>
      </w:pPr>
      <w:r>
        <w:rPr>
          <w:rFonts w:hint="eastAsia" w:ascii="宋体" w:hAnsi="宋体" w:eastAsia="宋体" w:cs="宋体"/>
          <w:lang w:val="en-US" w:bidi="en-US"/>
        </w:rPr>
        <w:t>4.3.2</w:t>
      </w:r>
      <w:r>
        <w:rPr>
          <w:rFonts w:hint="eastAsia" w:ascii="宋体" w:hAnsi="宋体" w:eastAsia="宋体" w:cs="宋体"/>
        </w:rPr>
        <w:t>该系统自成体系，采用专用通讯网络连接；所有监控模块安装在消防设备供电电源附近的专用箱（柜）内，系统主机设在消防控制室。</w:t>
      </w:r>
    </w:p>
    <w:p>
      <w:pPr>
        <w:pStyle w:val="7"/>
        <w:shd w:val="clear" w:color="auto" w:fill="auto"/>
        <w:spacing w:line="326" w:lineRule="auto"/>
        <w:ind w:firstLine="520"/>
        <w:jc w:val="both"/>
        <w:rPr>
          <w:rFonts w:ascii="宋体" w:hAnsi="宋体" w:eastAsia="宋体" w:cs="宋体"/>
        </w:rPr>
      </w:pPr>
      <w:r>
        <w:rPr>
          <w:rFonts w:hint="eastAsia" w:ascii="宋体" w:hAnsi="宋体" w:eastAsia="宋体" w:cs="宋体"/>
          <w:lang w:val="en-US" w:bidi="en-US"/>
        </w:rPr>
        <w:t>4.4</w:t>
      </w:r>
      <w:r>
        <w:rPr>
          <w:rFonts w:hint="eastAsia" w:ascii="宋体" w:hAnsi="宋体" w:eastAsia="宋体" w:cs="宋体"/>
        </w:rPr>
        <w:t>可燃气体探测报警系统。</w:t>
      </w:r>
    </w:p>
    <w:p>
      <w:pPr>
        <w:pStyle w:val="7"/>
        <w:shd w:val="clear" w:color="auto" w:fill="auto"/>
        <w:tabs>
          <w:tab w:val="left" w:pos="1186"/>
        </w:tabs>
        <w:spacing w:after="60" w:line="389" w:lineRule="exact"/>
        <w:ind w:firstLine="480" w:firstLineChars="200"/>
        <w:jc w:val="both"/>
        <w:rPr>
          <w:rFonts w:ascii="宋体" w:hAnsi="宋体" w:eastAsia="宋体" w:cs="宋体"/>
        </w:rPr>
      </w:pPr>
      <w:r>
        <w:rPr>
          <w:rFonts w:hint="eastAsia" w:ascii="宋体" w:hAnsi="宋体" w:eastAsia="宋体" w:cs="宋体"/>
          <w:lang w:val="en-US"/>
        </w:rPr>
        <w:t>4.4.</w:t>
      </w:r>
      <w:r>
        <w:rPr>
          <w:rFonts w:hint="eastAsia" w:ascii="宋体" w:hAnsi="宋体" w:eastAsia="宋体" w:cs="宋体"/>
        </w:rPr>
        <w:t>1可燃气体探测报警系统独成体系。可燃气体探测报警，由可燃气体报警控制器接入火灾自动报警系统。</w:t>
      </w:r>
    </w:p>
    <w:p>
      <w:pPr>
        <w:pStyle w:val="7"/>
        <w:shd w:val="clear" w:color="auto" w:fill="auto"/>
        <w:spacing w:line="373" w:lineRule="exact"/>
        <w:jc w:val="both"/>
        <w:rPr>
          <w:rFonts w:ascii="宋体" w:hAnsi="宋体" w:eastAsia="宋体" w:cs="宋体"/>
        </w:rPr>
      </w:pPr>
      <w:r>
        <w:rPr>
          <w:rFonts w:hint="eastAsia" w:ascii="宋体" w:hAnsi="宋体" w:eastAsia="宋体" w:cs="宋体"/>
          <w:lang w:val="en-US" w:bidi="en-US"/>
        </w:rPr>
        <w:t>4.4.2</w:t>
      </w:r>
      <w:r>
        <w:rPr>
          <w:rFonts w:hint="eastAsia" w:ascii="宋体" w:hAnsi="宋体" w:eastAsia="宋体" w:cs="宋体"/>
        </w:rPr>
        <w:t>可燃气体探测器根据探测气体密度设置。探测气体密度小于空气密度的可燃气体探测器，设置在被保护空间顶部；大于空气密度的，可燃气 体探测器设置在被保护空间下部。</w:t>
      </w:r>
    </w:p>
    <w:p>
      <w:pPr>
        <w:pStyle w:val="7"/>
        <w:shd w:val="clear" w:color="auto" w:fill="auto"/>
        <w:spacing w:line="382" w:lineRule="exact"/>
        <w:jc w:val="both"/>
        <w:rPr>
          <w:rFonts w:ascii="宋体" w:hAnsi="宋体" w:eastAsia="宋体" w:cs="宋体"/>
        </w:rPr>
      </w:pPr>
      <w:r>
        <w:rPr>
          <w:rFonts w:hint="eastAsia" w:ascii="宋体" w:hAnsi="宋体" w:eastAsia="宋体" w:cs="宋体"/>
          <w:lang w:val="en-US" w:bidi="en-US"/>
        </w:rPr>
        <w:t>4.4.3</w:t>
      </w:r>
      <w:r>
        <w:rPr>
          <w:rFonts w:hint="eastAsia" w:ascii="宋体" w:hAnsi="宋体" w:eastAsia="宋体" w:cs="宋体"/>
        </w:rPr>
        <w:t>可燃气体报警控制器的报警信息和故障信息，在消防控制室图形显示装置或具有集中控制功能的火灾报警控制器上显示。</w:t>
      </w:r>
    </w:p>
    <w:p>
      <w:pPr>
        <w:pStyle w:val="9"/>
        <w:keepNext/>
        <w:keepLines/>
        <w:shd w:val="clear" w:color="auto" w:fill="auto"/>
        <w:spacing w:line="373" w:lineRule="exact"/>
        <w:ind w:firstLine="482" w:firstLineChars="200"/>
        <w:rPr>
          <w:rFonts w:ascii="宋体" w:hAnsi="宋体" w:eastAsia="宋体" w:cs="宋体"/>
        </w:rPr>
      </w:pPr>
      <w:bookmarkStart w:id="65" w:name="bookmark89"/>
      <w:bookmarkStart w:id="66" w:name="bookmark88"/>
      <w:r>
        <w:rPr>
          <w:rFonts w:hint="eastAsia" w:ascii="宋体" w:hAnsi="宋体" w:eastAsia="宋体" w:cs="宋体"/>
          <w:lang w:val="en-US"/>
        </w:rPr>
        <w:t>5.</w:t>
      </w:r>
      <w:r>
        <w:rPr>
          <w:rFonts w:hint="eastAsia" w:ascii="宋体" w:hAnsi="宋体" w:eastAsia="宋体" w:cs="宋体"/>
        </w:rPr>
        <w:t>弱电消防系统线缆选型及敷设</w:t>
      </w:r>
      <w:bookmarkEnd w:id="65"/>
      <w:bookmarkEnd w:id="66"/>
    </w:p>
    <w:p>
      <w:pPr>
        <w:pStyle w:val="7"/>
        <w:shd w:val="clear" w:color="auto" w:fill="auto"/>
        <w:tabs>
          <w:tab w:val="left" w:pos="1712"/>
        </w:tabs>
        <w:spacing w:line="367" w:lineRule="exact"/>
        <w:ind w:firstLine="480" w:firstLineChars="200"/>
        <w:jc w:val="both"/>
        <w:rPr>
          <w:rFonts w:ascii="宋体" w:hAnsi="宋体" w:eastAsia="宋体" w:cs="宋体"/>
        </w:rPr>
      </w:pPr>
      <w:r>
        <w:rPr>
          <w:rFonts w:hint="eastAsia" w:ascii="宋体" w:hAnsi="宋体" w:eastAsia="宋体" w:cs="宋体"/>
          <w:lang w:val="en-US"/>
        </w:rPr>
        <w:t>5.</w:t>
      </w:r>
      <w:r>
        <w:rPr>
          <w:rFonts w:hint="eastAsia" w:ascii="宋体" w:hAnsi="宋体" w:eastAsia="宋体" w:cs="宋体"/>
        </w:rPr>
        <w:t>1火灾自动报警系统的供电线路、消防联动控制线路采用耐火铜芯电线电缆，报警总线、消防应急广播和消防专用电话等传输线路釆用阻燃电线 电缆。</w:t>
      </w:r>
    </w:p>
    <w:p>
      <w:pPr>
        <w:pStyle w:val="7"/>
        <w:shd w:val="clear" w:color="auto" w:fill="auto"/>
        <w:spacing w:line="382" w:lineRule="exact"/>
        <w:ind w:firstLine="522"/>
        <w:jc w:val="both"/>
        <w:rPr>
          <w:rFonts w:ascii="宋体" w:hAnsi="宋体" w:eastAsia="宋体" w:cs="宋体"/>
        </w:rPr>
        <w:sectPr>
          <w:pgSz w:w="12240" w:h="15840"/>
          <w:pgMar w:top="1861" w:right="1341" w:bottom="1021" w:left="1324" w:header="1433" w:footer="593" w:gutter="0"/>
          <w:pgBorders>
            <w:top w:val="none" w:sz="0" w:space="0"/>
            <w:left w:val="none" w:sz="0" w:space="0"/>
            <w:bottom w:val="none" w:sz="0" w:space="0"/>
            <w:right w:val="none" w:sz="0" w:space="0"/>
          </w:pgBorders>
          <w:cols w:space="720" w:num="1"/>
          <w:docGrid w:linePitch="360" w:charSpace="0"/>
        </w:sectPr>
      </w:pPr>
      <w:r>
        <w:rPr>
          <w:rFonts w:hint="eastAsia" w:ascii="宋体" w:hAnsi="宋体" w:eastAsia="宋体" w:cs="宋体"/>
          <w:lang w:val="en-US" w:bidi="en-US"/>
        </w:rPr>
        <w:t>5.2</w:t>
      </w:r>
      <w:r>
        <w:rPr>
          <w:rFonts w:hint="eastAsia" w:ascii="宋体" w:hAnsi="宋体" w:eastAsia="宋体" w:cs="宋体"/>
        </w:rPr>
        <w:t>不同电压等级的线缆未穿入同一根保护管内。当合用同一线槽时，线槽内应有隔板分隔。</w:t>
      </w:r>
    </w:p>
    <w:p>
      <w:pPr>
        <w:pStyle w:val="25"/>
        <w:shd w:val="clear" w:color="auto" w:fill="auto"/>
        <w:tabs>
          <w:tab w:val="left" w:leader="underscore" w:pos="4569"/>
        </w:tabs>
        <w:spacing w:after="2400" w:line="240" w:lineRule="auto"/>
        <w:ind w:left="0" w:firstLine="280"/>
        <w:rPr>
          <w:rFonts w:ascii="方正大标宋_GBK" w:hAnsi="方正大标宋_GBK" w:eastAsia="方正大标宋_GBK" w:cs="方正大标宋_GBK"/>
        </w:rPr>
      </w:pPr>
      <w:r>
        <w:rPr>
          <w:rFonts w:hint="eastAsia" w:ascii="方正大标宋_GBK" w:hAnsi="方正大标宋_GBK" w:eastAsia="方正大标宋_GBK" w:cs="方正大标宋_GBK"/>
        </w:rPr>
        <w:t>【项目名称】</w:t>
      </w:r>
      <w:r>
        <w:rPr>
          <w:rFonts w:hint="eastAsia" w:ascii="方正大标宋_GBK" w:hAnsi="方正大标宋_GBK" w:eastAsia="方正大标宋_GBK" w:cs="方正大标宋_GBK"/>
        </w:rPr>
        <w:tab/>
      </w:r>
    </w:p>
    <w:p>
      <w:pPr>
        <w:pStyle w:val="25"/>
        <w:shd w:val="clear" w:color="auto" w:fill="auto"/>
        <w:spacing w:after="1900" w:line="240" w:lineRule="auto"/>
        <w:ind w:left="0" w:firstLine="0"/>
        <w:jc w:val="center"/>
        <w:rPr>
          <w:rFonts w:ascii="方正大标宋_GBK" w:hAnsi="方正大标宋_GBK" w:eastAsia="方正大标宋_GBK" w:cs="方正大标宋_GBK"/>
        </w:rPr>
      </w:pPr>
      <w:r>
        <w:rPr>
          <w:rFonts w:hint="eastAsia" w:ascii="方正大标宋_GBK" w:hAnsi="方正大标宋_GBK" w:eastAsia="方正大标宋_GBK" w:cs="方正大标宋_GBK"/>
        </w:rPr>
        <w:t>装修工程消防设计专篇</w:t>
      </w:r>
    </w:p>
    <w:p>
      <w:pPr>
        <w:pStyle w:val="25"/>
        <w:shd w:val="clear" w:color="auto" w:fill="auto"/>
        <w:tabs>
          <w:tab w:val="left" w:leader="underscore" w:pos="9068"/>
        </w:tabs>
        <w:jc w:val="both"/>
        <w:rPr>
          <w:rFonts w:ascii="方正大标宋_GBK" w:hAnsi="方正大标宋_GBK" w:eastAsia="方正大标宋_GBK" w:cs="方正大标宋_GBK"/>
        </w:rPr>
      </w:pPr>
      <w:r>
        <w:rPr>
          <w:rFonts w:hint="eastAsia" w:ascii="方正大标宋_GBK" w:hAnsi="方正大标宋_GBK" w:eastAsia="方正大标宋_GBK" w:cs="方正大标宋_GBK"/>
        </w:rPr>
        <w:t>设计号:</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建设单位:</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设计单位:</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设计资质证书号：</w:t>
      </w:r>
      <w:r>
        <w:rPr>
          <w:rFonts w:hint="eastAsia" w:ascii="方正大标宋_GBK" w:hAnsi="方正大标宋_GBK" w:eastAsia="方正大标宋_GBK" w:cs="方正大标宋_GBK"/>
        </w:rPr>
        <w:tab/>
      </w:r>
    </w:p>
    <w:p>
      <w:pPr>
        <w:pStyle w:val="25"/>
        <w:shd w:val="clear" w:color="auto" w:fill="auto"/>
        <w:tabs>
          <w:tab w:val="left" w:leader="underscore" w:pos="9068"/>
        </w:tabs>
        <w:jc w:val="both"/>
        <w:rPr>
          <w:rFonts w:ascii="方正大标宋_GBK" w:hAnsi="方正大标宋_GBK" w:eastAsia="方正大标宋_GBK" w:cs="方正大标宋_GBK"/>
        </w:rPr>
      </w:pPr>
    </w:p>
    <w:p>
      <w:pPr>
        <w:pStyle w:val="25"/>
        <w:shd w:val="clear" w:color="auto" w:fill="auto"/>
        <w:tabs>
          <w:tab w:val="left" w:leader="underscore" w:pos="9068"/>
        </w:tabs>
        <w:jc w:val="both"/>
        <w:rPr>
          <w:rFonts w:ascii="方正大标宋_GBK" w:hAnsi="方正大标宋_GBK" w:eastAsia="方正大标宋_GBK" w:cs="方正大标宋_GBK"/>
        </w:rPr>
      </w:pPr>
    </w:p>
    <w:p>
      <w:pPr>
        <w:pStyle w:val="25"/>
        <w:shd w:val="clear" w:color="auto" w:fill="auto"/>
        <w:tabs>
          <w:tab w:val="left" w:leader="underscore" w:pos="9068"/>
        </w:tabs>
        <w:ind w:left="0" w:firstLine="0"/>
        <w:jc w:val="center"/>
        <w:rPr>
          <w:rFonts w:ascii="方正大标宋_GBK" w:hAnsi="方正大标宋_GBK" w:eastAsia="方正大标宋_GBK" w:cs="方正大标宋_GBK"/>
          <w:lang w:val="en-US"/>
        </w:rPr>
        <w:sectPr>
          <w:pgSz w:w="12240" w:h="15840"/>
          <w:pgMar w:top="1588" w:right="1533" w:bottom="1360" w:left="1535" w:header="1160" w:footer="932" w:gutter="0"/>
          <w:pgBorders>
            <w:top w:val="none" w:sz="0" w:space="0"/>
            <w:left w:val="none" w:sz="0" w:space="0"/>
            <w:bottom w:val="none" w:sz="0" w:space="0"/>
            <w:right w:val="none" w:sz="0" w:space="0"/>
          </w:pgBorders>
          <w:cols w:space="720" w:num="1"/>
          <w:docGrid w:linePitch="360" w:charSpace="0"/>
        </w:sectPr>
      </w:pPr>
      <w:r>
        <w:rPr>
          <w:rFonts w:hint="eastAsia" w:ascii="方正大标宋_GBK" w:hAnsi="方正大标宋_GBK" w:eastAsia="方正大标宋_GBK" w:cs="方正大标宋_GBK"/>
          <w:lang w:val="en-US"/>
        </w:rPr>
        <w:t>20</w:t>
      </w:r>
      <w:r>
        <w:rPr>
          <w:rFonts w:hint="eastAsia" w:ascii="方正大标宋_GBK" w:hAnsi="方正大标宋_GBK" w:eastAsia="方正大标宋_GBK" w:cs="方正大标宋_GBK"/>
          <w:u w:val="single"/>
          <w:lang w:val="en-US"/>
        </w:rPr>
        <w:t xml:space="preserve">       </w:t>
      </w:r>
      <w:r>
        <w:rPr>
          <w:rFonts w:hint="eastAsia" w:ascii="方正大标宋_GBK" w:hAnsi="方正大标宋_GBK" w:eastAsia="方正大标宋_GBK" w:cs="方正大标宋_GBK"/>
          <w:lang w:val="en-US"/>
        </w:rPr>
        <w:t>年</w:t>
      </w:r>
      <w:r>
        <w:rPr>
          <w:rFonts w:hint="eastAsia" w:ascii="方正大标宋_GBK" w:hAnsi="方正大标宋_GBK" w:eastAsia="方正大标宋_GBK" w:cs="方正大标宋_GBK"/>
          <w:u w:val="single"/>
          <w:lang w:val="en-US"/>
        </w:rPr>
        <w:t xml:space="preserve">     </w:t>
      </w:r>
      <w:r>
        <w:rPr>
          <w:rFonts w:hint="eastAsia" w:ascii="方正大标宋_GBK" w:hAnsi="方正大标宋_GBK" w:eastAsia="方正大标宋_GBK" w:cs="方正大标宋_GBK"/>
          <w:lang w:val="en-US"/>
        </w:rPr>
        <w:t>月</w:t>
      </w:r>
    </w:p>
    <w:p>
      <w:pPr>
        <w:pStyle w:val="9"/>
        <w:keepNext/>
        <w:keepLines/>
        <w:shd w:val="clear" w:color="auto" w:fill="auto"/>
        <w:spacing w:line="240" w:lineRule="auto"/>
        <w:ind w:firstLine="760"/>
        <w:rPr>
          <w:rFonts w:ascii="宋体" w:hAnsi="宋体" w:eastAsia="宋体" w:cs="宋体"/>
        </w:rPr>
      </w:pPr>
      <w:bookmarkStart w:id="67" w:name="bookmark90"/>
      <w:bookmarkStart w:id="68" w:name="bookmark91"/>
      <w:r>
        <w:rPr>
          <w:rFonts w:hint="eastAsia" w:ascii="宋体" w:hAnsi="宋体" w:eastAsia="宋体" w:cs="宋体"/>
        </w:rPr>
        <w:t>装修工程消防设计专篇（签章页）</w:t>
      </w:r>
      <w:bookmarkEnd w:id="67"/>
      <w:bookmarkEnd w:id="68"/>
    </w:p>
    <w:p>
      <w:pPr>
        <w:spacing w:line="1" w:lineRule="exact"/>
        <w:rPr>
          <w:rFonts w:ascii="宋体" w:hAnsi="宋体" w:eastAsia="宋体" w:cs="宋体"/>
          <w:lang w:eastAsia="zh-CN"/>
        </w:rPr>
        <w:sectPr>
          <w:pgSz w:w="12240" w:h="15840"/>
          <w:pgMar w:top="2140" w:right="1603" w:bottom="2915" w:left="1060" w:header="1712" w:footer="2487" w:gutter="0"/>
          <w:pgBorders>
            <w:top w:val="none" w:sz="0" w:space="0"/>
            <w:left w:val="none" w:sz="0" w:space="0"/>
            <w:bottom w:val="none" w:sz="0" w:space="0"/>
            <w:right w:val="none" w:sz="0" w:space="0"/>
          </w:pgBorders>
          <w:cols w:space="720" w:num="1"/>
          <w:docGrid w:linePitch="360" w:charSpace="0"/>
        </w:sectPr>
      </w:pPr>
    </w:p>
    <w:p>
      <w:pPr>
        <w:spacing w:line="240" w:lineRule="exact"/>
        <w:rPr>
          <w:rFonts w:ascii="宋体" w:hAnsi="宋体" w:eastAsia="宋体" w:cs="宋体"/>
          <w:sz w:val="19"/>
          <w:szCs w:val="19"/>
          <w:lang w:eastAsia="zh-CN"/>
        </w:rPr>
      </w:pPr>
    </w:p>
    <w:p>
      <w:pPr>
        <w:spacing w:line="360" w:lineRule="auto"/>
        <w:rPr>
          <w:rFonts w:ascii="宋体" w:hAnsi="宋体" w:eastAsia="宋体" w:cs="宋体"/>
          <w:lang w:eastAsia="zh-CN"/>
        </w:rPr>
      </w:pPr>
      <w:r>
        <w:rPr>
          <w:rFonts w:hint="eastAsia" w:ascii="宋体" w:hAnsi="宋体" w:eastAsia="宋体" w:cs="宋体"/>
          <w:sz w:val="19"/>
          <w:szCs w:val="19"/>
          <w:lang w:eastAsia="zh-CN"/>
        </w:rPr>
        <w:t xml:space="preserve">                   </w:t>
      </w:r>
      <w:r>
        <w:rPr>
          <w:rFonts w:hint="eastAsia" w:ascii="宋体" w:hAnsi="宋体" w:eastAsia="宋体" w:cs="宋体"/>
          <w:lang w:eastAsia="zh-CN"/>
        </w:rPr>
        <w:t>法定代表人：</w:t>
      </w:r>
      <w:r>
        <w:rPr>
          <w:rFonts w:hint="eastAsia" w:ascii="宋体" w:hAnsi="宋体" w:eastAsia="宋体" w:cs="宋体"/>
          <w:u w:val="single"/>
          <w:lang w:eastAsia="zh-CN"/>
        </w:rPr>
        <w:t xml:space="preserve">                    </w:t>
      </w:r>
      <w:r>
        <w:rPr>
          <w:rFonts w:hint="eastAsia" w:ascii="宋体" w:hAnsi="宋体" w:eastAsia="宋体" w:cs="宋体"/>
          <w:lang w:eastAsia="zh-CN"/>
        </w:rPr>
        <w:t>【印刷体】</w:t>
      </w:r>
      <w:r>
        <w:rPr>
          <w:rFonts w:hint="eastAsia" w:ascii="宋体" w:hAnsi="宋体" w:eastAsia="宋体" w:cs="宋体"/>
          <w:u w:val="single"/>
          <w:lang w:eastAsia="zh-CN"/>
        </w:rPr>
        <w:t xml:space="preserve">                    </w:t>
      </w:r>
      <w:r>
        <w:rPr>
          <w:rFonts w:hint="eastAsia" w:ascii="宋体" w:hAnsi="宋体" w:eastAsia="宋体" w:cs="宋体"/>
          <w:lang w:eastAsia="zh-CN"/>
        </w:rPr>
        <w:t>【签名栏】</w:t>
      </w:r>
    </w:p>
    <w:p>
      <w:pPr>
        <w:spacing w:line="360" w:lineRule="auto"/>
        <w:rPr>
          <w:rFonts w:ascii="宋体" w:hAnsi="宋体" w:eastAsia="宋体" w:cs="宋体"/>
          <w:lang w:eastAsia="zh-CN"/>
        </w:rPr>
      </w:pPr>
      <w:r>
        <w:rPr>
          <w:rFonts w:hint="eastAsia" w:ascii="宋体" w:hAnsi="宋体" w:eastAsia="宋体" w:cs="宋体"/>
          <w:lang w:eastAsia="zh-CN"/>
        </w:rPr>
        <w:t xml:space="preserve">               技术总负责人：</w:t>
      </w:r>
      <w:r>
        <w:rPr>
          <w:rFonts w:hint="eastAsia" w:ascii="宋体" w:hAnsi="宋体" w:eastAsia="宋体" w:cs="宋体"/>
          <w:u w:val="single"/>
          <w:lang w:eastAsia="zh-CN"/>
        </w:rPr>
        <w:t xml:space="preserve">                  </w:t>
      </w:r>
      <w:r>
        <w:rPr>
          <w:rFonts w:hint="eastAsia" w:ascii="宋体" w:hAnsi="宋体" w:eastAsia="宋体" w:cs="宋体"/>
          <w:lang w:eastAsia="zh-CN"/>
        </w:rPr>
        <w:t>【印刷体】</w:t>
      </w:r>
      <w:r>
        <w:rPr>
          <w:rFonts w:hint="eastAsia" w:ascii="宋体" w:hAnsi="宋体" w:eastAsia="宋体" w:cs="宋体"/>
          <w:u w:val="single"/>
          <w:lang w:eastAsia="zh-CN"/>
        </w:rPr>
        <w:t xml:space="preserve">                    </w:t>
      </w:r>
      <w:r>
        <w:rPr>
          <w:rFonts w:hint="eastAsia" w:ascii="宋体" w:hAnsi="宋体" w:eastAsia="宋体" w:cs="宋体"/>
          <w:lang w:eastAsia="zh-CN"/>
        </w:rPr>
        <w:t>【签名栏】</w:t>
      </w:r>
    </w:p>
    <w:p>
      <w:pPr>
        <w:spacing w:line="360" w:lineRule="auto"/>
        <w:rPr>
          <w:rFonts w:ascii="宋体" w:hAnsi="宋体" w:eastAsia="宋体" w:cs="宋体"/>
          <w:lang w:eastAsia="zh-CN"/>
        </w:rPr>
      </w:pPr>
      <w:r>
        <w:rPr>
          <w:rFonts w:hint="eastAsia" w:ascii="宋体" w:hAnsi="宋体" w:eastAsia="宋体" w:cs="宋体"/>
          <w:lang w:eastAsia="zh-CN"/>
        </w:rPr>
        <w:t xml:space="preserve">               项目总负责人：</w:t>
      </w:r>
      <w:r>
        <w:rPr>
          <w:rFonts w:hint="eastAsia" w:ascii="宋体" w:hAnsi="宋体" w:eastAsia="宋体" w:cs="宋体"/>
          <w:u w:val="single"/>
          <w:lang w:eastAsia="zh-CN"/>
        </w:rPr>
        <w:t xml:space="preserve">                  </w:t>
      </w:r>
      <w:r>
        <w:rPr>
          <w:rFonts w:hint="eastAsia" w:ascii="宋体" w:hAnsi="宋体" w:eastAsia="宋体" w:cs="宋体"/>
          <w:lang w:eastAsia="zh-CN"/>
        </w:rPr>
        <w:t>【印刷体】</w:t>
      </w:r>
      <w:r>
        <w:rPr>
          <w:rFonts w:hint="eastAsia" w:ascii="宋体" w:hAnsi="宋体" w:eastAsia="宋体" w:cs="宋体"/>
          <w:u w:val="single"/>
          <w:lang w:eastAsia="zh-CN"/>
        </w:rPr>
        <w:t xml:space="preserve">                    </w:t>
      </w:r>
      <w:r>
        <w:rPr>
          <w:rFonts w:hint="eastAsia" w:ascii="宋体" w:hAnsi="宋体" w:eastAsia="宋体" w:cs="宋体"/>
          <w:lang w:eastAsia="zh-CN"/>
        </w:rPr>
        <w:t>【签名栏】</w:t>
      </w:r>
    </w:p>
    <w:p>
      <w:pPr>
        <w:spacing w:line="360" w:lineRule="auto"/>
        <w:rPr>
          <w:rFonts w:ascii="宋体" w:hAnsi="宋体" w:eastAsia="宋体" w:cs="宋体"/>
          <w:lang w:eastAsia="zh-CN"/>
        </w:rPr>
      </w:pPr>
      <w:r>
        <w:rPr>
          <w:rFonts w:hint="eastAsia" w:ascii="宋体" w:hAnsi="宋体" w:eastAsia="宋体" w:cs="宋体"/>
          <w:lang w:eastAsia="zh-CN"/>
        </w:rPr>
        <w:t xml:space="preserve">               装修专业负责人：</w:t>
      </w:r>
      <w:r>
        <w:rPr>
          <w:rFonts w:hint="eastAsia" w:ascii="宋体" w:hAnsi="宋体" w:eastAsia="宋体" w:cs="宋体"/>
          <w:u w:val="single"/>
          <w:lang w:eastAsia="zh-CN"/>
        </w:rPr>
        <w:t xml:space="preserve">                </w:t>
      </w:r>
      <w:r>
        <w:rPr>
          <w:rFonts w:hint="eastAsia" w:ascii="宋体" w:hAnsi="宋体" w:eastAsia="宋体" w:cs="宋体"/>
          <w:lang w:eastAsia="zh-CN"/>
        </w:rPr>
        <w:t>【印刷体】</w:t>
      </w:r>
      <w:r>
        <w:rPr>
          <w:rFonts w:hint="eastAsia" w:ascii="宋体" w:hAnsi="宋体" w:eastAsia="宋体" w:cs="宋体"/>
          <w:u w:val="single"/>
          <w:lang w:eastAsia="zh-CN"/>
        </w:rPr>
        <w:t xml:space="preserve">                    </w:t>
      </w:r>
      <w:r>
        <w:rPr>
          <w:rFonts w:hint="eastAsia" w:ascii="宋体" w:hAnsi="宋体" w:eastAsia="宋体" w:cs="宋体"/>
          <w:lang w:eastAsia="zh-CN"/>
        </w:rPr>
        <w:t>【签名栏】</w:t>
      </w:r>
    </w:p>
    <w:p>
      <w:pPr>
        <w:spacing w:line="360" w:lineRule="auto"/>
        <w:rPr>
          <w:rFonts w:ascii="宋体" w:hAnsi="宋体" w:eastAsia="宋体" w:cs="宋体"/>
          <w:lang w:eastAsia="zh-CN"/>
        </w:rPr>
      </w:pPr>
      <w:r>
        <w:rPr>
          <w:rFonts w:ascii="宋体" w:hAnsi="宋体" w:eastAsia="宋体" w:cs="宋体"/>
          <w:sz w:val="19"/>
          <w:szCs w:val="19"/>
          <w:lang w:eastAsia="zh-CN"/>
        </w:rPr>
        <w:tab/>
      </w:r>
      <w:r>
        <w:rPr>
          <w:rFonts w:ascii="宋体" w:hAnsi="宋体" w:eastAsia="宋体" w:cs="宋体"/>
          <w:sz w:val="19"/>
          <w:szCs w:val="19"/>
          <w:lang w:eastAsia="zh-CN"/>
        </w:rPr>
        <w:t xml:space="preserve">              </w:t>
      </w:r>
      <w:r>
        <w:rPr>
          <w:rFonts w:hint="eastAsia" w:ascii="宋体" w:hAnsi="宋体" w:eastAsia="宋体" w:cs="宋体"/>
          <w:lang w:eastAsia="zh-CN"/>
        </w:rPr>
        <w:t>给排水专业负责人：</w:t>
      </w:r>
      <w:r>
        <w:rPr>
          <w:rFonts w:hint="eastAsia" w:ascii="宋体" w:hAnsi="宋体" w:eastAsia="宋体" w:cs="宋体"/>
          <w:u w:val="single"/>
          <w:lang w:eastAsia="zh-CN"/>
        </w:rPr>
        <w:t xml:space="preserve">              </w:t>
      </w:r>
      <w:r>
        <w:rPr>
          <w:rFonts w:hint="eastAsia" w:ascii="宋体" w:hAnsi="宋体" w:eastAsia="宋体" w:cs="宋体"/>
          <w:lang w:eastAsia="zh-CN"/>
        </w:rPr>
        <w:t>【印刷体】</w:t>
      </w:r>
      <w:r>
        <w:rPr>
          <w:rFonts w:hint="eastAsia" w:ascii="宋体" w:hAnsi="宋体" w:eastAsia="宋体" w:cs="宋体"/>
          <w:u w:val="single"/>
          <w:lang w:eastAsia="zh-CN"/>
        </w:rPr>
        <w:t xml:space="preserve">           </w:t>
      </w:r>
      <w:r>
        <w:rPr>
          <w:rFonts w:ascii="宋体" w:hAnsi="宋体" w:eastAsia="宋体" w:cs="宋体"/>
          <w:u w:val="single"/>
          <w:lang w:eastAsia="zh-CN"/>
        </w:rPr>
        <w:t xml:space="preserve">   </w:t>
      </w:r>
      <w:r>
        <w:rPr>
          <w:rFonts w:hint="eastAsia" w:ascii="宋体" w:hAnsi="宋体" w:eastAsia="宋体" w:cs="宋体"/>
          <w:u w:val="single"/>
          <w:lang w:eastAsia="zh-CN"/>
        </w:rPr>
        <w:t xml:space="preserve">   </w:t>
      </w:r>
      <w:r>
        <w:rPr>
          <w:rFonts w:ascii="宋体" w:hAnsi="宋体" w:eastAsia="宋体" w:cs="宋体"/>
          <w:u w:val="single"/>
          <w:lang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【签名栏】</w:t>
      </w:r>
    </w:p>
    <w:p>
      <w:pPr>
        <w:spacing w:line="360" w:lineRule="auto"/>
        <w:rPr>
          <w:rFonts w:ascii="宋体" w:hAnsi="宋体" w:eastAsia="宋体" w:cs="宋体"/>
          <w:lang w:eastAsia="zh-CN"/>
        </w:rPr>
      </w:pPr>
      <w:r>
        <w:rPr>
          <w:rFonts w:ascii="宋体" w:hAnsi="宋体" w:eastAsia="宋体" w:cs="宋体"/>
          <w:lang w:eastAsia="zh-CN"/>
        </w:rPr>
        <w:tab/>
      </w:r>
      <w:r>
        <w:rPr>
          <w:rFonts w:ascii="宋体" w:hAnsi="宋体" w:eastAsia="宋体" w:cs="宋体"/>
          <w:lang w:eastAsia="zh-CN"/>
        </w:rPr>
        <w:t xml:space="preserve">           </w:t>
      </w:r>
      <w:r>
        <w:rPr>
          <w:rFonts w:hint="eastAsia" w:ascii="宋体" w:hAnsi="宋体" w:eastAsia="宋体" w:cs="宋体"/>
          <w:lang w:eastAsia="zh-CN"/>
        </w:rPr>
        <w:t>暖通专业负责人：</w:t>
      </w:r>
      <w:r>
        <w:rPr>
          <w:rFonts w:hint="eastAsia" w:ascii="宋体" w:hAnsi="宋体" w:eastAsia="宋体" w:cs="宋体"/>
          <w:u w:val="single"/>
          <w:lang w:eastAsia="zh-CN"/>
        </w:rPr>
        <w:t xml:space="preserve">                </w:t>
      </w:r>
      <w:r>
        <w:rPr>
          <w:rFonts w:hint="eastAsia" w:ascii="宋体" w:hAnsi="宋体" w:eastAsia="宋体" w:cs="宋体"/>
          <w:lang w:eastAsia="zh-CN"/>
        </w:rPr>
        <w:t xml:space="preserve">【印刷体】 </w:t>
      </w:r>
      <w:r>
        <w:rPr>
          <w:rFonts w:hint="eastAsia" w:ascii="宋体" w:hAnsi="宋体" w:eastAsia="宋体" w:cs="宋体"/>
          <w:u w:val="single"/>
          <w:lang w:eastAsia="zh-CN"/>
        </w:rPr>
        <w:t xml:space="preserve">           </w:t>
      </w:r>
      <w:r>
        <w:rPr>
          <w:rFonts w:ascii="宋体" w:hAnsi="宋体" w:eastAsia="宋体" w:cs="宋体"/>
          <w:u w:val="single"/>
          <w:lang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【签名栏】</w:t>
      </w:r>
    </w:p>
    <w:p>
      <w:pPr>
        <w:spacing w:line="360" w:lineRule="auto"/>
        <w:rPr>
          <w:rFonts w:ascii="宋体" w:hAnsi="宋体" w:eastAsia="宋体" w:cs="宋体"/>
          <w:lang w:eastAsia="zh-CN"/>
        </w:rPr>
      </w:pPr>
      <w:r>
        <w:rPr>
          <w:rFonts w:hint="eastAsia" w:ascii="宋体" w:hAnsi="宋体" w:eastAsia="宋体" w:cs="宋体"/>
          <w:lang w:eastAsia="zh-CN"/>
        </w:rPr>
        <w:t xml:space="preserve">              电气专业负责人：</w:t>
      </w:r>
      <w:r>
        <w:rPr>
          <w:rFonts w:hint="eastAsia" w:ascii="宋体" w:hAnsi="宋体" w:eastAsia="宋体" w:cs="宋体"/>
          <w:u w:val="single"/>
          <w:lang w:eastAsia="zh-CN"/>
        </w:rPr>
        <w:t xml:space="preserve">            </w:t>
      </w:r>
      <w:r>
        <w:rPr>
          <w:rFonts w:ascii="宋体" w:hAnsi="宋体" w:eastAsia="宋体" w:cs="宋体"/>
          <w:u w:val="single"/>
          <w:lang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【印刷体】</w:t>
      </w:r>
      <w:r>
        <w:rPr>
          <w:rFonts w:hint="eastAsia" w:ascii="宋体" w:hAnsi="宋体" w:eastAsia="宋体" w:cs="宋体"/>
          <w:u w:val="single"/>
          <w:lang w:eastAsia="zh-CN"/>
        </w:rPr>
        <w:t xml:space="preserve">                </w:t>
      </w:r>
      <w:r>
        <w:rPr>
          <w:rFonts w:ascii="宋体" w:hAnsi="宋体" w:eastAsia="宋体" w:cs="宋体"/>
          <w:u w:val="single"/>
          <w:lang w:eastAsia="zh-CN"/>
        </w:rPr>
        <w:t xml:space="preserve">    </w:t>
      </w:r>
      <w:r>
        <w:rPr>
          <w:rFonts w:hint="eastAsia" w:ascii="宋体" w:hAnsi="宋体" w:eastAsia="宋体" w:cs="宋体"/>
          <w:lang w:eastAsia="zh-CN"/>
        </w:rPr>
        <w:t>【签名栏】</w:t>
      </w:r>
    </w:p>
    <w:p>
      <w:pPr>
        <w:spacing w:line="240" w:lineRule="exact"/>
        <w:rPr>
          <w:rFonts w:ascii="宋体" w:hAnsi="宋体" w:eastAsia="宋体" w:cs="宋体"/>
          <w:sz w:val="19"/>
          <w:szCs w:val="19"/>
          <w:lang w:eastAsia="zh-CN"/>
        </w:rPr>
      </w:pPr>
    </w:p>
    <w:p>
      <w:pPr>
        <w:spacing w:line="240" w:lineRule="exact"/>
        <w:rPr>
          <w:rFonts w:ascii="宋体" w:hAnsi="宋体" w:eastAsia="宋体" w:cs="宋体"/>
          <w:sz w:val="19"/>
          <w:szCs w:val="19"/>
          <w:lang w:eastAsia="zh-CN"/>
        </w:rPr>
      </w:pPr>
    </w:p>
    <w:p>
      <w:pPr>
        <w:spacing w:line="240" w:lineRule="exact"/>
        <w:rPr>
          <w:rFonts w:ascii="宋体" w:hAnsi="宋体" w:eastAsia="宋体" w:cs="宋体"/>
          <w:sz w:val="19"/>
          <w:szCs w:val="19"/>
          <w:lang w:eastAsia="zh-CN"/>
        </w:rPr>
      </w:pPr>
    </w:p>
    <w:p>
      <w:pPr>
        <w:spacing w:line="240" w:lineRule="exact"/>
        <w:rPr>
          <w:rFonts w:ascii="宋体" w:hAnsi="宋体" w:eastAsia="宋体" w:cs="宋体"/>
          <w:sz w:val="19"/>
          <w:szCs w:val="19"/>
          <w:lang w:eastAsia="zh-CN"/>
        </w:rPr>
      </w:pPr>
    </w:p>
    <w:p>
      <w:pPr>
        <w:spacing w:line="360" w:lineRule="auto"/>
        <w:rPr>
          <w:rFonts w:ascii="宋体" w:hAnsi="宋体" w:eastAsia="宋体" w:cs="宋体"/>
          <w:lang w:eastAsia="zh-CN"/>
        </w:rPr>
        <w:sectPr>
          <w:type w:val="continuous"/>
          <w:pgSz w:w="12240" w:h="15840"/>
          <w:pgMar w:top="1995" w:right="0" w:bottom="1026" w:left="0" w:header="0" w:footer="3" w:gutter="0"/>
          <w:pgBorders>
            <w:top w:val="none" w:sz="0" w:space="0"/>
            <w:left w:val="none" w:sz="0" w:space="0"/>
            <w:bottom w:val="none" w:sz="0" w:space="0"/>
            <w:right w:val="none" w:sz="0" w:space="0"/>
          </w:pgBorders>
          <w:cols w:space="720" w:num="1"/>
          <w:docGrid w:linePitch="360" w:charSpace="0"/>
        </w:sectPr>
      </w:pPr>
    </w:p>
    <w:p>
      <w:pPr>
        <w:pStyle w:val="9"/>
        <w:keepNext/>
        <w:keepLines/>
        <w:shd w:val="clear" w:color="auto" w:fill="auto"/>
        <w:spacing w:after="160" w:line="240" w:lineRule="auto"/>
        <w:ind w:firstLine="580"/>
        <w:rPr>
          <w:rFonts w:ascii="宋体" w:hAnsi="宋体" w:eastAsia="宋体" w:cs="宋体"/>
        </w:rPr>
      </w:pPr>
      <w:bookmarkStart w:id="69" w:name="bookmark93"/>
      <w:bookmarkStart w:id="70" w:name="bookmark92"/>
      <w:r>
        <w:rPr>
          <w:rFonts w:hint="eastAsia" w:ascii="宋体" w:hAnsi="宋体" w:eastAsia="宋体" w:cs="宋体"/>
        </w:rPr>
        <w:t>设计人员:</w:t>
      </w:r>
      <w:bookmarkEnd w:id="69"/>
      <w:bookmarkEnd w:id="70"/>
    </w:p>
    <w:p>
      <w:pPr>
        <w:pStyle w:val="7"/>
        <w:shd w:val="clear" w:color="auto" w:fill="auto"/>
        <w:spacing w:after="160" w:line="240" w:lineRule="auto"/>
        <w:ind w:firstLine="580"/>
        <w:rPr>
          <w:rFonts w:ascii="宋体" w:hAnsi="宋体" w:eastAsia="宋体" w:cs="宋体"/>
        </w:rPr>
      </w:pPr>
      <w:r>
        <w:rPr>
          <w:rFonts w:hint="eastAsia" w:ascii="宋体" w:hAnsi="宋体" w:eastAsia="宋体" w:cs="宋体"/>
        </w:rPr>
        <w:t>装 修:</w:t>
      </w:r>
    </w:p>
    <w:p>
      <w:pPr>
        <w:pStyle w:val="7"/>
        <w:shd w:val="clear" w:color="auto" w:fill="auto"/>
        <w:spacing w:after="160" w:line="240" w:lineRule="auto"/>
        <w:ind w:firstLine="580"/>
        <w:rPr>
          <w:rFonts w:ascii="宋体" w:hAnsi="宋体" w:eastAsia="宋体" w:cs="宋体"/>
        </w:rPr>
      </w:pPr>
      <w:r>
        <w:rPr>
          <w:rFonts w:hint="eastAsia" w:ascii="宋体" w:hAnsi="宋体" w:eastAsia="宋体" w:cs="宋体"/>
        </w:rPr>
        <w:t>给排水:</w:t>
      </w:r>
    </w:p>
    <w:p>
      <w:pPr>
        <w:pStyle w:val="7"/>
        <w:shd w:val="clear" w:color="auto" w:fill="auto"/>
        <w:spacing w:after="160" w:line="240" w:lineRule="auto"/>
        <w:ind w:firstLine="580"/>
        <w:rPr>
          <w:rFonts w:ascii="宋体" w:hAnsi="宋体" w:eastAsia="宋体" w:cs="宋体"/>
        </w:rPr>
      </w:pPr>
      <w:r>
        <w:rPr>
          <w:rFonts w:hint="eastAsia" w:ascii="宋体" w:hAnsi="宋体" w:eastAsia="宋体" w:cs="宋体"/>
        </w:rPr>
        <w:t>暖 通:</w:t>
      </w:r>
    </w:p>
    <w:p>
      <w:pPr>
        <w:pStyle w:val="7"/>
        <w:shd w:val="clear" w:color="auto" w:fill="auto"/>
        <w:spacing w:after="3160" w:line="240" w:lineRule="auto"/>
        <w:ind w:firstLine="580"/>
        <w:rPr>
          <w:rFonts w:hint="eastAsia" w:ascii="宋体" w:hAnsi="宋体" w:eastAsia="宋体" w:cs="宋体"/>
        </w:rPr>
      </w:pPr>
      <w:r>
        <w:rPr>
          <w:rFonts w:hint="eastAsia" w:ascii="宋体" w:hAnsi="宋体" w:eastAsia="宋体" w:cs="宋体"/>
        </w:rPr>
        <w:t>电 气:</w:t>
      </w:r>
    </w:p>
    <w:p>
      <w:pPr>
        <w:pStyle w:val="7"/>
        <w:shd w:val="clear" w:color="auto" w:fill="auto"/>
        <w:spacing w:after="3160" w:line="240" w:lineRule="auto"/>
        <w:ind w:firstLine="580"/>
        <w:rPr>
          <w:rFonts w:ascii="宋体" w:hAnsi="宋体" w:eastAsia="宋体" w:cs="宋体"/>
        </w:rPr>
      </w:pPr>
      <w:r>
        <w:rPr>
          <w:rFonts w:hint="eastAsia" w:ascii="宋体" w:hAnsi="宋体" w:eastAsia="宋体" w:cs="宋体"/>
        </w:rPr>
        <w:t>工程设计出图专用章:</w:t>
      </w:r>
    </w:p>
    <w:p>
      <w:pPr>
        <w:pStyle w:val="7"/>
        <w:shd w:val="clear" w:color="auto" w:fill="auto"/>
        <w:spacing w:after="160" w:line="240" w:lineRule="auto"/>
        <w:ind w:firstLine="0"/>
        <w:rPr>
          <w:rFonts w:ascii="宋体" w:hAnsi="宋体" w:eastAsia="宋体" w:cs="宋体"/>
        </w:rPr>
      </w:pPr>
    </w:p>
    <w:p>
      <w:pPr>
        <w:pStyle w:val="7"/>
        <w:shd w:val="clear" w:color="auto" w:fill="auto"/>
        <w:spacing w:after="220" w:line="240" w:lineRule="auto"/>
        <w:ind w:firstLine="0"/>
        <w:rPr>
          <w:rFonts w:ascii="方正大标宋_GBK" w:hAnsi="方正大标宋_GBK" w:eastAsia="方正大标宋_GBK" w:cs="方正大标宋_GBK"/>
          <w:highlight w:val="lightGray"/>
        </w:rPr>
      </w:pPr>
      <w:r>
        <w:rPr>
          <w:rFonts w:hint="eastAsia" w:ascii="方正大标宋_GBK" w:hAnsi="方正大标宋_GBK" w:eastAsia="方正大标宋_GBK" w:cs="方正大标宋_GBK"/>
          <w:highlight w:val="lightGray"/>
        </w:rPr>
        <w:t>装修工程消防设计专篇目录</w:t>
      </w:r>
    </w:p>
    <w:p>
      <w:pPr>
        <w:pStyle w:val="9"/>
        <w:keepNext/>
        <w:keepLines/>
        <w:shd w:val="clear" w:color="auto" w:fill="auto"/>
        <w:spacing w:after="80" w:line="240" w:lineRule="auto"/>
        <w:ind w:firstLine="0"/>
        <w:rPr>
          <w:rFonts w:ascii="宋体" w:hAnsi="宋体" w:eastAsia="宋体" w:cs="宋体"/>
        </w:rPr>
      </w:pPr>
      <w:bookmarkStart w:id="71" w:name="bookmark94"/>
      <w:bookmarkStart w:id="72" w:name="bookmark95"/>
      <w:r>
        <w:rPr>
          <w:rFonts w:hint="eastAsia" w:ascii="宋体" w:hAnsi="宋体" w:eastAsia="宋体" w:cs="宋体"/>
        </w:rPr>
        <w:t>目录</w:t>
      </w:r>
      <w:bookmarkEnd w:id="71"/>
      <w:bookmarkEnd w:id="72"/>
    </w:p>
    <w:p>
      <w:pPr>
        <w:pStyle w:val="7"/>
        <w:shd w:val="clear" w:color="auto" w:fill="auto"/>
        <w:tabs>
          <w:tab w:val="left" w:pos="536"/>
        </w:tabs>
        <w:spacing w:after="80" w:line="240" w:lineRule="auto"/>
        <w:ind w:firstLine="0"/>
        <w:rPr>
          <w:rFonts w:ascii="宋体" w:hAnsi="宋体" w:eastAsia="宋体" w:cs="宋体"/>
        </w:rPr>
      </w:pPr>
      <w:r>
        <w:rPr>
          <w:rFonts w:hint="eastAsia" w:ascii="宋体" w:hAnsi="宋体" w:eastAsia="宋体" w:cs="宋体"/>
        </w:rPr>
        <w:t>一、</w:t>
      </w:r>
      <w:r>
        <w:rPr>
          <w:rFonts w:hint="eastAsia" w:ascii="宋体" w:hAnsi="宋体" w:eastAsia="宋体" w:cs="宋体"/>
        </w:rPr>
        <w:tab/>
      </w:r>
      <w:r>
        <w:rPr>
          <w:rFonts w:hint="eastAsia" w:ascii="宋体" w:hAnsi="宋体" w:eastAsia="宋体" w:cs="宋体"/>
        </w:rPr>
        <w:t>工程设计依据</w:t>
      </w:r>
    </w:p>
    <w:p>
      <w:pPr>
        <w:pStyle w:val="7"/>
        <w:shd w:val="clear" w:color="auto" w:fill="auto"/>
        <w:tabs>
          <w:tab w:val="left" w:pos="536"/>
        </w:tabs>
        <w:spacing w:after="80" w:line="240" w:lineRule="auto"/>
        <w:ind w:firstLine="0"/>
        <w:rPr>
          <w:rFonts w:ascii="宋体" w:hAnsi="宋体" w:eastAsia="宋体" w:cs="宋体"/>
        </w:rPr>
      </w:pPr>
      <w:r>
        <w:rPr>
          <w:rFonts w:hint="eastAsia" w:ascii="宋体" w:hAnsi="宋体" w:eastAsia="宋体" w:cs="宋体"/>
        </w:rPr>
        <w:t>二、</w:t>
      </w:r>
      <w:r>
        <w:rPr>
          <w:rFonts w:hint="eastAsia" w:ascii="宋体" w:hAnsi="宋体" w:eastAsia="宋体" w:cs="宋体"/>
        </w:rPr>
        <w:tab/>
      </w:r>
      <w:r>
        <w:rPr>
          <w:rFonts w:hint="eastAsia" w:ascii="宋体" w:hAnsi="宋体" w:eastAsia="宋体" w:cs="宋体"/>
        </w:rPr>
        <w:t>原工程概况</w:t>
      </w:r>
    </w:p>
    <w:p>
      <w:pPr>
        <w:pStyle w:val="7"/>
        <w:shd w:val="clear" w:color="auto" w:fill="auto"/>
        <w:tabs>
          <w:tab w:val="left" w:pos="541"/>
        </w:tabs>
        <w:spacing w:after="420" w:line="240" w:lineRule="auto"/>
        <w:ind w:firstLine="0"/>
        <w:rPr>
          <w:rFonts w:ascii="宋体" w:hAnsi="宋体" w:eastAsia="宋体" w:cs="宋体"/>
        </w:rPr>
      </w:pPr>
      <w:r>
        <w:rPr>
          <w:rFonts w:hint="eastAsia" w:ascii="宋体" w:hAnsi="宋体" w:eastAsia="宋体" w:cs="宋体"/>
        </w:rPr>
        <w:t>三、</w:t>
      </w:r>
      <w:r>
        <w:rPr>
          <w:rFonts w:hint="eastAsia" w:ascii="宋体" w:hAnsi="宋体" w:eastAsia="宋体" w:cs="宋体"/>
        </w:rPr>
        <w:tab/>
      </w:r>
      <w:r>
        <w:rPr>
          <w:rFonts w:hint="eastAsia" w:ascii="宋体" w:hAnsi="宋体" w:eastAsia="宋体" w:cs="宋体"/>
        </w:rPr>
        <w:t>装修情况</w:t>
      </w: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lang w:val="en-US" w:bidi="en-US"/>
        </w:rPr>
      </w:pPr>
    </w:p>
    <w:p>
      <w:pPr>
        <w:pStyle w:val="7"/>
        <w:shd w:val="clear" w:color="auto" w:fill="auto"/>
        <w:spacing w:after="220" w:line="370" w:lineRule="exact"/>
        <w:ind w:firstLine="0"/>
        <w:rPr>
          <w:rFonts w:ascii="方正大标宋_GBK" w:hAnsi="方正大标宋_GBK" w:eastAsia="方正大标宋_GBK" w:cs="方正大标宋_GBK"/>
          <w:highlight w:val="lightGray"/>
        </w:rPr>
      </w:pPr>
      <w:r>
        <w:rPr>
          <w:rFonts w:hint="eastAsia" w:ascii="方正大标宋_GBK" w:hAnsi="方正大标宋_GBK" w:eastAsia="方正大标宋_GBK" w:cs="方正大标宋_GBK"/>
          <w:highlight w:val="lightGray"/>
        </w:rPr>
        <w:t>装修工程消防设计说明书</w:t>
      </w:r>
    </w:p>
    <w:p>
      <w:pPr>
        <w:pStyle w:val="7"/>
        <w:shd w:val="clear" w:color="auto" w:fill="auto"/>
        <w:spacing w:after="80" w:line="370" w:lineRule="exact"/>
        <w:ind w:firstLine="0"/>
        <w:jc w:val="center"/>
        <w:rPr>
          <w:rFonts w:ascii="宋体" w:hAnsi="宋体" w:eastAsia="宋体" w:cs="宋体"/>
        </w:rPr>
      </w:pPr>
      <w:r>
        <w:rPr>
          <w:rFonts w:hint="eastAsia" w:ascii="方正大标宋_GBK" w:hAnsi="方正大标宋_GBK" w:eastAsia="方正大标宋_GBK" w:cs="方正大标宋_GBK"/>
        </w:rPr>
        <w:t>设计说明书</w:t>
      </w:r>
    </w:p>
    <w:p>
      <w:pPr>
        <w:pStyle w:val="7"/>
        <w:shd w:val="clear" w:color="auto" w:fill="auto"/>
        <w:spacing w:after="40" w:line="370" w:lineRule="exact"/>
        <w:ind w:firstLine="520"/>
        <w:rPr>
          <w:rFonts w:ascii="宋体" w:hAnsi="宋体" w:eastAsia="宋体" w:cs="宋体"/>
        </w:rPr>
      </w:pPr>
      <w:r>
        <w:rPr>
          <w:rFonts w:hint="eastAsia" w:ascii="宋体" w:hAnsi="宋体" w:eastAsia="宋体" w:cs="宋体"/>
        </w:rPr>
        <w:t>一、</w:t>
      </w:r>
      <w:r>
        <w:rPr>
          <w:rFonts w:hint="eastAsia" w:ascii="宋体" w:hAnsi="宋体" w:eastAsia="宋体" w:cs="宋体"/>
          <w:b/>
          <w:bCs/>
        </w:rPr>
        <w:t>工程设计依据</w:t>
      </w:r>
    </w:p>
    <w:p>
      <w:pPr>
        <w:pStyle w:val="9"/>
        <w:keepNext/>
        <w:keepLines/>
        <w:shd w:val="clear" w:color="auto" w:fill="auto"/>
        <w:tabs>
          <w:tab w:val="left" w:pos="874"/>
        </w:tabs>
        <w:spacing w:after="40" w:line="370" w:lineRule="exact"/>
        <w:ind w:left="520" w:firstLine="0"/>
        <w:rPr>
          <w:rFonts w:ascii="宋体" w:hAnsi="宋体" w:eastAsia="宋体" w:cs="宋体"/>
        </w:rPr>
      </w:pPr>
      <w:bookmarkStart w:id="73" w:name="bookmark96"/>
      <w:bookmarkStart w:id="74" w:name="bookmark97"/>
      <w:r>
        <w:rPr>
          <w:rFonts w:hint="eastAsia" w:ascii="宋体" w:hAnsi="宋体" w:eastAsia="宋体" w:cs="宋体"/>
          <w:lang w:val="en-US"/>
        </w:rPr>
        <w:t>1.</w:t>
      </w:r>
      <w:r>
        <w:rPr>
          <w:rFonts w:hint="eastAsia" w:ascii="宋体" w:hAnsi="宋体" w:eastAsia="宋体" w:cs="宋体"/>
        </w:rPr>
        <w:t>工程设计有关文件</w:t>
      </w:r>
      <w:bookmarkEnd w:id="73"/>
      <w:bookmarkEnd w:id="74"/>
    </w:p>
    <w:p>
      <w:pPr>
        <w:pStyle w:val="7"/>
        <w:shd w:val="clear" w:color="auto" w:fill="auto"/>
        <w:tabs>
          <w:tab w:val="left" w:pos="1241"/>
          <w:tab w:val="left" w:leader="underscore" w:pos="8642"/>
        </w:tabs>
        <w:spacing w:line="370" w:lineRule="exact"/>
        <w:ind w:firstLine="660"/>
        <w:rPr>
          <w:rFonts w:ascii="宋体" w:hAnsi="宋体" w:eastAsia="宋体" w:cs="宋体"/>
        </w:rPr>
      </w:pPr>
      <w:r>
        <w:rPr>
          <w:rFonts w:hint="eastAsia" w:ascii="宋体" w:hAnsi="宋体" w:eastAsia="宋体" w:cs="宋体"/>
        </w:rPr>
        <w:t>（1）深圳市建设用地规划许可证编号:</w:t>
      </w:r>
      <w:r>
        <w:rPr>
          <w:rFonts w:hint="eastAsia" w:ascii="宋体" w:hAnsi="宋体" w:eastAsia="宋体" w:cs="宋体"/>
        </w:rPr>
        <w:tab/>
      </w:r>
    </w:p>
    <w:p>
      <w:pPr>
        <w:pStyle w:val="7"/>
        <w:shd w:val="clear" w:color="auto" w:fill="auto"/>
        <w:tabs>
          <w:tab w:val="left" w:pos="1241"/>
        </w:tabs>
        <w:spacing w:line="370" w:lineRule="exact"/>
        <w:ind w:firstLine="660"/>
        <w:rPr>
          <w:rFonts w:ascii="宋体" w:hAnsi="宋体" w:eastAsia="宋体" w:cs="宋体"/>
        </w:rPr>
      </w:pPr>
      <w:r>
        <w:rPr>
          <w:rFonts w:hint="eastAsia" w:ascii="宋体" w:hAnsi="宋体" w:eastAsia="宋体" w:cs="宋体"/>
        </w:rPr>
        <w:t>（2）《建筑工程设计合同》。</w:t>
      </w:r>
    </w:p>
    <w:p>
      <w:pPr>
        <w:pStyle w:val="7"/>
        <w:shd w:val="clear" w:color="auto" w:fill="auto"/>
        <w:tabs>
          <w:tab w:val="left" w:pos="1241"/>
        </w:tabs>
        <w:spacing w:line="370" w:lineRule="exact"/>
        <w:ind w:firstLine="660"/>
        <w:rPr>
          <w:rFonts w:ascii="宋体" w:hAnsi="宋体" w:eastAsia="宋体" w:cs="宋体"/>
        </w:rPr>
      </w:pPr>
      <w:r>
        <w:rPr>
          <w:rFonts w:hint="eastAsia" w:ascii="宋体" w:hAnsi="宋体" w:eastAsia="宋体" w:cs="宋体"/>
        </w:rPr>
        <w:t>（3）建设单位提供的设计委托书、本阶段的设计要求及各种有关设计的基础资料。</w:t>
      </w:r>
    </w:p>
    <w:p>
      <w:pPr>
        <w:pStyle w:val="7"/>
        <w:shd w:val="clear" w:color="auto" w:fill="auto"/>
        <w:tabs>
          <w:tab w:val="left" w:pos="1241"/>
        </w:tabs>
        <w:spacing w:line="370" w:lineRule="exact"/>
        <w:ind w:firstLine="660"/>
        <w:rPr>
          <w:rFonts w:ascii="宋体" w:hAnsi="宋体" w:eastAsia="宋体" w:cs="宋体"/>
        </w:rPr>
      </w:pPr>
      <w:r>
        <w:rPr>
          <w:rFonts w:hint="eastAsia" w:ascii="宋体" w:hAnsi="宋体" w:eastAsia="宋体" w:cs="宋体"/>
        </w:rPr>
        <w:t>（4）其他必要材料。</w:t>
      </w:r>
    </w:p>
    <w:p>
      <w:pPr>
        <w:pStyle w:val="9"/>
        <w:keepNext/>
        <w:keepLines/>
        <w:shd w:val="clear" w:color="auto" w:fill="auto"/>
        <w:tabs>
          <w:tab w:val="left" w:pos="893"/>
        </w:tabs>
        <w:spacing w:after="40" w:line="370" w:lineRule="exact"/>
        <w:ind w:left="520" w:firstLine="0"/>
        <w:rPr>
          <w:rFonts w:ascii="宋体" w:hAnsi="宋体" w:eastAsia="宋体" w:cs="宋体"/>
        </w:rPr>
      </w:pPr>
      <w:bookmarkStart w:id="75" w:name="bookmark98"/>
      <w:bookmarkStart w:id="76" w:name="bookmark99"/>
      <w:r>
        <w:rPr>
          <w:rFonts w:hint="eastAsia" w:ascii="宋体" w:hAnsi="宋体" w:eastAsia="宋体" w:cs="宋体"/>
          <w:lang w:val="en-US"/>
        </w:rPr>
        <w:t>2.</w:t>
      </w:r>
      <w:r>
        <w:rPr>
          <w:rFonts w:hint="eastAsia" w:ascii="宋体" w:hAnsi="宋体" w:eastAsia="宋体" w:cs="宋体"/>
        </w:rPr>
        <w:t>现行国家相关规范及深圳市有关规定</w:t>
      </w:r>
      <w:bookmarkEnd w:id="75"/>
      <w:bookmarkEnd w:id="76"/>
    </w:p>
    <w:p>
      <w:pPr>
        <w:pStyle w:val="7"/>
        <w:shd w:val="clear" w:color="auto" w:fill="auto"/>
        <w:tabs>
          <w:tab w:val="left" w:pos="1241"/>
        </w:tabs>
        <w:spacing w:line="370" w:lineRule="exact"/>
        <w:ind w:firstLine="660"/>
        <w:jc w:val="both"/>
        <w:rPr>
          <w:rFonts w:ascii="宋体" w:hAnsi="宋体" w:eastAsia="宋体" w:cs="宋体"/>
        </w:rPr>
      </w:pPr>
      <w:r>
        <w:rPr>
          <w:rFonts w:hint="eastAsia" w:ascii="宋体" w:hAnsi="宋体" w:eastAsia="宋体" w:cs="宋体"/>
        </w:rPr>
        <w:t>（1）《建筑设计防火规范》；</w:t>
      </w:r>
    </w:p>
    <w:p>
      <w:pPr>
        <w:pStyle w:val="7"/>
        <w:shd w:val="clear" w:color="auto" w:fill="auto"/>
        <w:tabs>
          <w:tab w:val="left" w:pos="1241"/>
        </w:tabs>
        <w:spacing w:line="370" w:lineRule="exact"/>
        <w:ind w:firstLine="660"/>
        <w:jc w:val="both"/>
        <w:rPr>
          <w:rFonts w:ascii="宋体" w:hAnsi="宋体" w:eastAsia="宋体" w:cs="宋体"/>
        </w:rPr>
      </w:pPr>
      <w:r>
        <w:rPr>
          <w:rFonts w:hint="eastAsia" w:ascii="宋体" w:hAnsi="宋体" w:eastAsia="宋体" w:cs="宋体"/>
        </w:rPr>
        <w:t>（2）《建筑内部装修设计防火规范》；</w:t>
      </w:r>
    </w:p>
    <w:p>
      <w:pPr>
        <w:pStyle w:val="7"/>
        <w:shd w:val="clear" w:color="auto" w:fill="auto"/>
        <w:tabs>
          <w:tab w:val="left" w:pos="1241"/>
        </w:tabs>
        <w:spacing w:line="370" w:lineRule="exact"/>
        <w:ind w:firstLine="660"/>
        <w:jc w:val="both"/>
        <w:rPr>
          <w:rFonts w:ascii="宋体" w:hAnsi="宋体" w:eastAsia="宋体" w:cs="宋体"/>
        </w:rPr>
      </w:pPr>
      <w:r>
        <w:rPr>
          <w:rFonts w:ascii="宋体" w:hAnsi="宋体" w:eastAsia="宋体" w:cs="宋体"/>
        </w:rPr>
        <w:t>…</w:t>
      </w:r>
    </w:p>
    <w:p>
      <w:pPr>
        <w:pStyle w:val="7"/>
        <w:shd w:val="clear" w:color="auto" w:fill="auto"/>
        <w:spacing w:after="40" w:line="357" w:lineRule="exact"/>
        <w:ind w:left="520" w:firstLine="0"/>
        <w:rPr>
          <w:rFonts w:ascii="宋体" w:hAnsi="宋体" w:eastAsia="宋体" w:cs="宋体"/>
        </w:rPr>
      </w:pPr>
      <w:r>
        <w:rPr>
          <w:rFonts w:hint="eastAsia" w:ascii="宋体" w:hAnsi="宋体" w:eastAsia="宋体" w:cs="宋体"/>
          <w:b/>
          <w:bCs/>
          <w:lang w:val="en-US"/>
        </w:rPr>
        <w:t>3.</w:t>
      </w:r>
      <w:r>
        <w:rPr>
          <w:rFonts w:hint="eastAsia" w:ascii="宋体" w:hAnsi="宋体" w:eastAsia="宋体" w:cs="宋体"/>
          <w:b/>
          <w:bCs/>
        </w:rPr>
        <w:t>深圳市有关消防管理政策文件</w:t>
      </w:r>
    </w:p>
    <w:p>
      <w:pPr>
        <w:pStyle w:val="7"/>
        <w:shd w:val="clear" w:color="auto" w:fill="auto"/>
        <w:spacing w:after="40" w:line="357" w:lineRule="exact"/>
        <w:ind w:firstLine="520"/>
        <w:rPr>
          <w:rFonts w:ascii="方正大标宋_GBK" w:hAnsi="方正大标宋_GBK" w:eastAsia="方正大标宋_GBK" w:cs="方正大标宋_GBK"/>
        </w:rPr>
      </w:pPr>
      <w:r>
        <w:rPr>
          <w:rFonts w:hint="eastAsia" w:ascii="方正大标宋_GBK" w:hAnsi="方正大标宋_GBK" w:eastAsia="方正大标宋_GBK" w:cs="方正大标宋_GBK"/>
        </w:rPr>
        <w:t>二、原工程概况</w:t>
      </w:r>
    </w:p>
    <w:p>
      <w:pPr>
        <w:pStyle w:val="7"/>
        <w:shd w:val="clear" w:color="auto" w:fill="auto"/>
        <w:tabs>
          <w:tab w:val="left" w:leader="underscore" w:pos="4925"/>
        </w:tabs>
        <w:spacing w:line="357" w:lineRule="exact"/>
        <w:ind w:firstLine="540"/>
        <w:jc w:val="both"/>
        <w:rPr>
          <w:rFonts w:ascii="宋体" w:hAnsi="宋体" w:eastAsia="宋体" w:cs="宋体"/>
        </w:rPr>
      </w:pPr>
      <w:r>
        <w:rPr>
          <w:rFonts w:hint="eastAsia" w:ascii="宋体" w:hAnsi="宋体" w:eastAsia="宋体" w:cs="宋体"/>
        </w:rPr>
        <w:t>工程位于深圳市</w:t>
      </w:r>
      <w:r>
        <w:rPr>
          <w:rFonts w:hint="eastAsia" w:ascii="宋体" w:hAnsi="宋体" w:eastAsia="宋体" w:cs="宋体"/>
          <w:u w:val="single"/>
          <w:lang w:val="en-US"/>
        </w:rPr>
        <w:t xml:space="preserve">      </w:t>
      </w:r>
      <w:r>
        <w:rPr>
          <w:rFonts w:hint="eastAsia" w:ascii="宋体" w:hAnsi="宋体" w:eastAsia="宋体" w:cs="宋体"/>
        </w:rPr>
        <w:t>区</w:t>
      </w:r>
      <w:r>
        <w:rPr>
          <w:rFonts w:hint="eastAsia" w:ascii="宋体" w:hAnsi="宋体" w:eastAsia="宋体" w:cs="宋体"/>
          <w:u w:val="single"/>
          <w:lang w:val="en-US"/>
        </w:rPr>
        <w:t xml:space="preserve">       </w:t>
      </w:r>
      <w:r>
        <w:rPr>
          <w:rFonts w:hint="eastAsia" w:ascii="宋体" w:hAnsi="宋体" w:eastAsia="宋体" w:cs="宋体"/>
        </w:rPr>
        <w:t>街道</w:t>
      </w:r>
      <w:r>
        <w:rPr>
          <w:rFonts w:hint="eastAsia" w:ascii="宋体" w:hAnsi="宋体" w:eastAsia="宋体" w:cs="宋体"/>
          <w:u w:val="single"/>
          <w:lang w:val="en-US"/>
        </w:rPr>
        <w:t xml:space="preserve">      </w:t>
      </w:r>
      <w:r>
        <w:rPr>
          <w:rFonts w:hint="eastAsia" w:ascii="宋体" w:hAnsi="宋体" w:eastAsia="宋体" w:cs="宋体"/>
        </w:rPr>
        <w:t>路，总建筑面积</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由</w:t>
      </w:r>
      <w:r>
        <w:rPr>
          <w:rFonts w:hint="eastAsia" w:ascii="宋体" w:hAnsi="宋体" w:eastAsia="宋体" w:cs="宋体"/>
          <w:u w:val="single"/>
          <w:lang w:val="en-US"/>
        </w:rPr>
        <w:t xml:space="preserve">     </w:t>
      </w:r>
      <w:r>
        <w:rPr>
          <w:rFonts w:hint="eastAsia" w:ascii="宋体" w:hAnsi="宋体" w:eastAsia="宋体" w:cs="宋体"/>
        </w:rPr>
        <w:t>层地下室、</w:t>
      </w:r>
      <w:r>
        <w:rPr>
          <w:rFonts w:hint="eastAsia" w:ascii="宋体" w:hAnsi="宋体" w:eastAsia="宋体" w:cs="宋体"/>
          <w:u w:val="single"/>
          <w:lang w:val="en-US"/>
        </w:rPr>
        <w:t xml:space="preserve">    </w:t>
      </w:r>
      <w:r>
        <w:rPr>
          <w:rFonts w:hint="eastAsia" w:ascii="宋体" w:hAnsi="宋体" w:eastAsia="宋体" w:cs="宋体"/>
        </w:rPr>
        <w:t>层半地下室及</w:t>
      </w:r>
      <w:r>
        <w:rPr>
          <w:rFonts w:hint="eastAsia" w:ascii="宋体" w:hAnsi="宋体" w:eastAsia="宋体" w:cs="宋体"/>
          <w:u w:val="single"/>
          <w:lang w:val="en-US"/>
        </w:rPr>
        <w:t xml:space="preserve">    </w:t>
      </w:r>
      <w:r>
        <w:rPr>
          <w:rFonts w:hint="eastAsia" w:ascii="宋体" w:hAnsi="宋体" w:eastAsia="宋体" w:cs="宋体"/>
        </w:rPr>
        <w:t>栋（编号为</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栋</w:t>
      </w:r>
      <w:r>
        <w:rPr>
          <w:rFonts w:hint="eastAsia" w:ascii="宋体" w:hAnsi="宋体" w:eastAsia="宋体" w:cs="宋体"/>
          <w:lang w:val="en-US" w:bidi="en-US"/>
        </w:rPr>
        <w:t>...）</w:t>
      </w:r>
      <w:r>
        <w:rPr>
          <w:rFonts w:hint="eastAsia" w:ascii="宋体" w:hAnsi="宋体" w:eastAsia="宋体" w:cs="宋体"/>
        </w:rPr>
        <w:t>塔楼组成，其中： 1</w:t>
      </w:r>
      <w:r>
        <w:rPr>
          <w:rFonts w:hint="eastAsia" w:ascii="宋体" w:hAnsi="宋体" w:eastAsia="宋体" w:cs="宋体"/>
          <w:lang w:val="en-US"/>
        </w:rPr>
        <w:t>.</w:t>
      </w:r>
      <w:r>
        <w:rPr>
          <w:rFonts w:hint="eastAsia" w:ascii="宋体" w:hAnsi="宋体" w:eastAsia="宋体" w:cs="宋体"/>
        </w:rPr>
        <w:t>地下室及半地下室为设备用房及汽车库（属</w:t>
      </w:r>
      <w:r>
        <w:rPr>
          <w:rFonts w:hint="eastAsia" w:ascii="宋体" w:hAnsi="宋体" w:eastAsia="宋体" w:cs="宋体"/>
          <w:u w:val="single"/>
          <w:lang w:val="en-US"/>
        </w:rPr>
        <w:t xml:space="preserve">    </w:t>
      </w:r>
      <w:r>
        <w:rPr>
          <w:rFonts w:hint="eastAsia" w:ascii="宋体" w:hAnsi="宋体" w:eastAsia="宋体" w:cs="宋体"/>
        </w:rPr>
        <w:t>类停车库，</w:t>
      </w:r>
      <w:r>
        <w:rPr>
          <w:rFonts w:hint="eastAsia" w:ascii="宋体" w:hAnsi="宋体" w:eastAsia="宋体" w:cs="宋体"/>
          <w:u w:val="single"/>
          <w:lang w:val="en-US"/>
        </w:rPr>
        <w:t xml:space="preserve">    </w:t>
      </w:r>
      <w:r>
        <w:rPr>
          <w:rFonts w:hint="eastAsia" w:ascii="宋体" w:hAnsi="宋体" w:eastAsia="宋体" w:cs="宋体"/>
        </w:rPr>
        <w:t>层设有充电车位）；</w:t>
      </w:r>
      <w:r>
        <w:rPr>
          <w:rFonts w:hint="eastAsia" w:ascii="宋体" w:hAnsi="宋体" w:eastAsia="宋体" w:cs="宋体"/>
          <w:lang w:val="en-US" w:bidi="en-US"/>
        </w:rPr>
        <w:t>2.</w:t>
      </w:r>
      <w:r>
        <w:rPr>
          <w:rFonts w:hint="eastAsia" w:ascii="宋体" w:hAnsi="宋体" w:eastAsia="宋体" w:cs="宋体"/>
          <w:u w:val="single"/>
          <w:lang w:val="en-US"/>
        </w:rPr>
        <w:t xml:space="preserve">    </w:t>
      </w:r>
      <w:r>
        <w:rPr>
          <w:rFonts w:hint="eastAsia" w:ascii="宋体" w:hAnsi="宋体" w:eastAsia="宋体" w:cs="宋体"/>
        </w:rPr>
        <w:t>栋半地下室沿街设商业网点；</w:t>
      </w:r>
      <w:r>
        <w:rPr>
          <w:rFonts w:hint="eastAsia" w:ascii="宋体" w:hAnsi="宋体" w:eastAsia="宋体" w:cs="宋体"/>
          <w:lang w:val="en-US" w:bidi="en-US"/>
        </w:rPr>
        <w:t>3.</w:t>
      </w:r>
      <w:r>
        <w:rPr>
          <w:rFonts w:hint="eastAsia" w:ascii="宋体" w:hAnsi="宋体" w:eastAsia="宋体" w:cs="宋体"/>
          <w:u w:val="single"/>
          <w:lang w:val="en-US"/>
        </w:rPr>
        <w:t xml:space="preserve">      </w:t>
      </w:r>
      <w:r>
        <w:rPr>
          <w:rFonts w:hint="eastAsia" w:ascii="宋体" w:hAnsi="宋体" w:eastAsia="宋体" w:cs="宋体"/>
        </w:rPr>
        <w:t>栋塔楼，建筑高度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地上</w:t>
      </w:r>
      <w:r>
        <w:rPr>
          <w:rFonts w:hint="eastAsia" w:ascii="宋体" w:hAnsi="宋体" w:eastAsia="宋体" w:cs="宋体"/>
          <w:u w:val="single"/>
          <w:lang w:val="en-US"/>
        </w:rPr>
        <w:t xml:space="preserve">    </w:t>
      </w:r>
      <w:r>
        <w:rPr>
          <w:rFonts w:hint="eastAsia" w:ascii="宋体" w:hAnsi="宋体" w:eastAsia="宋体" w:cs="宋体"/>
        </w:rPr>
        <w:t>层，首层为架空层及大堂，</w:t>
      </w:r>
      <w:r>
        <w:rPr>
          <w:rFonts w:hint="eastAsia" w:ascii="宋体" w:hAnsi="宋体" w:eastAsia="宋体" w:cs="宋体"/>
          <w:u w:val="single"/>
          <w:lang w:val="en-US"/>
        </w:rPr>
        <w:t xml:space="preserve">    </w:t>
      </w:r>
      <w:r>
        <w:rPr>
          <w:rFonts w:hint="eastAsia" w:ascii="宋体" w:hAnsi="宋体" w:eastAsia="宋体" w:cs="宋体"/>
        </w:rPr>
        <w:t>层为避难层，其余为</w:t>
      </w:r>
      <w:r>
        <w:rPr>
          <w:rFonts w:hint="eastAsia" w:ascii="宋体" w:hAnsi="宋体" w:eastAsia="宋体" w:cs="宋体"/>
          <w:u w:val="single"/>
          <w:lang w:val="en-US"/>
        </w:rPr>
        <w:t xml:space="preserve">    </w:t>
      </w:r>
      <w:r>
        <w:rPr>
          <w:rFonts w:hint="eastAsia" w:ascii="宋体" w:hAnsi="宋体" w:eastAsia="宋体" w:cs="宋体"/>
        </w:rPr>
        <w:t>（建筑类别）, 属</w:t>
      </w:r>
      <w:r>
        <w:rPr>
          <w:rFonts w:hint="eastAsia" w:ascii="宋体" w:hAnsi="宋体" w:eastAsia="宋体" w:cs="宋体"/>
          <w:u w:val="single"/>
          <w:lang w:val="en-US"/>
        </w:rPr>
        <w:t xml:space="preserve">     </w:t>
      </w:r>
      <w:r>
        <w:rPr>
          <w:rFonts w:hint="eastAsia" w:ascii="宋体" w:hAnsi="宋体" w:eastAsia="宋体" w:cs="宋体"/>
        </w:rPr>
        <w:t>类</w:t>
      </w:r>
      <w:r>
        <w:rPr>
          <w:rFonts w:hint="eastAsia" w:ascii="宋体" w:hAnsi="宋体" w:eastAsia="宋体" w:cs="宋体"/>
          <w:u w:val="single"/>
          <w:lang w:val="en-US"/>
        </w:rPr>
        <w:t xml:space="preserve">    </w:t>
      </w:r>
      <w:r>
        <w:rPr>
          <w:rFonts w:hint="eastAsia" w:ascii="宋体" w:hAnsi="宋体" w:eastAsia="宋体" w:cs="宋体"/>
        </w:rPr>
        <w:t>建筑；</w:t>
      </w:r>
      <w:r>
        <w:rPr>
          <w:rFonts w:hint="eastAsia" w:ascii="宋体" w:hAnsi="宋体" w:eastAsia="宋体" w:cs="宋体"/>
          <w:lang w:val="en-US" w:bidi="en-US"/>
        </w:rPr>
        <w:t>4.</w:t>
      </w:r>
      <w:r>
        <w:rPr>
          <w:rFonts w:hint="eastAsia" w:ascii="宋体" w:hAnsi="宋体" w:eastAsia="宋体" w:cs="宋体"/>
          <w:u w:val="single"/>
          <w:lang w:val="en-US"/>
        </w:rPr>
        <w:t xml:space="preserve">    </w:t>
      </w:r>
      <w:r>
        <w:rPr>
          <w:rFonts w:hint="eastAsia" w:ascii="宋体" w:hAnsi="宋体" w:eastAsia="宋体" w:cs="宋体"/>
        </w:rPr>
        <w:t>栋塔楼，建筑高度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地上</w:t>
      </w:r>
      <w:r>
        <w:rPr>
          <w:rFonts w:hint="eastAsia" w:ascii="宋体" w:hAnsi="宋体" w:eastAsia="宋体" w:cs="宋体"/>
          <w:u w:val="single"/>
          <w:lang w:val="en-US"/>
        </w:rPr>
        <w:t xml:space="preserve">    </w:t>
      </w:r>
      <w:r>
        <w:rPr>
          <w:rFonts w:hint="eastAsia" w:ascii="宋体" w:hAnsi="宋体" w:eastAsia="宋体" w:cs="宋体"/>
        </w:rPr>
        <w:t>层，首层为架空层及大堂，</w:t>
      </w:r>
      <w:r>
        <w:rPr>
          <w:rFonts w:hint="eastAsia" w:ascii="宋体" w:hAnsi="宋体" w:eastAsia="宋体" w:cs="宋体"/>
          <w:u w:val="single"/>
          <w:lang w:val="en-US"/>
        </w:rPr>
        <w:t xml:space="preserve">     </w:t>
      </w:r>
      <w:r>
        <w:rPr>
          <w:rFonts w:hint="eastAsia" w:ascii="宋体" w:hAnsi="宋体" w:eastAsia="宋体" w:cs="宋体"/>
        </w:rPr>
        <w:t>层为避难层，其余为</w:t>
      </w:r>
      <w:r>
        <w:rPr>
          <w:rFonts w:hint="eastAsia" w:ascii="宋体" w:hAnsi="宋体" w:eastAsia="宋体" w:cs="宋体"/>
          <w:u w:val="single"/>
          <w:lang w:val="en-US"/>
        </w:rPr>
        <w:t xml:space="preserve">     </w:t>
      </w:r>
      <w:r>
        <w:rPr>
          <w:rFonts w:hint="eastAsia" w:ascii="宋体" w:hAnsi="宋体" w:eastAsia="宋体" w:cs="宋体"/>
        </w:rPr>
        <w:t>（建筑类别），属</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类</w:t>
      </w:r>
      <w:r>
        <w:rPr>
          <w:rFonts w:hint="eastAsia" w:ascii="宋体" w:hAnsi="宋体" w:eastAsia="宋体" w:cs="宋体"/>
          <w:u w:val="single"/>
          <w:lang w:val="en-US"/>
        </w:rPr>
        <w:t xml:space="preserve">    </w:t>
      </w:r>
      <w:r>
        <w:rPr>
          <w:rFonts w:hint="eastAsia" w:ascii="宋体" w:hAnsi="宋体" w:eastAsia="宋体" w:cs="宋体"/>
        </w:rPr>
        <w:t>建筑；以上建 筑设计耐火等级均为</w:t>
      </w:r>
      <w:r>
        <w:rPr>
          <w:rFonts w:hint="eastAsia" w:ascii="宋体" w:hAnsi="宋体" w:eastAsia="宋体" w:cs="宋体"/>
          <w:u w:val="single"/>
          <w:lang w:val="en-US"/>
        </w:rPr>
        <w:t xml:space="preserve">    </w:t>
      </w:r>
      <w:r>
        <w:rPr>
          <w:rFonts w:hint="eastAsia" w:ascii="宋体" w:hAnsi="宋体" w:eastAsia="宋体" w:cs="宋体"/>
        </w:rPr>
        <w:t>级，工程设有</w:t>
      </w:r>
      <w:r>
        <w:rPr>
          <w:rFonts w:hint="eastAsia" w:ascii="宋体" w:hAnsi="宋体" w:eastAsia="宋体" w:cs="宋体"/>
          <w:u w:val="single"/>
        </w:rPr>
        <w:tab/>
      </w:r>
      <w:r>
        <w:rPr>
          <w:rFonts w:hint="eastAsia" w:ascii="宋体" w:hAnsi="宋体" w:eastAsia="宋体" w:cs="宋体"/>
        </w:rPr>
        <w:t>系统等消防设施，消防控制室设置</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层，消防水池及水泵房设置</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栋屋顶设置高位消防水箱。根据 最后一次消防批文内容填写该工程于</w:t>
      </w:r>
      <w:r>
        <w:rPr>
          <w:rFonts w:hint="eastAsia" w:ascii="宋体" w:hAnsi="宋体" w:eastAsia="宋体" w:cs="宋体"/>
          <w:u w:val="single"/>
          <w:lang w:val="en-US"/>
        </w:rPr>
        <w:t xml:space="preserve">    </w:t>
      </w:r>
      <w:r>
        <w:rPr>
          <w:rFonts w:hint="eastAsia" w:ascii="宋体" w:hAnsi="宋体" w:eastAsia="宋体" w:cs="宋体"/>
        </w:rPr>
        <w:t>年</w:t>
      </w:r>
      <w:r>
        <w:rPr>
          <w:rFonts w:hint="eastAsia" w:ascii="宋体" w:hAnsi="宋体" w:eastAsia="宋体" w:cs="宋体"/>
          <w:u w:val="single"/>
          <w:lang w:val="en-US"/>
        </w:rPr>
        <w:t xml:space="preserve">    </w:t>
      </w:r>
      <w:r>
        <w:rPr>
          <w:rFonts w:hint="eastAsia" w:ascii="宋体" w:hAnsi="宋体" w:eastAsia="宋体" w:cs="宋体"/>
        </w:rPr>
        <w:t>月</w:t>
      </w:r>
      <w:r>
        <w:rPr>
          <w:rFonts w:hint="eastAsia" w:ascii="宋体" w:hAnsi="宋体" w:eastAsia="宋体" w:cs="宋体"/>
          <w:u w:val="single"/>
          <w:lang w:val="en-US"/>
        </w:rPr>
        <w:t xml:space="preserve">    </w:t>
      </w:r>
      <w:r>
        <w:rPr>
          <w:rFonts w:hint="eastAsia" w:ascii="宋体" w:hAnsi="宋体" w:eastAsia="宋体" w:cs="宋体"/>
        </w:rPr>
        <w:t>日取得《建设工程消防设计审查意见书》（深建消审字〔</w:t>
      </w:r>
      <w:r>
        <w:rPr>
          <w:rFonts w:hint="eastAsia" w:ascii="宋体" w:hAnsi="宋体" w:eastAsia="宋体" w:cs="宋体"/>
          <w:lang w:val="en-US"/>
        </w:rPr>
        <w:t xml:space="preserve"> </w:t>
      </w:r>
      <w:r>
        <w:rPr>
          <w:rFonts w:hint="eastAsia" w:ascii="宋体" w:hAnsi="宋体" w:eastAsia="宋体" w:cs="宋体"/>
        </w:rPr>
        <w:tab/>
      </w:r>
      <w:r>
        <w:rPr>
          <w:rFonts w:hint="eastAsia" w:ascii="宋体" w:hAnsi="宋体" w:eastAsia="宋体" w:cs="宋体"/>
        </w:rPr>
        <w:t>）第</w:t>
      </w:r>
      <w:r>
        <w:rPr>
          <w:rFonts w:hint="eastAsia" w:ascii="宋体" w:hAnsi="宋体" w:eastAsia="宋体" w:cs="宋体"/>
          <w:u w:val="single"/>
          <w:lang w:val="en-US"/>
        </w:rPr>
        <w:t xml:space="preserve">     </w:t>
      </w:r>
      <w:r>
        <w:rPr>
          <w:rFonts w:hint="eastAsia" w:ascii="宋体" w:hAnsi="宋体" w:eastAsia="宋体" w:cs="宋体"/>
        </w:rPr>
        <w:t>号），应提供该工程取得的所有的消防批文。</w:t>
      </w:r>
      <w:r>
        <w:rPr>
          <w:rFonts w:hint="eastAsia" w:ascii="宋体" w:hAnsi="宋体" w:eastAsia="宋体" w:cs="宋体"/>
        </w:rPr>
        <w:br w:type="page"/>
      </w:r>
    </w:p>
    <w:p>
      <w:pPr>
        <w:pStyle w:val="9"/>
        <w:keepNext/>
        <w:keepLines/>
        <w:shd w:val="clear" w:color="auto" w:fill="auto"/>
        <w:spacing w:after="40" w:line="365" w:lineRule="exact"/>
        <w:ind w:left="709" w:firstLine="0"/>
        <w:rPr>
          <w:rFonts w:ascii="方正大标宋_GBK" w:hAnsi="方正大标宋_GBK" w:eastAsia="方正大标宋_GBK" w:cs="方正大标宋_GBK"/>
          <w:b w:val="0"/>
          <w:bCs w:val="0"/>
        </w:rPr>
      </w:pPr>
      <w:bookmarkStart w:id="77" w:name="bookmark100"/>
      <w:bookmarkStart w:id="78" w:name="bookmark101"/>
      <w:r>
        <w:rPr>
          <w:rFonts w:hint="eastAsia" w:ascii="方正大标宋_GBK" w:hAnsi="方正大标宋_GBK" w:eastAsia="方正大标宋_GBK" w:cs="方正大标宋_GBK"/>
          <w:b w:val="0"/>
          <w:bCs w:val="0"/>
        </w:rPr>
        <w:t>三、装修情况</w:t>
      </w:r>
      <w:bookmarkEnd w:id="77"/>
      <w:bookmarkEnd w:id="78"/>
    </w:p>
    <w:p>
      <w:pPr>
        <w:pStyle w:val="7"/>
        <w:shd w:val="clear" w:color="auto" w:fill="auto"/>
        <w:spacing w:after="420" w:line="365" w:lineRule="exact"/>
        <w:ind w:left="284" w:firstLine="500"/>
        <w:rPr>
          <w:rFonts w:ascii="宋体" w:hAnsi="宋体" w:eastAsia="宋体" w:cs="宋体"/>
        </w:rPr>
      </w:pPr>
      <w:r>
        <w:rPr>
          <w:rFonts w:hint="eastAsia" w:ascii="宋体" w:hAnsi="宋体" w:eastAsia="宋体" w:cs="宋体"/>
        </w:rPr>
        <w:t>1</w:t>
      </w:r>
      <w:r>
        <w:rPr>
          <w:rFonts w:hint="eastAsia" w:ascii="宋体" w:hAnsi="宋体" w:eastAsia="宋体" w:cs="宋体"/>
          <w:lang w:val="en-US"/>
        </w:rPr>
        <w:t>.</w:t>
      </w:r>
      <w:r>
        <w:rPr>
          <w:rFonts w:hint="eastAsia" w:ascii="宋体" w:hAnsi="宋体" w:eastAsia="宋体" w:cs="宋体"/>
        </w:rPr>
        <w:t>本次装修—栋—层，装修面积</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其中</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（功能房） 为无窗房间，具体装修材料详见下表。</w:t>
      </w:r>
    </w:p>
    <w:tbl>
      <w:tblPr>
        <w:tblStyle w:val="4"/>
        <w:tblW w:w="0" w:type="auto"/>
        <w:jc w:val="right"/>
        <w:tblLayout w:type="fixed"/>
        <w:tblCellMar>
          <w:top w:w="0" w:type="dxa"/>
          <w:left w:w="10" w:type="dxa"/>
          <w:bottom w:w="0" w:type="dxa"/>
          <w:right w:w="10" w:type="dxa"/>
        </w:tblCellMar>
      </w:tblPr>
      <w:tblGrid>
        <w:gridCol w:w="816"/>
        <w:gridCol w:w="2750"/>
        <w:gridCol w:w="2467"/>
        <w:gridCol w:w="2539"/>
      </w:tblGrid>
      <w:tr>
        <w:tblPrEx>
          <w:tblCellMar>
            <w:top w:w="0" w:type="dxa"/>
            <w:left w:w="10" w:type="dxa"/>
            <w:bottom w:w="0" w:type="dxa"/>
            <w:right w:w="10" w:type="dxa"/>
          </w:tblCellMar>
        </w:tblPrEx>
        <w:trPr>
          <w:trHeight w:val="547" w:hRule="exact"/>
          <w:jc w:val="right"/>
        </w:trPr>
        <w:tc>
          <w:tcPr>
            <w:tcW w:w="816"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功能</w:t>
            </w:r>
          </w:p>
        </w:tc>
        <w:tc>
          <w:tcPr>
            <w:tcW w:w="2750"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位置</w:t>
            </w:r>
          </w:p>
        </w:tc>
        <w:tc>
          <w:tcPr>
            <w:tcW w:w="2467"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材料</w:t>
            </w:r>
          </w:p>
        </w:tc>
        <w:tc>
          <w:tcPr>
            <w:tcW w:w="2539" w:type="dxa"/>
            <w:tcBorders>
              <w:top w:val="single" w:color="auto" w:sz="4" w:space="0"/>
              <w:left w:val="single" w:color="auto" w:sz="4" w:space="0"/>
              <w:right w:val="single" w:color="auto" w:sz="4" w:space="0"/>
            </w:tcBorders>
            <w:shd w:val="clear" w:color="auto" w:fill="DCDEDD"/>
            <w:vAlign w:val="bottom"/>
          </w:tcPr>
          <w:p>
            <w:pPr>
              <w:pStyle w:val="21"/>
              <w:shd w:val="clear" w:color="auto" w:fill="auto"/>
              <w:spacing w:line="269" w:lineRule="exact"/>
              <w:ind w:firstLine="0"/>
              <w:jc w:val="center"/>
              <w:rPr>
                <w:rFonts w:ascii="宋体" w:hAnsi="宋体" w:eastAsia="宋体" w:cs="宋体"/>
                <w:sz w:val="19"/>
                <w:szCs w:val="19"/>
              </w:rPr>
            </w:pPr>
            <w:r>
              <w:rPr>
                <w:rFonts w:hint="eastAsia" w:ascii="宋体" w:hAnsi="宋体" w:eastAsia="宋体" w:cs="宋体"/>
                <w:b/>
                <w:bCs/>
                <w:sz w:val="19"/>
                <w:szCs w:val="19"/>
              </w:rPr>
              <w:t>装修材料燃烧 性能等级</w:t>
            </w:r>
          </w:p>
        </w:tc>
      </w:tr>
      <w:tr>
        <w:tblPrEx>
          <w:tblCellMar>
            <w:top w:w="0" w:type="dxa"/>
            <w:left w:w="10" w:type="dxa"/>
            <w:bottom w:w="0" w:type="dxa"/>
            <w:right w:w="10" w:type="dxa"/>
          </w:tblCellMar>
        </w:tblPrEx>
        <w:trPr>
          <w:trHeight w:val="470" w:hRule="exact"/>
          <w:jc w:val="right"/>
        </w:trPr>
        <w:tc>
          <w:tcPr>
            <w:tcW w:w="816" w:type="dxa"/>
            <w:vMerge w:val="restart"/>
            <w:tcBorders>
              <w:top w:val="single" w:color="auto" w:sz="4" w:space="0"/>
              <w:left w:val="single" w:color="auto" w:sz="4" w:space="0"/>
            </w:tcBorders>
            <w:shd w:val="clear" w:color="auto" w:fill="FFFFFF"/>
            <w:vAlign w:val="bottom"/>
          </w:tcPr>
          <w:p>
            <w:pPr>
              <w:pStyle w:val="23"/>
              <w:shd w:val="clear" w:color="auto" w:fill="auto"/>
              <w:spacing w:after="1680" w:afterLines="700"/>
              <w:jc w:val="both"/>
              <w:rPr>
                <w:rFonts w:ascii="宋体" w:hAnsi="宋体" w:eastAsia="宋体" w:cs="宋体"/>
              </w:rPr>
            </w:pPr>
            <w:r>
              <w:rPr>
                <w:rFonts w:hint="eastAsia" w:ascii="宋体" w:hAnsi="宋体" w:eastAsia="宋体" w:cs="宋体"/>
              </w:rPr>
              <w:t>（）层功能室</w:t>
            </w:r>
          </w:p>
        </w:tc>
        <w:tc>
          <w:tcPr>
            <w:tcW w:w="2750"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顶棚</w:t>
            </w: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right"/>
        </w:trPr>
        <w:tc>
          <w:tcPr>
            <w:tcW w:w="816" w:type="dxa"/>
            <w:vMerge w:val="continue"/>
            <w:tcBorders>
              <w:left w:val="single" w:color="auto" w:sz="4" w:space="0"/>
            </w:tcBorders>
            <w:shd w:val="clear" w:color="auto" w:fill="FFFFFF"/>
            <w:textDirection w:val="tbRlV"/>
            <w:vAlign w:val="bottom"/>
          </w:tcPr>
          <w:p>
            <w:pPr>
              <w:rPr>
                <w:rFonts w:ascii="宋体" w:hAnsi="宋体" w:eastAsia="宋体" w:cs="宋体"/>
              </w:rPr>
            </w:pPr>
          </w:p>
        </w:tc>
        <w:tc>
          <w:tcPr>
            <w:tcW w:w="2750"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墙面</w:t>
            </w: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5" w:hRule="exact"/>
          <w:jc w:val="right"/>
        </w:trPr>
        <w:tc>
          <w:tcPr>
            <w:tcW w:w="816" w:type="dxa"/>
            <w:vMerge w:val="continue"/>
            <w:tcBorders>
              <w:left w:val="single" w:color="auto" w:sz="4" w:space="0"/>
            </w:tcBorders>
            <w:shd w:val="clear" w:color="auto" w:fill="FFFFFF"/>
            <w:textDirection w:val="tbRlV"/>
            <w:vAlign w:val="bottom"/>
          </w:tcPr>
          <w:p>
            <w:pPr>
              <w:rPr>
                <w:rFonts w:ascii="宋体" w:hAnsi="宋体" w:eastAsia="宋体" w:cs="宋体"/>
              </w:rPr>
            </w:pPr>
          </w:p>
        </w:tc>
        <w:tc>
          <w:tcPr>
            <w:tcW w:w="2750"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地面</w:t>
            </w: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right"/>
        </w:trPr>
        <w:tc>
          <w:tcPr>
            <w:tcW w:w="816" w:type="dxa"/>
            <w:vMerge w:val="continue"/>
            <w:tcBorders>
              <w:left w:val="single" w:color="auto" w:sz="4" w:space="0"/>
            </w:tcBorders>
            <w:shd w:val="clear" w:color="auto" w:fill="FFFFFF"/>
            <w:textDirection w:val="tbRlV"/>
            <w:vAlign w:val="bottom"/>
          </w:tcPr>
          <w:p>
            <w:pPr>
              <w:rPr>
                <w:rFonts w:ascii="宋体" w:hAnsi="宋体" w:eastAsia="宋体" w:cs="宋体"/>
              </w:rPr>
            </w:pPr>
          </w:p>
        </w:tc>
        <w:tc>
          <w:tcPr>
            <w:tcW w:w="2750"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隔断</w:t>
            </w: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right"/>
        </w:trPr>
        <w:tc>
          <w:tcPr>
            <w:tcW w:w="816" w:type="dxa"/>
            <w:vMerge w:val="continue"/>
            <w:tcBorders>
              <w:left w:val="single" w:color="auto" w:sz="4" w:space="0"/>
            </w:tcBorders>
            <w:shd w:val="clear" w:color="auto" w:fill="FFFFFF"/>
            <w:textDirection w:val="tbRlV"/>
            <w:vAlign w:val="bottom"/>
          </w:tcPr>
          <w:p>
            <w:pPr>
              <w:rPr>
                <w:rFonts w:ascii="宋体" w:hAnsi="宋体" w:eastAsia="宋体" w:cs="宋体"/>
              </w:rPr>
            </w:pPr>
          </w:p>
        </w:tc>
        <w:tc>
          <w:tcPr>
            <w:tcW w:w="2750"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固定家具</w:t>
            </w: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right"/>
        </w:trPr>
        <w:tc>
          <w:tcPr>
            <w:tcW w:w="816" w:type="dxa"/>
            <w:vMerge w:val="continue"/>
            <w:tcBorders>
              <w:left w:val="single" w:color="auto" w:sz="4" w:space="0"/>
            </w:tcBorders>
            <w:shd w:val="clear" w:color="auto" w:fill="FFFFFF"/>
            <w:textDirection w:val="tbRlV"/>
            <w:vAlign w:val="bottom"/>
          </w:tcPr>
          <w:p>
            <w:pPr>
              <w:rPr>
                <w:rFonts w:ascii="宋体" w:hAnsi="宋体" w:eastAsia="宋体" w:cs="宋体"/>
              </w:rPr>
            </w:pPr>
          </w:p>
        </w:tc>
        <w:tc>
          <w:tcPr>
            <w:tcW w:w="2750"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装饰织物</w:t>
            </w: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right"/>
        </w:trPr>
        <w:tc>
          <w:tcPr>
            <w:tcW w:w="816" w:type="dxa"/>
            <w:vMerge w:val="continue"/>
            <w:tcBorders>
              <w:left w:val="single" w:color="auto" w:sz="4" w:space="0"/>
            </w:tcBorders>
            <w:shd w:val="clear" w:color="auto" w:fill="FFFFFF"/>
            <w:textDirection w:val="tbRlV"/>
            <w:vAlign w:val="bottom"/>
          </w:tcPr>
          <w:p>
            <w:pPr>
              <w:rPr>
                <w:rFonts w:ascii="宋体" w:hAnsi="宋体" w:eastAsia="宋体" w:cs="宋体"/>
              </w:rPr>
            </w:pPr>
          </w:p>
        </w:tc>
        <w:tc>
          <w:tcPr>
            <w:tcW w:w="2750" w:type="dxa"/>
            <w:tcBorders>
              <w:top w:val="single" w:color="auto" w:sz="4" w:space="0"/>
              <w:left w:val="single" w:color="auto" w:sz="4" w:space="0"/>
            </w:tcBorders>
            <w:shd w:val="clear" w:color="auto" w:fill="FFFFFF"/>
          </w:tcPr>
          <w:p>
            <w:pPr>
              <w:pStyle w:val="21"/>
              <w:shd w:val="clear" w:color="auto" w:fill="auto"/>
              <w:spacing w:before="100" w:line="240" w:lineRule="auto"/>
              <w:ind w:firstLine="0"/>
              <w:jc w:val="center"/>
              <w:rPr>
                <w:rFonts w:ascii="宋体" w:hAnsi="宋体" w:eastAsia="宋体" w:cs="宋体"/>
                <w:sz w:val="19"/>
                <w:szCs w:val="19"/>
              </w:rPr>
            </w:pPr>
            <w:r>
              <w:rPr>
                <w:rFonts w:hint="eastAsia" w:ascii="宋体" w:hAnsi="宋体" w:eastAsia="宋体" w:cs="宋体"/>
                <w:sz w:val="19"/>
                <w:szCs w:val="19"/>
              </w:rPr>
              <w:t>其他装修装饰材料</w:t>
            </w: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right"/>
        </w:trPr>
        <w:tc>
          <w:tcPr>
            <w:tcW w:w="816"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75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467"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80" w:hRule="exact"/>
          <w:jc w:val="right"/>
        </w:trPr>
        <w:tc>
          <w:tcPr>
            <w:tcW w:w="816"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750"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467"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539"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r>
    </w:tbl>
    <w:p>
      <w:pPr>
        <w:spacing w:after="539" w:line="1" w:lineRule="exact"/>
        <w:rPr>
          <w:rFonts w:ascii="宋体" w:hAnsi="宋体" w:eastAsia="宋体" w:cs="宋体"/>
        </w:rPr>
      </w:pPr>
    </w:p>
    <w:p>
      <w:pPr>
        <w:pStyle w:val="7"/>
        <w:shd w:val="clear" w:color="auto" w:fill="auto"/>
        <w:tabs>
          <w:tab w:val="left" w:pos="1602"/>
        </w:tabs>
        <w:spacing w:after="40" w:line="240" w:lineRule="auto"/>
        <w:ind w:left="851" w:firstLine="0"/>
        <w:rPr>
          <w:rFonts w:ascii="宋体" w:hAnsi="宋体" w:eastAsia="宋体" w:cs="宋体"/>
        </w:rPr>
      </w:pPr>
      <w:r>
        <w:rPr>
          <w:rFonts w:ascii="宋体" w:hAnsi="宋体" w:eastAsia="宋体" w:cs="宋体"/>
          <w:lang w:val="en-US"/>
        </w:rPr>
        <w:t>2.</w:t>
      </w:r>
      <w:r>
        <w:rPr>
          <w:rFonts w:hint="eastAsia" w:ascii="宋体" w:hAnsi="宋体" w:eastAsia="宋体" w:cs="宋体"/>
        </w:rPr>
        <w:t>给排水专业消防系统根据装修实际情况提供相应说明。</w:t>
      </w:r>
    </w:p>
    <w:p>
      <w:pPr>
        <w:pStyle w:val="7"/>
        <w:shd w:val="clear" w:color="auto" w:fill="auto"/>
        <w:tabs>
          <w:tab w:val="left" w:pos="1602"/>
        </w:tabs>
        <w:spacing w:after="40" w:line="240" w:lineRule="auto"/>
        <w:ind w:left="851" w:firstLine="0"/>
        <w:rPr>
          <w:rFonts w:ascii="宋体" w:hAnsi="宋体" w:eastAsia="宋体" w:cs="宋体"/>
        </w:rPr>
      </w:pPr>
      <w:r>
        <w:rPr>
          <w:rFonts w:ascii="宋体" w:hAnsi="宋体" w:eastAsia="宋体" w:cs="宋体"/>
          <w:lang w:val="en-US"/>
        </w:rPr>
        <w:t>3.</w:t>
      </w:r>
      <w:r>
        <w:rPr>
          <w:rFonts w:hint="eastAsia" w:ascii="宋体" w:hAnsi="宋体" w:eastAsia="宋体" w:cs="宋体"/>
        </w:rPr>
        <w:t>暖通专业消防系统根据装修实际情况提供相应说明。</w:t>
      </w:r>
    </w:p>
    <w:p>
      <w:pPr>
        <w:pStyle w:val="7"/>
        <w:shd w:val="clear" w:color="auto" w:fill="auto"/>
        <w:spacing w:after="40" w:line="240" w:lineRule="auto"/>
        <w:ind w:left="851" w:firstLine="0"/>
        <w:rPr>
          <w:rFonts w:ascii="宋体" w:hAnsi="宋体" w:eastAsia="宋体" w:cs="宋体"/>
        </w:rPr>
      </w:pPr>
      <w:r>
        <w:rPr>
          <w:rFonts w:ascii="宋体" w:hAnsi="宋体" w:eastAsia="宋体" w:cs="宋体"/>
          <w:lang w:val="en-US"/>
        </w:rPr>
        <w:t>4.</w:t>
      </w:r>
      <w:r>
        <w:rPr>
          <w:rFonts w:hint="eastAsia" w:ascii="宋体" w:hAnsi="宋体" w:eastAsia="宋体" w:cs="宋体"/>
        </w:rPr>
        <w:t>热能动力专业消防系统根据装修实际情况提供相应说明。</w:t>
      </w:r>
    </w:p>
    <w:p>
      <w:pPr>
        <w:pStyle w:val="7"/>
        <w:shd w:val="clear" w:color="auto" w:fill="auto"/>
        <w:spacing w:after="40" w:line="240" w:lineRule="auto"/>
        <w:ind w:left="851" w:firstLine="0"/>
        <w:rPr>
          <w:rFonts w:ascii="宋体" w:hAnsi="宋体" w:eastAsia="宋体" w:cs="宋体"/>
        </w:rPr>
        <w:sectPr>
          <w:type w:val="continuous"/>
          <w:pgSz w:w="12240" w:h="15840"/>
          <w:pgMar w:top="1995" w:right="1563" w:bottom="1026" w:left="1269" w:header="1567" w:footer="598" w:gutter="0"/>
          <w:pgBorders>
            <w:top w:val="none" w:sz="0" w:space="0"/>
            <w:left w:val="none" w:sz="0" w:space="0"/>
            <w:bottom w:val="none" w:sz="0" w:space="0"/>
            <w:right w:val="none" w:sz="0" w:space="0"/>
          </w:pgBorders>
          <w:cols w:space="720" w:num="1"/>
          <w:docGrid w:linePitch="360" w:charSpace="0"/>
        </w:sectPr>
      </w:pPr>
      <w:r>
        <w:rPr>
          <w:rFonts w:ascii="宋体" w:hAnsi="宋体" w:eastAsia="宋体" w:cs="宋体"/>
          <w:lang w:val="en-US"/>
        </w:rPr>
        <w:t>5.</w:t>
      </w:r>
      <w:r>
        <w:rPr>
          <w:rFonts w:hint="eastAsia" w:ascii="宋体" w:hAnsi="宋体" w:eastAsia="宋体" w:cs="宋体"/>
        </w:rPr>
        <w:t>电气专业消防系统根据装修实际情况提供相应说明。</w:t>
      </w:r>
    </w:p>
    <w:p>
      <w:pPr>
        <w:pStyle w:val="25"/>
        <w:shd w:val="clear" w:color="auto" w:fill="auto"/>
        <w:tabs>
          <w:tab w:val="left" w:leader="underscore" w:pos="9328"/>
        </w:tabs>
        <w:spacing w:after="2440" w:line="240" w:lineRule="auto"/>
        <w:ind w:left="0" w:firstLine="260"/>
        <w:rPr>
          <w:rFonts w:ascii="方正大标宋_GBK" w:hAnsi="方正大标宋_GBK" w:eastAsia="方正大标宋_GBK" w:cs="方正大标宋_GBK"/>
        </w:rPr>
      </w:pPr>
      <w:r>
        <w:rPr>
          <w:rFonts w:hint="eastAsia" w:ascii="方正大标宋_GBK" w:hAnsi="方正大标宋_GBK" w:eastAsia="方正大标宋_GBK" w:cs="方正大标宋_GBK"/>
        </w:rPr>
        <w:t>【项目名称】</w:t>
      </w:r>
      <w:r>
        <w:rPr>
          <w:rFonts w:hint="eastAsia" w:ascii="方正大标宋_GBK" w:hAnsi="方正大标宋_GBK" w:eastAsia="方正大标宋_GBK" w:cs="方正大标宋_GBK"/>
        </w:rPr>
        <w:tab/>
      </w:r>
    </w:p>
    <w:p>
      <w:pPr>
        <w:pStyle w:val="25"/>
        <w:shd w:val="clear" w:color="auto" w:fill="auto"/>
        <w:spacing w:after="1840" w:line="240" w:lineRule="auto"/>
        <w:ind w:left="3240" w:firstLine="0"/>
        <w:rPr>
          <w:rFonts w:ascii="方正大标宋_GBK" w:hAnsi="方正大标宋_GBK" w:eastAsia="方正大标宋_GBK" w:cs="方正大标宋_GBK"/>
        </w:rPr>
      </w:pPr>
      <w:r>
        <w:rPr>
          <w:rFonts w:hint="eastAsia" w:ascii="方正大标宋_GBK" w:hAnsi="方正大标宋_GBK" w:eastAsia="方正大标宋_GBK" w:cs="方正大标宋_GBK"/>
        </w:rPr>
        <w:t>局部变更消防设计专篇</w:t>
      </w:r>
    </w:p>
    <w:p>
      <w:pPr>
        <w:pStyle w:val="25"/>
        <w:shd w:val="clear" w:color="auto" w:fill="auto"/>
        <w:tabs>
          <w:tab w:val="left" w:leader="underscore" w:pos="9328"/>
          <w:tab w:val="left" w:leader="underscore" w:pos="9329"/>
        </w:tabs>
        <w:spacing w:after="2440" w:line="602" w:lineRule="exact"/>
        <w:ind w:left="522" w:firstLine="0"/>
        <w:rPr>
          <w:rFonts w:ascii="方正大标宋_GBK" w:hAnsi="方正大标宋_GBK" w:eastAsia="方正大标宋_GBK" w:cs="方正大标宋_GBK"/>
        </w:rPr>
      </w:pPr>
      <w:r>
        <w:rPr>
          <w:rFonts w:hint="eastAsia" w:ascii="方正大标宋_GBK" w:hAnsi="方正大标宋_GBK" w:eastAsia="方正大标宋_GBK" w:cs="方正大标宋_GBK"/>
        </w:rPr>
        <w:t>设计号:</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建设单位:</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设计单位:</w:t>
      </w:r>
      <w:r>
        <w:rPr>
          <w:rFonts w:hint="eastAsia" w:ascii="方正大标宋_GBK" w:hAnsi="方正大标宋_GBK" w:eastAsia="方正大标宋_GBK" w:cs="方正大标宋_GBK"/>
        </w:rPr>
        <w:tab/>
      </w:r>
      <w:r>
        <w:rPr>
          <w:rFonts w:hint="eastAsia" w:ascii="方正大标宋_GBK" w:hAnsi="方正大标宋_GBK" w:eastAsia="方正大标宋_GBK" w:cs="方正大标宋_GBK"/>
        </w:rPr>
        <w:t xml:space="preserve"> 设计资质证书号：</w:t>
      </w:r>
      <w:r>
        <w:rPr>
          <w:rFonts w:hint="eastAsia" w:ascii="方正大标宋_GBK" w:hAnsi="方正大标宋_GBK" w:eastAsia="方正大标宋_GBK" w:cs="方正大标宋_GBK"/>
        </w:rPr>
        <w:tab/>
      </w:r>
    </w:p>
    <w:p>
      <w:pPr>
        <w:pStyle w:val="25"/>
        <w:shd w:val="clear" w:color="auto" w:fill="auto"/>
        <w:tabs>
          <w:tab w:val="left" w:leader="underscore" w:pos="9328"/>
          <w:tab w:val="left" w:leader="underscore" w:pos="9329"/>
        </w:tabs>
        <w:spacing w:after="2440" w:line="602" w:lineRule="exact"/>
        <w:ind w:left="522" w:firstLine="2880" w:firstLineChars="900"/>
        <w:jc w:val="both"/>
        <w:rPr>
          <w:rFonts w:ascii="方正大标宋_GBK" w:hAnsi="方正大标宋_GBK" w:eastAsia="方正大标宋_GBK" w:cs="方正大标宋_GBK"/>
        </w:rPr>
      </w:pPr>
      <w:r>
        <w:rPr>
          <w:rFonts w:hint="eastAsia" w:ascii="方正大标宋_GBK" w:hAnsi="方正大标宋_GBK" w:eastAsia="方正大标宋_GBK" w:cs="方正大标宋_GBK"/>
        </w:rPr>
        <w:t>20</w:t>
      </w:r>
      <w:r>
        <w:rPr>
          <w:rFonts w:hint="eastAsia" w:ascii="方正大标宋_GBK" w:hAnsi="方正大标宋_GBK" w:eastAsia="方正大标宋_GBK" w:cs="方正大标宋_GBK"/>
          <w:u w:val="single"/>
          <w:lang w:val="en-US"/>
        </w:rPr>
        <w:t xml:space="preserve">      </w:t>
      </w:r>
      <w:r>
        <w:rPr>
          <w:rFonts w:hint="eastAsia" w:ascii="方正大标宋_GBK" w:hAnsi="方正大标宋_GBK" w:eastAsia="方正大标宋_GBK" w:cs="方正大标宋_GBK"/>
          <w:lang w:val="en-US"/>
        </w:rPr>
        <w:t xml:space="preserve"> </w:t>
      </w:r>
      <w:r>
        <w:rPr>
          <w:rFonts w:hint="eastAsia" w:ascii="方正大标宋_GBK" w:hAnsi="方正大标宋_GBK" w:eastAsia="方正大标宋_GBK" w:cs="方正大标宋_GBK"/>
          <w:sz w:val="30"/>
          <w:szCs w:val="30"/>
        </w:rPr>
        <w:t>年</w:t>
      </w:r>
      <w:r>
        <w:rPr>
          <w:rFonts w:hint="eastAsia" w:ascii="方正大标宋_GBK" w:hAnsi="方正大标宋_GBK" w:eastAsia="方正大标宋_GBK" w:cs="方正大标宋_GBK"/>
          <w:sz w:val="30"/>
          <w:szCs w:val="30"/>
          <w:u w:val="single"/>
          <w:lang w:val="en-US"/>
        </w:rPr>
        <w:t xml:space="preserve">        </w:t>
      </w:r>
      <w:r>
        <w:rPr>
          <w:rFonts w:hint="eastAsia" w:ascii="方正大标宋_GBK" w:hAnsi="方正大标宋_GBK" w:eastAsia="方正大标宋_GBK" w:cs="方正大标宋_GBK"/>
          <w:sz w:val="30"/>
          <w:szCs w:val="30"/>
          <w:u w:val="single"/>
        </w:rPr>
        <w:t xml:space="preserve"> </w:t>
      </w:r>
      <w:r>
        <w:rPr>
          <w:rFonts w:hint="eastAsia" w:ascii="方正大标宋_GBK" w:hAnsi="方正大标宋_GBK" w:eastAsia="方正大标宋_GBK" w:cs="方正大标宋_GBK"/>
          <w:sz w:val="30"/>
          <w:szCs w:val="30"/>
        </w:rPr>
        <w:t>月</w:t>
      </w:r>
    </w:p>
    <w:p>
      <w:pPr>
        <w:pStyle w:val="7"/>
        <w:shd w:val="clear" w:color="auto" w:fill="auto"/>
        <w:spacing w:after="620" w:line="240" w:lineRule="auto"/>
        <w:ind w:firstLine="380"/>
        <w:rPr>
          <w:rFonts w:hint="eastAsia" w:ascii="方正大标宋_GBK" w:hAnsi="方正大标宋_GBK" w:eastAsia="方正大标宋_GBK" w:cs="方正大标宋_GBK"/>
          <w:highlight w:val="lightGray"/>
        </w:rPr>
      </w:pPr>
      <w:r>
        <w:rPr>
          <w:rFonts w:hint="eastAsia" w:ascii="方正大标宋_GBK" w:hAnsi="方正大标宋_GBK" w:eastAsia="方正大标宋_GBK" w:cs="方正大标宋_GBK"/>
          <w:highlight w:val="lightGray"/>
        </w:rPr>
        <w:t>局部变更工程消防设计专篇</w:t>
      </w:r>
      <w:r>
        <w:rPr>
          <w:rFonts w:hint="eastAsia" w:ascii="方正大标宋_GBK" w:hAnsi="方正大标宋_GBK" w:eastAsia="方正大标宋_GBK" w:cs="方正大标宋_GBK"/>
          <w:sz w:val="26"/>
          <w:szCs w:val="26"/>
          <w:highlight w:val="lightGray"/>
        </w:rPr>
        <w:t>（</w:t>
      </w:r>
      <w:r>
        <w:rPr>
          <w:rFonts w:hint="eastAsia" w:ascii="方正大标宋_GBK" w:hAnsi="方正大标宋_GBK" w:eastAsia="方正大标宋_GBK" w:cs="方正大标宋_GBK"/>
          <w:highlight w:val="lightGray"/>
        </w:rPr>
        <w:t>签章页）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技术总负责人：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项目</w:t>
      </w:r>
      <w:r>
        <w:rPr>
          <w:rFonts w:hint="eastAsia" w:ascii="宋体" w:hAnsi="宋体" w:eastAsia="宋体" w:cs="宋体"/>
          <w:sz w:val="24"/>
          <w:szCs w:val="24"/>
          <w:lang w:val="en-US" w:eastAsia="zh-CN"/>
        </w:rPr>
        <w:t>总负责人：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总图专业负责人：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建筑专业负责</w:t>
      </w:r>
      <w:bookmarkStart w:id="87" w:name="_GoBack"/>
      <w:bookmarkEnd w:id="87"/>
      <w:r>
        <w:rPr>
          <w:rFonts w:hint="eastAsia" w:ascii="宋体" w:hAnsi="宋体" w:eastAsia="宋体" w:cs="宋体"/>
          <w:sz w:val="24"/>
          <w:szCs w:val="24"/>
          <w:lang w:val="en-US" w:eastAsia="zh-CN"/>
        </w:rPr>
        <w:t>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给排水专业负责人：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暖通专业负责人：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电气专业负责人：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【印刷体】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【签名栏】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u w:val="none"/>
          <w:lang w:val="en-US" w:eastAsia="zh-CN"/>
        </w:rPr>
      </w:pPr>
    </w:p>
    <w:p>
      <w:pPr>
        <w:spacing w:after="1139" w:line="1" w:lineRule="exact"/>
        <w:rPr>
          <w:rFonts w:ascii="宋体" w:hAnsi="宋体" w:eastAsia="宋体" w:cs="宋体"/>
        </w:rPr>
      </w:pPr>
    </w:p>
    <w:p>
      <w:pPr>
        <w:pStyle w:val="9"/>
        <w:keepNext/>
        <w:keepLines/>
        <w:shd w:val="clear" w:color="auto" w:fill="auto"/>
        <w:spacing w:line="360" w:lineRule="auto"/>
        <w:ind w:firstLine="380"/>
        <w:jc w:val="both"/>
        <w:rPr>
          <w:rFonts w:ascii="宋体" w:hAnsi="宋体" w:eastAsia="宋体" w:cs="宋体"/>
        </w:rPr>
      </w:pPr>
      <w:bookmarkStart w:id="79" w:name="bookmark102"/>
      <w:bookmarkStart w:id="80" w:name="bookmark103"/>
      <w:r>
        <w:rPr>
          <w:rFonts w:hint="eastAsia" w:ascii="宋体" w:hAnsi="宋体" w:eastAsia="宋体" w:cs="宋体"/>
        </w:rPr>
        <w:t>设计人员:</w:t>
      </w:r>
      <w:bookmarkEnd w:id="79"/>
      <w:bookmarkEnd w:id="80"/>
    </w:p>
    <w:p>
      <w:pPr>
        <w:pStyle w:val="7"/>
        <w:shd w:val="clear" w:color="auto" w:fill="auto"/>
        <w:spacing w:after="60" w:line="360" w:lineRule="auto"/>
        <w:ind w:firstLine="380"/>
        <w:jc w:val="both"/>
        <w:rPr>
          <w:rFonts w:ascii="宋体" w:hAnsi="宋体" w:eastAsia="宋体" w:cs="宋体"/>
        </w:rPr>
      </w:pPr>
      <w:r>
        <w:rPr>
          <w:rFonts w:hint="eastAsia" w:ascii="宋体" w:hAnsi="宋体" w:eastAsia="宋体" w:cs="宋体"/>
        </w:rPr>
        <w:t xml:space="preserve">总图： </w:t>
      </w:r>
    </w:p>
    <w:p>
      <w:pPr>
        <w:pStyle w:val="7"/>
        <w:shd w:val="clear" w:color="auto" w:fill="auto"/>
        <w:spacing w:after="60" w:line="360" w:lineRule="auto"/>
        <w:ind w:firstLine="380"/>
        <w:jc w:val="both"/>
        <w:rPr>
          <w:rFonts w:ascii="宋体" w:hAnsi="宋体" w:eastAsia="宋体" w:cs="宋体"/>
        </w:rPr>
      </w:pPr>
      <w:r>
        <w:rPr>
          <w:rFonts w:hint="eastAsia" w:ascii="宋体" w:hAnsi="宋体" w:eastAsia="宋体" w:cs="宋体"/>
        </w:rPr>
        <w:t xml:space="preserve">建筑： </w:t>
      </w:r>
    </w:p>
    <w:p>
      <w:pPr>
        <w:pStyle w:val="7"/>
        <w:shd w:val="clear" w:color="auto" w:fill="auto"/>
        <w:spacing w:after="60" w:line="360" w:lineRule="auto"/>
        <w:ind w:firstLine="380"/>
        <w:jc w:val="both"/>
        <w:rPr>
          <w:rFonts w:ascii="宋体" w:hAnsi="宋体" w:eastAsia="宋体" w:cs="宋体"/>
        </w:rPr>
      </w:pPr>
      <w:r>
        <w:rPr>
          <w:rFonts w:hint="eastAsia" w:ascii="宋体" w:hAnsi="宋体" w:eastAsia="宋体" w:cs="宋体"/>
        </w:rPr>
        <w:t xml:space="preserve">给排水： </w:t>
      </w:r>
    </w:p>
    <w:p>
      <w:pPr>
        <w:pStyle w:val="7"/>
        <w:shd w:val="clear" w:color="auto" w:fill="auto"/>
        <w:spacing w:after="60" w:line="360" w:lineRule="auto"/>
        <w:ind w:firstLine="380"/>
        <w:jc w:val="both"/>
        <w:rPr>
          <w:rFonts w:ascii="宋体" w:hAnsi="宋体" w:eastAsia="宋体" w:cs="宋体"/>
        </w:rPr>
      </w:pPr>
      <w:r>
        <w:rPr>
          <w:rFonts w:hint="eastAsia" w:ascii="宋体" w:hAnsi="宋体" w:eastAsia="宋体" w:cs="宋体"/>
        </w:rPr>
        <w:t xml:space="preserve">暖通： </w:t>
      </w:r>
    </w:p>
    <w:p>
      <w:pPr>
        <w:pStyle w:val="7"/>
        <w:shd w:val="clear" w:color="auto" w:fill="auto"/>
        <w:spacing w:after="60" w:line="360" w:lineRule="auto"/>
        <w:ind w:firstLine="380"/>
        <w:jc w:val="both"/>
        <w:rPr>
          <w:rFonts w:ascii="宋体" w:hAnsi="宋体" w:eastAsia="宋体" w:cs="宋体"/>
        </w:rPr>
      </w:pPr>
      <w:r>
        <w:rPr>
          <w:rFonts w:hint="eastAsia" w:ascii="宋体" w:hAnsi="宋体" w:eastAsia="宋体" w:cs="宋体"/>
        </w:rPr>
        <w:t>电气：</w:t>
      </w:r>
    </w:p>
    <w:p>
      <w:pPr>
        <w:pStyle w:val="7"/>
        <w:shd w:val="clear" w:color="auto" w:fill="auto"/>
        <w:spacing w:after="60" w:line="240" w:lineRule="auto"/>
        <w:ind w:firstLine="380"/>
        <w:rPr>
          <w:rFonts w:ascii="宋体" w:hAnsi="宋体" w:eastAsia="宋体" w:cs="宋体"/>
        </w:rPr>
      </w:pPr>
    </w:p>
    <w:p>
      <w:pPr>
        <w:pStyle w:val="7"/>
        <w:shd w:val="clear" w:color="auto" w:fill="auto"/>
        <w:spacing w:after="60" w:line="240" w:lineRule="auto"/>
        <w:ind w:firstLine="380"/>
        <w:rPr>
          <w:rFonts w:ascii="宋体" w:hAnsi="宋体" w:eastAsia="宋体" w:cs="宋体"/>
        </w:rPr>
      </w:pPr>
    </w:p>
    <w:p>
      <w:pPr>
        <w:pStyle w:val="7"/>
        <w:shd w:val="clear" w:color="auto" w:fill="auto"/>
        <w:spacing w:after="60" w:line="240" w:lineRule="auto"/>
        <w:ind w:firstLine="380"/>
        <w:rPr>
          <w:rFonts w:ascii="宋体" w:hAnsi="宋体" w:eastAsia="宋体" w:cs="宋体"/>
        </w:rPr>
      </w:pPr>
    </w:p>
    <w:p>
      <w:pPr>
        <w:pStyle w:val="7"/>
        <w:shd w:val="clear" w:color="auto" w:fill="auto"/>
        <w:spacing w:after="60" w:line="240" w:lineRule="auto"/>
        <w:ind w:firstLine="380"/>
        <w:rPr>
          <w:rFonts w:ascii="宋体" w:hAnsi="宋体" w:eastAsia="宋体" w:cs="宋体"/>
        </w:rPr>
      </w:pPr>
      <w:r>
        <w:rPr>
          <w:rFonts w:hint="eastAsia" w:ascii="宋体" w:hAnsi="宋体" w:eastAsia="宋体" w:cs="宋体"/>
        </w:rPr>
        <w:t>注册建筑师盖章:</w:t>
      </w:r>
    </w:p>
    <w:p>
      <w:pPr>
        <w:pStyle w:val="7"/>
        <w:shd w:val="clear" w:color="auto" w:fill="auto"/>
        <w:spacing w:after="60" w:line="240" w:lineRule="auto"/>
        <w:ind w:firstLine="380"/>
        <w:rPr>
          <w:rFonts w:ascii="宋体" w:hAnsi="宋体" w:eastAsia="宋体" w:cs="宋体"/>
        </w:rPr>
      </w:pPr>
    </w:p>
    <w:p>
      <w:pPr>
        <w:pStyle w:val="7"/>
        <w:shd w:val="clear" w:color="auto" w:fill="auto"/>
        <w:spacing w:after="60" w:line="240" w:lineRule="auto"/>
        <w:ind w:firstLine="380"/>
        <w:rPr>
          <w:rFonts w:ascii="宋体" w:hAnsi="宋体" w:eastAsia="宋体" w:cs="宋体"/>
        </w:rPr>
      </w:pPr>
    </w:p>
    <w:p>
      <w:pPr>
        <w:pStyle w:val="7"/>
        <w:shd w:val="clear" w:color="auto" w:fill="auto"/>
        <w:spacing w:after="60" w:line="240" w:lineRule="auto"/>
        <w:ind w:firstLine="380"/>
        <w:rPr>
          <w:rFonts w:ascii="宋体" w:hAnsi="宋体" w:eastAsia="宋体" w:cs="宋体"/>
        </w:rPr>
      </w:pPr>
    </w:p>
    <w:p>
      <w:pPr>
        <w:pStyle w:val="7"/>
        <w:shd w:val="clear" w:color="auto" w:fill="auto"/>
        <w:spacing w:line="240" w:lineRule="auto"/>
        <w:ind w:firstLine="360" w:firstLineChars="150"/>
        <w:rPr>
          <w:rFonts w:ascii="宋体" w:hAnsi="宋体" w:eastAsia="宋体" w:cs="宋体"/>
        </w:rPr>
      </w:pPr>
      <w:r>
        <w:rPr>
          <w:rFonts w:hint="eastAsia" w:ascii="宋体" w:hAnsi="宋体" w:eastAsia="宋体" w:cs="宋体"/>
        </w:rPr>
        <w:t>工程设计出图专用章:</w:t>
      </w:r>
    </w:p>
    <w:p>
      <w:pPr>
        <w:pStyle w:val="7"/>
        <w:shd w:val="clear" w:color="auto" w:fill="auto"/>
        <w:spacing w:line="240" w:lineRule="auto"/>
        <w:ind w:left="0" w:leftChars="0" w:firstLine="0" w:firstLineChars="0"/>
        <w:rPr>
          <w:rFonts w:hint="eastAsia" w:ascii="宋体" w:hAnsi="宋体" w:eastAsia="宋体" w:cs="宋体"/>
        </w:rPr>
      </w:pPr>
    </w:p>
    <w:p>
      <w:pPr>
        <w:pStyle w:val="7"/>
        <w:shd w:val="clear" w:color="auto" w:fill="auto"/>
        <w:spacing w:line="240" w:lineRule="auto"/>
        <w:ind w:firstLine="380"/>
        <w:rPr>
          <w:rFonts w:ascii="宋体" w:hAnsi="宋体" w:eastAsia="宋体" w:cs="宋体"/>
        </w:rPr>
      </w:pPr>
    </w:p>
    <w:p>
      <w:pPr>
        <w:pStyle w:val="7"/>
        <w:shd w:val="clear" w:color="auto" w:fill="auto"/>
        <w:spacing w:after="240" w:line="346" w:lineRule="exact"/>
        <w:ind w:firstLine="0"/>
        <w:rPr>
          <w:rFonts w:ascii="方正大标宋_GBK" w:hAnsi="方正大标宋_GBK" w:eastAsia="方正大标宋_GBK" w:cs="方正大标宋_GBK"/>
          <w:highlight w:val="lightGray"/>
        </w:rPr>
      </w:pPr>
      <w:r>
        <w:rPr>
          <w:rFonts w:hint="eastAsia" w:ascii="方正大标宋_GBK" w:hAnsi="方正大标宋_GBK" w:eastAsia="方正大标宋_GBK" w:cs="方正大标宋_GBK"/>
          <w:highlight w:val="lightGray"/>
        </w:rPr>
        <w:t>局部变更工程消防设计专篇目录</w:t>
      </w:r>
    </w:p>
    <w:p>
      <w:pPr>
        <w:pStyle w:val="9"/>
        <w:keepNext/>
        <w:keepLines/>
        <w:shd w:val="clear" w:color="auto" w:fill="auto"/>
        <w:spacing w:line="240" w:lineRule="auto"/>
        <w:ind w:firstLine="260"/>
        <w:rPr>
          <w:rFonts w:ascii="宋体" w:hAnsi="宋体" w:eastAsia="宋体" w:cs="宋体"/>
        </w:rPr>
      </w:pPr>
      <w:bookmarkStart w:id="81" w:name="bookmark104"/>
      <w:bookmarkStart w:id="82" w:name="bookmark105"/>
      <w:r>
        <w:rPr>
          <w:rFonts w:hint="eastAsia" w:ascii="宋体" w:hAnsi="宋体" w:eastAsia="宋体" w:cs="宋体"/>
        </w:rPr>
        <w:t>目录</w:t>
      </w:r>
      <w:bookmarkEnd w:id="81"/>
      <w:bookmarkEnd w:id="82"/>
    </w:p>
    <w:p>
      <w:pPr>
        <w:pStyle w:val="7"/>
        <w:shd w:val="clear" w:color="auto" w:fill="auto"/>
        <w:tabs>
          <w:tab w:val="left" w:pos="796"/>
        </w:tabs>
        <w:spacing w:line="240" w:lineRule="auto"/>
        <w:ind w:firstLine="260"/>
        <w:rPr>
          <w:rFonts w:ascii="宋体" w:hAnsi="宋体" w:eastAsia="宋体" w:cs="宋体"/>
        </w:rPr>
      </w:pPr>
      <w:r>
        <w:rPr>
          <w:rFonts w:hint="eastAsia" w:ascii="宋体" w:hAnsi="宋体" w:eastAsia="宋体" w:cs="宋体"/>
        </w:rPr>
        <w:t>一、</w:t>
      </w:r>
      <w:r>
        <w:rPr>
          <w:rFonts w:hint="eastAsia" w:ascii="宋体" w:hAnsi="宋体" w:eastAsia="宋体" w:cs="宋体"/>
        </w:rPr>
        <w:tab/>
      </w:r>
      <w:r>
        <w:rPr>
          <w:rFonts w:hint="eastAsia" w:ascii="宋体" w:hAnsi="宋体" w:eastAsia="宋体" w:cs="宋体"/>
        </w:rPr>
        <w:t>工程设计依据</w:t>
      </w:r>
    </w:p>
    <w:p>
      <w:pPr>
        <w:pStyle w:val="7"/>
        <w:shd w:val="clear" w:color="auto" w:fill="auto"/>
        <w:tabs>
          <w:tab w:val="left" w:pos="796"/>
        </w:tabs>
        <w:spacing w:line="346" w:lineRule="exact"/>
        <w:ind w:firstLine="260"/>
        <w:rPr>
          <w:rFonts w:ascii="宋体" w:hAnsi="宋体" w:eastAsia="宋体" w:cs="宋体"/>
        </w:rPr>
      </w:pPr>
      <w:r>
        <w:rPr>
          <w:rFonts w:hint="eastAsia" w:ascii="宋体" w:hAnsi="宋体" w:eastAsia="宋体" w:cs="宋体"/>
        </w:rPr>
        <w:t>二、</w:t>
      </w:r>
      <w:r>
        <w:rPr>
          <w:rFonts w:hint="eastAsia" w:ascii="宋体" w:hAnsi="宋体" w:eastAsia="宋体" w:cs="宋体"/>
        </w:rPr>
        <w:tab/>
      </w:r>
      <w:r>
        <w:rPr>
          <w:rFonts w:hint="eastAsia" w:ascii="宋体" w:hAnsi="宋体" w:eastAsia="宋体" w:cs="宋体"/>
        </w:rPr>
        <w:t>原工程概况</w:t>
      </w:r>
    </w:p>
    <w:p>
      <w:pPr>
        <w:pStyle w:val="7"/>
        <w:shd w:val="clear" w:color="auto" w:fill="auto"/>
        <w:tabs>
          <w:tab w:val="left" w:pos="801"/>
        </w:tabs>
        <w:spacing w:line="346" w:lineRule="exact"/>
        <w:ind w:firstLine="260"/>
        <w:rPr>
          <w:rFonts w:ascii="宋体" w:hAnsi="宋体" w:eastAsia="宋体" w:cs="宋体"/>
        </w:rPr>
      </w:pPr>
      <w:r>
        <w:rPr>
          <w:rFonts w:hint="eastAsia" w:ascii="宋体" w:hAnsi="宋体" w:eastAsia="宋体" w:cs="宋体"/>
        </w:rPr>
        <w:t>三、</w:t>
      </w:r>
      <w:r>
        <w:rPr>
          <w:rFonts w:hint="eastAsia" w:ascii="宋体" w:hAnsi="宋体" w:eastAsia="宋体" w:cs="宋体"/>
        </w:rPr>
        <w:tab/>
      </w:r>
      <w:r>
        <w:rPr>
          <w:rFonts w:hint="eastAsia" w:ascii="宋体" w:hAnsi="宋体" w:eastAsia="宋体" w:cs="宋体"/>
        </w:rPr>
        <w:t>修改说明</w:t>
      </w:r>
    </w:p>
    <w:p>
      <w:pPr>
        <w:pStyle w:val="7"/>
        <w:shd w:val="clear" w:color="auto" w:fill="auto"/>
        <w:tabs>
          <w:tab w:val="left" w:pos="801"/>
        </w:tabs>
        <w:spacing w:after="340" w:line="346" w:lineRule="exact"/>
        <w:ind w:firstLine="260"/>
        <w:rPr>
          <w:rFonts w:ascii="宋体" w:hAnsi="宋体" w:eastAsia="宋体" w:cs="宋体"/>
        </w:rPr>
      </w:pPr>
      <w:r>
        <w:rPr>
          <w:rFonts w:hint="eastAsia" w:ascii="宋体" w:hAnsi="宋体" w:eastAsia="宋体" w:cs="宋体"/>
        </w:rPr>
        <w:t>四、</w:t>
      </w:r>
      <w:r>
        <w:rPr>
          <w:rFonts w:hint="eastAsia" w:ascii="宋体" w:hAnsi="宋体" w:eastAsia="宋体" w:cs="宋体"/>
        </w:rPr>
        <w:tab/>
      </w:r>
      <w:r>
        <w:rPr>
          <w:rFonts w:hint="eastAsia" w:ascii="宋体" w:hAnsi="宋体" w:eastAsia="宋体" w:cs="宋体"/>
        </w:rPr>
        <w:t>改建情况【如修改同时申报装修需同时说明】</w:t>
      </w: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hint="eastAsia"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lang w:val="en-US" w:bidi="en-US"/>
        </w:rPr>
      </w:pPr>
    </w:p>
    <w:p>
      <w:pPr>
        <w:pStyle w:val="7"/>
        <w:shd w:val="clear" w:color="auto" w:fill="auto"/>
        <w:spacing w:after="340" w:line="346" w:lineRule="exact"/>
        <w:ind w:firstLine="260"/>
        <w:rPr>
          <w:rFonts w:ascii="方正大标宋_GBK" w:hAnsi="方正大标宋_GBK" w:eastAsia="方正大标宋_GBK" w:cs="方正大标宋_GBK"/>
          <w:highlight w:val="lightGray"/>
        </w:rPr>
      </w:pPr>
      <w:r>
        <w:rPr>
          <w:rFonts w:hint="eastAsia" w:ascii="方正大标宋_GBK" w:hAnsi="方正大标宋_GBK" w:eastAsia="方正大标宋_GBK" w:cs="方正大标宋_GBK"/>
          <w:highlight w:val="lightGray"/>
        </w:rPr>
        <w:t>局部变更工程消防设计说明书</w:t>
      </w:r>
    </w:p>
    <w:p>
      <w:pPr>
        <w:pStyle w:val="7"/>
        <w:shd w:val="clear" w:color="auto" w:fill="auto"/>
        <w:spacing w:after="100" w:line="346" w:lineRule="exact"/>
        <w:ind w:firstLine="0"/>
        <w:jc w:val="center"/>
        <w:rPr>
          <w:rFonts w:ascii="方正大标宋_GBK" w:hAnsi="方正大标宋_GBK" w:eastAsia="方正大标宋_GBK" w:cs="方正大标宋_GBK"/>
        </w:rPr>
      </w:pPr>
      <w:r>
        <w:rPr>
          <w:rFonts w:hint="eastAsia" w:ascii="方正大标宋_GBK" w:hAnsi="方正大标宋_GBK" w:eastAsia="方正大标宋_GBK" w:cs="方正大标宋_GBK"/>
        </w:rPr>
        <w:t>设计说明书</w:t>
      </w:r>
    </w:p>
    <w:p>
      <w:pPr>
        <w:pStyle w:val="7"/>
        <w:shd w:val="clear" w:color="auto" w:fill="auto"/>
        <w:tabs>
          <w:tab w:val="left" w:pos="1461"/>
        </w:tabs>
        <w:spacing w:line="346" w:lineRule="exact"/>
        <w:ind w:firstLine="780"/>
        <w:rPr>
          <w:rFonts w:ascii="方正大标宋_GBK" w:hAnsi="方正大标宋_GBK" w:eastAsia="方正大标宋_GBK" w:cs="方正大标宋_GBK"/>
        </w:rPr>
      </w:pPr>
      <w:r>
        <w:rPr>
          <w:rFonts w:hint="eastAsia" w:ascii="方正大标宋_GBK" w:hAnsi="方正大标宋_GBK" w:eastAsia="方正大标宋_GBK" w:cs="方正大标宋_GBK"/>
        </w:rPr>
        <w:t>一、工程设计依据</w:t>
      </w:r>
    </w:p>
    <w:p>
      <w:pPr>
        <w:pStyle w:val="9"/>
        <w:keepNext/>
        <w:keepLines/>
        <w:shd w:val="clear" w:color="auto" w:fill="auto"/>
        <w:spacing w:line="346" w:lineRule="exact"/>
        <w:ind w:firstLine="780"/>
        <w:rPr>
          <w:rFonts w:ascii="宋体" w:hAnsi="宋体" w:eastAsia="宋体" w:cs="宋体"/>
        </w:rPr>
      </w:pPr>
      <w:bookmarkStart w:id="83" w:name="bookmark106"/>
      <w:bookmarkStart w:id="84" w:name="bookmark107"/>
      <w:r>
        <w:rPr>
          <w:rFonts w:hint="eastAsia" w:ascii="宋体" w:hAnsi="宋体" w:eastAsia="宋体" w:cs="宋体"/>
          <w:lang w:val="en-US" w:bidi="en-US"/>
        </w:rPr>
        <w:t>1.</w:t>
      </w:r>
      <w:r>
        <w:rPr>
          <w:rFonts w:hint="eastAsia" w:ascii="宋体" w:hAnsi="宋体" w:eastAsia="宋体" w:cs="宋体"/>
        </w:rPr>
        <w:t>工程设计有关文件</w:t>
      </w:r>
      <w:bookmarkEnd w:id="83"/>
      <w:bookmarkEnd w:id="84"/>
    </w:p>
    <w:p>
      <w:pPr>
        <w:pStyle w:val="7"/>
        <w:shd w:val="clear" w:color="auto" w:fill="auto"/>
        <w:tabs>
          <w:tab w:val="left" w:pos="1475"/>
          <w:tab w:val="left" w:leader="underscore" w:pos="8970"/>
        </w:tabs>
        <w:spacing w:line="346" w:lineRule="exact"/>
        <w:ind w:firstLine="920"/>
        <w:rPr>
          <w:rFonts w:ascii="宋体" w:hAnsi="宋体" w:eastAsia="宋体" w:cs="宋体"/>
        </w:rPr>
      </w:pPr>
      <w:r>
        <w:rPr>
          <w:rFonts w:hint="eastAsia" w:ascii="宋体" w:hAnsi="宋体" w:eastAsia="宋体" w:cs="宋体"/>
        </w:rPr>
        <w:t>（1）深圳市建设用地规划许可证编号:</w:t>
      </w:r>
      <w:r>
        <w:rPr>
          <w:rFonts w:hint="eastAsia" w:ascii="宋体" w:hAnsi="宋体" w:eastAsia="宋体" w:cs="宋体"/>
        </w:rPr>
        <w:tab/>
      </w:r>
    </w:p>
    <w:p>
      <w:pPr>
        <w:pStyle w:val="7"/>
        <w:shd w:val="clear" w:color="auto" w:fill="auto"/>
        <w:tabs>
          <w:tab w:val="left" w:pos="1558"/>
        </w:tabs>
        <w:spacing w:line="355" w:lineRule="exact"/>
        <w:ind w:firstLine="920"/>
        <w:rPr>
          <w:rFonts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《建筑工程设计合同》。</w:t>
      </w:r>
    </w:p>
    <w:p>
      <w:pPr>
        <w:pStyle w:val="7"/>
        <w:shd w:val="clear" w:color="auto" w:fill="auto"/>
        <w:tabs>
          <w:tab w:val="left" w:pos="1475"/>
        </w:tabs>
        <w:spacing w:line="355" w:lineRule="exact"/>
        <w:ind w:firstLine="920"/>
        <w:rPr>
          <w:rFonts w:ascii="宋体" w:hAnsi="宋体" w:eastAsia="宋体" w:cs="宋体"/>
        </w:rPr>
      </w:pPr>
      <w:r>
        <w:rPr>
          <w:rFonts w:hint="eastAsia" w:ascii="宋体" w:hAnsi="宋体" w:eastAsia="宋体" w:cs="宋体"/>
        </w:rPr>
        <w:t>（3）其他必要材料。</w:t>
      </w:r>
    </w:p>
    <w:p>
      <w:pPr>
        <w:pStyle w:val="7"/>
        <w:shd w:val="clear" w:color="auto" w:fill="auto"/>
        <w:spacing w:line="355" w:lineRule="exact"/>
        <w:ind w:left="780" w:firstLine="0"/>
        <w:rPr>
          <w:rFonts w:ascii="宋体" w:hAnsi="宋体" w:eastAsia="宋体" w:cs="宋体"/>
        </w:rPr>
      </w:pPr>
      <w:r>
        <w:rPr>
          <w:rFonts w:hint="eastAsia" w:ascii="宋体" w:hAnsi="宋体" w:eastAsia="宋体" w:cs="宋体"/>
        </w:rPr>
        <w:t>建设单位提供的设计委托书、本阶段的设计要求及各种有关设计的基础 资料。</w:t>
      </w:r>
    </w:p>
    <w:p>
      <w:pPr>
        <w:pStyle w:val="9"/>
        <w:keepNext/>
        <w:keepLines/>
        <w:shd w:val="clear" w:color="auto" w:fill="auto"/>
        <w:spacing w:line="355" w:lineRule="exact"/>
        <w:ind w:left="780" w:firstLine="0"/>
        <w:rPr>
          <w:rFonts w:ascii="宋体" w:hAnsi="宋体" w:eastAsia="宋体" w:cs="宋体"/>
        </w:rPr>
      </w:pPr>
      <w:bookmarkStart w:id="85" w:name="bookmark109"/>
      <w:bookmarkStart w:id="86" w:name="bookmark108"/>
      <w:r>
        <w:rPr>
          <w:rFonts w:hint="eastAsia" w:ascii="宋体" w:hAnsi="宋体" w:eastAsia="宋体" w:cs="宋体"/>
        </w:rPr>
        <w:t>2</w:t>
      </w:r>
      <w:r>
        <w:rPr>
          <w:rFonts w:hint="eastAsia" w:ascii="宋体" w:hAnsi="宋体" w:eastAsia="宋体" w:cs="宋体"/>
          <w:lang w:val="en-US"/>
        </w:rPr>
        <w:t>.</w:t>
      </w:r>
      <w:r>
        <w:rPr>
          <w:rFonts w:hint="eastAsia" w:ascii="宋体" w:hAnsi="宋体" w:eastAsia="宋体" w:cs="宋体"/>
        </w:rPr>
        <w:t>消防设计变更依据</w:t>
      </w:r>
      <w:bookmarkEnd w:id="85"/>
      <w:bookmarkEnd w:id="86"/>
    </w:p>
    <w:p>
      <w:pPr>
        <w:pStyle w:val="7"/>
        <w:shd w:val="clear" w:color="auto" w:fill="auto"/>
        <w:spacing w:line="346" w:lineRule="exact"/>
        <w:ind w:left="260" w:firstLine="520"/>
        <w:rPr>
          <w:rFonts w:ascii="宋体" w:hAnsi="宋体" w:eastAsia="宋体" w:cs="宋体"/>
        </w:rPr>
      </w:pPr>
      <w:r>
        <w:rPr>
          <w:rFonts w:hint="eastAsia" w:ascii="宋体" w:hAnsi="宋体" w:eastAsia="宋体" w:cs="宋体"/>
        </w:rPr>
        <w:t>局部变更按照主体设计完成时所适用的规范，参考现行国家相关规范及 深圳市有关规定。</w:t>
      </w:r>
    </w:p>
    <w:p>
      <w:pPr>
        <w:pStyle w:val="7"/>
        <w:shd w:val="clear" w:color="auto" w:fill="auto"/>
        <w:tabs>
          <w:tab w:val="left" w:pos="1558"/>
        </w:tabs>
        <w:spacing w:line="346" w:lineRule="exact"/>
        <w:ind w:firstLine="920"/>
        <w:rPr>
          <w:rFonts w:ascii="宋体" w:hAnsi="宋体" w:eastAsia="宋体" w:cs="宋体"/>
        </w:rPr>
      </w:pP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《建筑设计防火规范》；</w:t>
      </w:r>
    </w:p>
    <w:p>
      <w:pPr>
        <w:pStyle w:val="7"/>
        <w:shd w:val="clear" w:color="auto" w:fill="auto"/>
        <w:tabs>
          <w:tab w:val="left" w:pos="1558"/>
        </w:tabs>
        <w:spacing w:line="346" w:lineRule="exact"/>
        <w:ind w:firstLine="920"/>
        <w:rPr>
          <w:rFonts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《汽车库、修车库、停车库设计防火规范》；</w:t>
      </w:r>
    </w:p>
    <w:p>
      <w:pPr>
        <w:pStyle w:val="7"/>
        <w:shd w:val="clear" w:color="auto" w:fill="auto"/>
        <w:tabs>
          <w:tab w:val="left" w:pos="1558"/>
        </w:tabs>
        <w:spacing w:line="346" w:lineRule="exact"/>
        <w:ind w:firstLine="920"/>
        <w:rPr>
          <w:rFonts w:ascii="宋体" w:hAnsi="宋体" w:eastAsia="宋体" w:cs="宋体"/>
        </w:rPr>
      </w:pPr>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《建筑防烟排烟系统技术标准》；</w:t>
      </w:r>
    </w:p>
    <w:p>
      <w:pPr>
        <w:pStyle w:val="7"/>
        <w:shd w:val="clear" w:color="auto" w:fill="auto"/>
        <w:tabs>
          <w:tab w:val="left" w:pos="1558"/>
        </w:tabs>
        <w:spacing w:after="340" w:line="346" w:lineRule="exact"/>
        <w:ind w:firstLine="920"/>
        <w:rPr>
          <w:rFonts w:ascii="宋体" w:hAnsi="宋体" w:eastAsia="宋体" w:cs="宋体"/>
        </w:rPr>
      </w:pPr>
      <w:r>
        <w:rPr>
          <w:rFonts w:hint="eastAsia" w:ascii="宋体" w:hAnsi="宋体" w:eastAsia="宋体" w:cs="宋体"/>
        </w:rPr>
        <w:t>（4）</w:t>
      </w:r>
      <w:r>
        <w:rPr>
          <w:rFonts w:hint="eastAsia" w:ascii="宋体" w:hAnsi="宋体" w:eastAsia="宋体" w:cs="宋体"/>
        </w:rPr>
        <w:tab/>
      </w:r>
      <w:r>
        <w:rPr>
          <w:rFonts w:hint="eastAsia" w:ascii="宋体" w:hAnsi="宋体" w:eastAsia="宋体" w:cs="宋体"/>
        </w:rPr>
        <w:t>《火灾自动报警系统设计规范》；</w:t>
      </w:r>
    </w:p>
    <w:p>
      <w:pPr>
        <w:pStyle w:val="7"/>
        <w:shd w:val="clear" w:color="auto" w:fill="auto"/>
        <w:spacing w:line="346" w:lineRule="exact"/>
        <w:ind w:firstLine="780"/>
        <w:rPr>
          <w:rFonts w:ascii="宋体" w:hAnsi="宋体" w:eastAsia="宋体" w:cs="宋体"/>
        </w:rPr>
      </w:pPr>
      <w:r>
        <w:rPr>
          <w:rFonts w:hint="eastAsia" w:ascii="宋体" w:hAnsi="宋体" w:eastAsia="宋体" w:cs="宋体"/>
          <w:b/>
          <w:bCs/>
          <w:lang w:val="en-US" w:bidi="en-US"/>
        </w:rPr>
        <w:t>3.</w:t>
      </w:r>
      <w:r>
        <w:rPr>
          <w:rFonts w:hint="eastAsia" w:ascii="宋体" w:hAnsi="宋体" w:eastAsia="宋体" w:cs="宋体"/>
          <w:b/>
          <w:bCs/>
        </w:rPr>
        <w:t>深圳市有关消防管理政策文件。</w:t>
      </w:r>
    </w:p>
    <w:p>
      <w:pPr>
        <w:pStyle w:val="7"/>
        <w:shd w:val="clear" w:color="auto" w:fill="auto"/>
        <w:tabs>
          <w:tab w:val="left" w:pos="1461"/>
        </w:tabs>
        <w:spacing w:line="346" w:lineRule="exact"/>
        <w:ind w:firstLine="780"/>
        <w:rPr>
          <w:rFonts w:ascii="方正大标宋_GBK" w:hAnsi="方正大标宋_GBK" w:eastAsia="方正大标宋_GBK" w:cs="方正大标宋_GBK"/>
        </w:rPr>
      </w:pPr>
      <w:r>
        <w:rPr>
          <w:rFonts w:hint="eastAsia" w:ascii="方正大标宋_GBK" w:hAnsi="方正大标宋_GBK" w:eastAsia="方正大标宋_GBK" w:cs="方正大标宋_GBK"/>
        </w:rPr>
        <w:t>二、原工程概况</w:t>
      </w:r>
    </w:p>
    <w:p>
      <w:pPr>
        <w:pStyle w:val="7"/>
        <w:shd w:val="clear" w:color="auto" w:fill="auto"/>
        <w:tabs>
          <w:tab w:val="left" w:leader="underscore" w:pos="2751"/>
          <w:tab w:val="left" w:pos="3034"/>
          <w:tab w:val="left" w:leader="underscore" w:pos="6735"/>
        </w:tabs>
        <w:spacing w:line="345" w:lineRule="exact"/>
        <w:ind w:left="260" w:firstLine="520"/>
        <w:jc w:val="both"/>
        <w:rPr>
          <w:rFonts w:ascii="宋体" w:hAnsi="宋体" w:eastAsia="宋体" w:cs="宋体"/>
        </w:rPr>
      </w:pPr>
      <w:r>
        <w:rPr>
          <w:rFonts w:hint="eastAsia" w:ascii="宋体" w:hAnsi="宋体" w:eastAsia="宋体" w:cs="宋体"/>
        </w:rPr>
        <w:t>工程位于深圳市</w:t>
      </w:r>
      <w:r>
        <w:rPr>
          <w:rFonts w:hint="eastAsia" w:ascii="宋体" w:hAnsi="宋体" w:eastAsia="宋体" w:cs="宋体"/>
          <w:u w:val="single"/>
          <w:lang w:val="en-US"/>
        </w:rPr>
        <w:t xml:space="preserve">        </w:t>
      </w:r>
      <w:r>
        <w:rPr>
          <w:rFonts w:hint="eastAsia" w:ascii="宋体" w:hAnsi="宋体" w:eastAsia="宋体" w:cs="宋体"/>
        </w:rPr>
        <w:t>区</w:t>
      </w:r>
      <w:r>
        <w:rPr>
          <w:rFonts w:hint="eastAsia" w:ascii="宋体" w:hAnsi="宋体" w:eastAsia="宋体" w:cs="宋体"/>
          <w:u w:val="single"/>
          <w:lang w:val="en-US"/>
        </w:rPr>
        <w:t xml:space="preserve">      </w:t>
      </w:r>
      <w:r>
        <w:rPr>
          <w:rFonts w:hint="eastAsia" w:ascii="宋体" w:hAnsi="宋体" w:eastAsia="宋体" w:cs="宋体"/>
        </w:rPr>
        <w:t>街道</w:t>
      </w:r>
      <w:r>
        <w:rPr>
          <w:rFonts w:hint="eastAsia" w:ascii="宋体" w:hAnsi="宋体" w:eastAsia="宋体" w:cs="宋体"/>
          <w:u w:val="single"/>
          <w:lang w:val="en-US"/>
        </w:rPr>
        <w:t xml:space="preserve">     </w:t>
      </w:r>
      <w:r>
        <w:rPr>
          <w:rFonts w:hint="eastAsia" w:ascii="宋体" w:hAnsi="宋体" w:eastAsia="宋体" w:cs="宋体"/>
        </w:rPr>
        <w:t>路，总建筑面积</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lang w:val="en-US" w:bidi="en-US"/>
        </w:rPr>
        <w:t>m</w:t>
      </w:r>
      <w:r>
        <w:rPr>
          <w:rFonts w:hint="eastAsia" w:ascii="宋体" w:hAnsi="宋体" w:eastAsia="宋体" w:cs="宋体"/>
          <w:vertAlign w:val="superscript"/>
          <w:lang w:val="en-US" w:bidi="en-US"/>
        </w:rPr>
        <w:t>2</w:t>
      </w:r>
      <w:r>
        <w:rPr>
          <w:rFonts w:hint="eastAsia" w:ascii="宋体" w:hAnsi="宋体" w:eastAsia="宋体" w:cs="宋体"/>
          <w:lang w:val="en-US" w:bidi="en-US"/>
        </w:rPr>
        <w:t>,</w:t>
      </w:r>
      <w:r>
        <w:rPr>
          <w:rFonts w:hint="eastAsia" w:ascii="宋体" w:hAnsi="宋体" w:eastAsia="宋体" w:cs="宋体"/>
        </w:rPr>
        <w:t>由</w:t>
      </w:r>
      <w:r>
        <w:rPr>
          <w:rFonts w:hint="eastAsia" w:ascii="宋体" w:hAnsi="宋体" w:eastAsia="宋体" w:cs="宋体"/>
          <w:u w:val="single"/>
          <w:lang w:val="en-US"/>
        </w:rPr>
        <w:t xml:space="preserve">    </w:t>
      </w:r>
      <w:r>
        <w:rPr>
          <w:rFonts w:hint="eastAsia" w:ascii="宋体" w:hAnsi="宋体" w:eastAsia="宋体" w:cs="宋体"/>
        </w:rPr>
        <w:t>层地下室、</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rPr>
        <w:t>层半地下室及</w:t>
      </w:r>
      <w:r>
        <w:rPr>
          <w:rFonts w:hint="eastAsia" w:ascii="宋体" w:hAnsi="宋体" w:eastAsia="宋体" w:cs="宋体"/>
          <w:u w:val="single"/>
          <w:lang w:val="en-US"/>
        </w:rPr>
        <w:t xml:space="preserve">   </w:t>
      </w:r>
      <w:r>
        <w:rPr>
          <w:rFonts w:hint="eastAsia" w:ascii="宋体" w:hAnsi="宋体" w:eastAsia="宋体" w:cs="宋体"/>
        </w:rPr>
        <w:t>栋（编号为</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lang w:val="en-US" w:bidi="en-US"/>
        </w:rPr>
        <w:t>..）</w:t>
      </w:r>
      <w:r>
        <w:rPr>
          <w:rFonts w:hint="eastAsia" w:ascii="宋体" w:hAnsi="宋体" w:eastAsia="宋体" w:cs="宋体"/>
        </w:rPr>
        <w:t>塔楼组成，其中：1</w:t>
      </w:r>
      <w:r>
        <w:rPr>
          <w:rFonts w:hint="eastAsia" w:ascii="宋体" w:hAnsi="宋体" w:eastAsia="宋体" w:cs="宋体"/>
          <w:lang w:val="en-US"/>
        </w:rPr>
        <w:t>.</w:t>
      </w:r>
      <w:r>
        <w:rPr>
          <w:rFonts w:hint="eastAsia" w:ascii="宋体" w:hAnsi="宋体" w:eastAsia="宋体" w:cs="宋体"/>
        </w:rPr>
        <w:t>地下室及半地下室为设备用房及汽车库（属</w:t>
      </w:r>
      <w:r>
        <w:rPr>
          <w:rFonts w:hint="eastAsia" w:ascii="宋体" w:hAnsi="宋体" w:eastAsia="宋体" w:cs="宋体"/>
          <w:u w:val="single"/>
          <w:lang w:val="en-US"/>
        </w:rPr>
        <w:t xml:space="preserve">   </w:t>
      </w:r>
      <w:r>
        <w:rPr>
          <w:rFonts w:hint="eastAsia" w:ascii="宋体" w:hAnsi="宋体" w:eastAsia="宋体" w:cs="宋体"/>
        </w:rPr>
        <w:t>类停车库，</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rPr>
        <w:t>层设有充电车位）；</w:t>
      </w:r>
      <w:r>
        <w:rPr>
          <w:rFonts w:hint="eastAsia" w:ascii="宋体" w:hAnsi="宋体" w:eastAsia="宋体" w:cs="宋体"/>
          <w:lang w:val="en-US" w:bidi="en-US"/>
        </w:rPr>
        <w:t>2.</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栋半地下室沿街设商业网点；</w:t>
      </w:r>
      <w:r>
        <w:rPr>
          <w:rFonts w:hint="eastAsia" w:ascii="宋体" w:hAnsi="宋体" w:eastAsia="宋体" w:cs="宋体"/>
          <w:lang w:val="en-US" w:bidi="en-US"/>
        </w:rPr>
        <w:t>3.</w:t>
      </w:r>
      <w:r>
        <w:rPr>
          <w:rFonts w:hint="eastAsia" w:ascii="宋体" w:hAnsi="宋体" w:eastAsia="宋体" w:cs="宋体"/>
          <w:u w:val="single"/>
          <w:lang w:val="en-US"/>
        </w:rPr>
        <w:t xml:space="preserve">    </w:t>
      </w:r>
      <w:r>
        <w:rPr>
          <w:rFonts w:hint="eastAsia" w:ascii="宋体" w:hAnsi="宋体" w:eastAsia="宋体" w:cs="宋体"/>
        </w:rPr>
        <w:t>栋塔楼，建筑高度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地上</w:t>
      </w:r>
      <w:r>
        <w:rPr>
          <w:rFonts w:hint="eastAsia" w:ascii="宋体" w:hAnsi="宋体" w:eastAsia="宋体" w:cs="宋体"/>
          <w:u w:val="single"/>
          <w:lang w:val="en-US"/>
        </w:rPr>
        <w:t xml:space="preserve">   </w:t>
      </w:r>
      <w:r>
        <w:rPr>
          <w:rFonts w:hint="eastAsia" w:ascii="宋体" w:hAnsi="宋体" w:eastAsia="宋体" w:cs="宋体"/>
        </w:rPr>
        <w:t>层,首层为架空层及大堂，</w:t>
      </w:r>
      <w:r>
        <w:rPr>
          <w:rFonts w:hint="eastAsia" w:ascii="宋体" w:hAnsi="宋体" w:eastAsia="宋体" w:cs="宋体"/>
          <w:u w:val="single"/>
          <w:lang w:val="en-US"/>
        </w:rPr>
        <w:t xml:space="preserve">   </w:t>
      </w:r>
      <w:r>
        <w:rPr>
          <w:rFonts w:hint="eastAsia" w:ascii="宋体" w:hAnsi="宋体" w:eastAsia="宋体" w:cs="宋体"/>
        </w:rPr>
        <w:t>层为避难层，其余为</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rPr>
        <w:t>（建筑类别），属一类</w:t>
      </w:r>
      <w:r>
        <w:rPr>
          <w:rFonts w:hint="eastAsia" w:ascii="宋体" w:hAnsi="宋体" w:eastAsia="宋体" w:cs="宋体"/>
          <w:u w:val="single"/>
          <w:lang w:val="en-US"/>
        </w:rPr>
        <w:t xml:space="preserve">     </w:t>
      </w:r>
      <w:r>
        <w:rPr>
          <w:rFonts w:hint="eastAsia" w:ascii="宋体" w:hAnsi="宋体" w:eastAsia="宋体" w:cs="宋体"/>
        </w:rPr>
        <w:t>建筑；</w:t>
      </w:r>
      <w:r>
        <w:rPr>
          <w:rFonts w:hint="eastAsia" w:ascii="宋体" w:hAnsi="宋体" w:eastAsia="宋体" w:cs="宋体"/>
          <w:lang w:val="en-US" w:bidi="en-US"/>
        </w:rPr>
        <w:t>4.</w:t>
      </w:r>
      <w:r>
        <w:rPr>
          <w:rFonts w:hint="eastAsia" w:ascii="宋体" w:hAnsi="宋体" w:eastAsia="宋体" w:cs="宋体"/>
          <w:u w:val="single"/>
          <w:lang w:val="en-US"/>
        </w:rPr>
        <w:t xml:space="preserve">    </w:t>
      </w:r>
      <w:r>
        <w:rPr>
          <w:rFonts w:hint="eastAsia" w:ascii="宋体" w:hAnsi="宋体" w:eastAsia="宋体" w:cs="宋体"/>
        </w:rPr>
        <w:t>栋塔楼，建筑高度</w:t>
      </w:r>
      <w:r>
        <w:rPr>
          <w:rFonts w:hint="eastAsia" w:ascii="宋体" w:hAnsi="宋体" w:eastAsia="宋体" w:cs="宋体"/>
          <w:u w:val="single"/>
          <w:lang w:val="en-US"/>
        </w:rPr>
        <w:t xml:space="preserve">   </w:t>
      </w:r>
      <w:r>
        <w:rPr>
          <w:rFonts w:hint="eastAsia" w:ascii="宋体" w:hAnsi="宋体" w:eastAsia="宋体" w:cs="宋体"/>
          <w:lang w:val="en-US" w:bidi="en-US"/>
        </w:rPr>
        <w:t>m,</w:t>
      </w:r>
      <w:r>
        <w:rPr>
          <w:rFonts w:hint="eastAsia" w:ascii="宋体" w:hAnsi="宋体" w:eastAsia="宋体" w:cs="宋体"/>
        </w:rPr>
        <w:t>地上</w:t>
      </w:r>
      <w:r>
        <w:rPr>
          <w:rFonts w:hint="eastAsia" w:ascii="宋体" w:hAnsi="宋体" w:eastAsia="宋体" w:cs="宋体"/>
          <w:u w:val="single"/>
          <w:lang w:val="en-US"/>
        </w:rPr>
        <w:t xml:space="preserve">     </w:t>
      </w:r>
      <w:r>
        <w:rPr>
          <w:rFonts w:hint="eastAsia" w:ascii="宋体" w:hAnsi="宋体" w:eastAsia="宋体" w:cs="宋体"/>
        </w:rPr>
        <w:t>层，首层为架空层及大堂，</w:t>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rPr>
        <w:t>层为避难层，其余为</w:t>
      </w:r>
      <w:r>
        <w:rPr>
          <w:rFonts w:hint="eastAsia" w:ascii="宋体" w:hAnsi="宋体" w:eastAsia="宋体" w:cs="宋体"/>
          <w:u w:val="single"/>
        </w:rPr>
        <w:tab/>
      </w:r>
      <w:r>
        <w:rPr>
          <w:rFonts w:hint="eastAsia" w:ascii="宋体" w:hAnsi="宋体" w:eastAsia="宋体" w:cs="宋体"/>
          <w:u w:val="single"/>
          <w:lang w:val="en-US"/>
        </w:rPr>
        <w:t xml:space="preserve">      </w:t>
      </w:r>
      <w:r>
        <w:rPr>
          <w:rFonts w:hint="eastAsia" w:ascii="宋体" w:hAnsi="宋体" w:eastAsia="宋体" w:cs="宋体"/>
          <w:u w:val="single"/>
        </w:rPr>
        <w:t xml:space="preserve"> </w:t>
      </w:r>
      <w:r>
        <w:rPr>
          <w:rFonts w:hint="eastAsia" w:ascii="宋体" w:hAnsi="宋体" w:eastAsia="宋体" w:cs="宋体"/>
        </w:rPr>
        <w:t>（建筑类别），属</w:t>
      </w:r>
      <w:r>
        <w:rPr>
          <w:rFonts w:hint="eastAsia" w:ascii="宋体" w:hAnsi="宋体" w:eastAsia="宋体" w:cs="宋体"/>
          <w:u w:val="single"/>
          <w:lang w:val="en-US"/>
        </w:rPr>
        <w:t xml:space="preserve">    </w:t>
      </w:r>
      <w:r>
        <w:rPr>
          <w:rFonts w:hint="eastAsia" w:ascii="宋体" w:hAnsi="宋体" w:eastAsia="宋体" w:cs="宋体"/>
        </w:rPr>
        <w:t>类</w:t>
      </w:r>
      <w:r>
        <w:rPr>
          <w:rFonts w:hint="eastAsia" w:ascii="宋体" w:hAnsi="宋体" w:eastAsia="宋体" w:cs="宋体"/>
          <w:u w:val="single"/>
          <w:lang w:val="en-US"/>
        </w:rPr>
        <w:t xml:space="preserve">      </w:t>
      </w:r>
      <w:r>
        <w:rPr>
          <w:rFonts w:hint="eastAsia" w:ascii="宋体" w:hAnsi="宋体" w:eastAsia="宋体" w:cs="宋体"/>
        </w:rPr>
        <w:t>建筑；以上建筑设计耐火等级均为</w:t>
      </w:r>
      <w:r>
        <w:rPr>
          <w:rFonts w:hint="eastAsia" w:ascii="宋体" w:hAnsi="宋体" w:eastAsia="宋体" w:cs="宋体"/>
          <w:u w:val="single"/>
          <w:lang w:val="en-US"/>
        </w:rPr>
        <w:t xml:space="preserve">     </w:t>
      </w:r>
      <w:r>
        <w:rPr>
          <w:rFonts w:hint="eastAsia" w:ascii="宋体" w:hAnsi="宋体" w:eastAsia="宋体" w:cs="宋体"/>
        </w:rPr>
        <w:t>级，工程设有</w:t>
      </w:r>
      <w:r>
        <w:rPr>
          <w:rFonts w:hint="eastAsia" w:ascii="宋体" w:hAnsi="宋体" w:eastAsia="宋体" w:cs="宋体"/>
          <w:u w:val="single"/>
        </w:rPr>
        <w:tab/>
      </w:r>
      <w:r>
        <w:rPr>
          <w:rFonts w:hint="eastAsia" w:ascii="宋体" w:hAnsi="宋体" w:eastAsia="宋体" w:cs="宋体"/>
          <w:u w:val="single"/>
          <w:lang w:val="en-US"/>
        </w:rPr>
        <w:t xml:space="preserve">   </w:t>
      </w:r>
      <w:r>
        <w:rPr>
          <w:rFonts w:hint="eastAsia" w:ascii="宋体" w:hAnsi="宋体" w:eastAsia="宋体" w:cs="宋体"/>
        </w:rPr>
        <w:t>系统等消防设施，消防控制室设置</w:t>
      </w:r>
      <w:r>
        <w:rPr>
          <w:rFonts w:hint="eastAsia" w:ascii="宋体" w:hAnsi="宋体" w:eastAsia="宋体" w:cs="宋体"/>
          <w:u w:val="single"/>
          <w:lang w:val="en-US"/>
        </w:rPr>
        <w:t xml:space="preserve">      </w:t>
      </w:r>
      <w:r>
        <w:rPr>
          <w:rFonts w:hint="eastAsia" w:ascii="宋体" w:hAnsi="宋体" w:eastAsia="宋体" w:cs="宋体"/>
        </w:rPr>
        <w:t>层，消防水池及水泵房设置</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栋屋顶设置高位消防水箱。根据最后一次消防批文内容填写该工程于</w:t>
      </w:r>
      <w:r>
        <w:rPr>
          <w:rFonts w:hint="eastAsia" w:ascii="宋体" w:hAnsi="宋体" w:eastAsia="宋体" w:cs="宋体"/>
          <w:u w:val="single"/>
          <w:lang w:val="en-US"/>
        </w:rPr>
        <w:t xml:space="preserve">       </w:t>
      </w:r>
      <w:r>
        <w:rPr>
          <w:rFonts w:hint="eastAsia" w:ascii="宋体" w:hAnsi="宋体" w:eastAsia="宋体" w:cs="宋体"/>
        </w:rPr>
        <w:t>年</w:t>
      </w:r>
      <w:r>
        <w:rPr>
          <w:rFonts w:hint="eastAsia" w:ascii="宋体" w:hAnsi="宋体" w:eastAsia="宋体" w:cs="宋体"/>
          <w:u w:val="single"/>
          <w:lang w:val="en-US"/>
        </w:rPr>
        <w:t xml:space="preserve">    </w:t>
      </w:r>
      <w:r>
        <w:rPr>
          <w:rFonts w:hint="eastAsia" w:ascii="宋体" w:hAnsi="宋体" w:eastAsia="宋体" w:cs="宋体"/>
        </w:rPr>
        <w:t>月</w:t>
      </w:r>
      <w:r>
        <w:rPr>
          <w:rFonts w:hint="eastAsia" w:ascii="宋体" w:hAnsi="宋体" w:eastAsia="宋体" w:cs="宋体"/>
          <w:u w:val="single"/>
          <w:lang w:val="en-US"/>
        </w:rPr>
        <w:t xml:space="preserve">   </w:t>
      </w:r>
      <w:r>
        <w:rPr>
          <w:rFonts w:hint="eastAsia" w:ascii="宋体" w:hAnsi="宋体" w:eastAsia="宋体" w:cs="宋体"/>
        </w:rPr>
        <w:t>日取得《建设工程消防设计审查意见书》（深建消审 字〔</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〕第</w:t>
      </w:r>
      <w:r>
        <w:rPr>
          <w:rFonts w:hint="eastAsia" w:ascii="宋体" w:hAnsi="宋体" w:eastAsia="宋体" w:cs="宋体"/>
          <w:u w:val="single"/>
          <w:lang w:val="en-US"/>
        </w:rPr>
        <w:t xml:space="preserve">     </w:t>
      </w:r>
      <w:r>
        <w:rPr>
          <w:rFonts w:hint="eastAsia" w:ascii="宋体" w:hAnsi="宋体" w:eastAsia="宋体" w:cs="宋体"/>
        </w:rPr>
        <w:t>号）</w:t>
      </w:r>
      <w:r>
        <w:rPr>
          <w:rFonts w:hint="eastAsia" w:ascii="宋体" w:hAnsi="宋体" w:eastAsia="宋体" w:cs="宋体"/>
          <w:lang w:val="en-US" w:bidi="en-US"/>
        </w:rPr>
        <w:t>...</w:t>
      </w:r>
      <w:r>
        <w:rPr>
          <w:rFonts w:hint="eastAsia" w:ascii="宋体" w:hAnsi="宋体" w:eastAsia="宋体" w:cs="宋体"/>
        </w:rPr>
        <w:t>提供该工程取得的所有的消防批文。</w:t>
      </w:r>
    </w:p>
    <w:p>
      <w:pPr>
        <w:pStyle w:val="7"/>
        <w:shd w:val="clear" w:color="auto" w:fill="auto"/>
        <w:tabs>
          <w:tab w:val="left" w:pos="1596"/>
        </w:tabs>
        <w:spacing w:after="100" w:line="354" w:lineRule="exact"/>
        <w:ind w:left="851" w:firstLine="0"/>
        <w:rPr>
          <w:rFonts w:ascii="宋体" w:hAnsi="宋体" w:eastAsia="宋体" w:cs="宋体"/>
        </w:rPr>
      </w:pPr>
      <w:r>
        <w:rPr>
          <w:rFonts w:hint="eastAsia" w:ascii="方正大标宋_GBK" w:hAnsi="方正大标宋_GBK" w:eastAsia="方正大标宋_GBK" w:cs="方正大标宋_GBK"/>
        </w:rPr>
        <w:t>三、修改说明：【相对原设计图纸修改内容的说明】</w:t>
      </w:r>
    </w:p>
    <w:p>
      <w:pPr>
        <w:pStyle w:val="7"/>
        <w:shd w:val="clear" w:color="auto" w:fill="auto"/>
        <w:spacing w:after="40" w:line="307" w:lineRule="auto"/>
        <w:ind w:left="1060" w:firstLine="0"/>
        <w:rPr>
          <w:rFonts w:ascii="宋体" w:hAnsi="宋体" w:eastAsia="宋体" w:cs="宋体"/>
        </w:rPr>
      </w:pPr>
      <w:r>
        <w:rPr>
          <w:rFonts w:hint="eastAsia" w:ascii="宋体" w:hAnsi="宋体" w:eastAsia="宋体" w:cs="宋体"/>
          <w:bCs/>
        </w:rPr>
        <w:t>1</w:t>
      </w:r>
      <w:r>
        <w:rPr>
          <w:rFonts w:hint="eastAsia" w:ascii="宋体" w:hAnsi="宋体" w:eastAsia="宋体" w:cs="宋体"/>
          <w:bCs/>
          <w:lang w:val="en-US"/>
        </w:rPr>
        <w:t>.</w:t>
      </w:r>
      <w:r>
        <w:rPr>
          <w:rFonts w:hint="eastAsia" w:ascii="宋体" w:hAnsi="宋体" w:eastAsia="宋体" w:cs="宋体"/>
          <w:bCs/>
        </w:rPr>
        <w:t>建筑功能调整，调整范围详见云圈内容：</w:t>
      </w:r>
    </w:p>
    <w:p>
      <w:pPr>
        <w:pStyle w:val="7"/>
        <w:numPr>
          <w:ilvl w:val="0"/>
          <w:numId w:val="14"/>
        </w:numPr>
        <w:shd w:val="clear" w:color="auto" w:fill="auto"/>
        <w:tabs>
          <w:tab w:val="left" w:pos="1428"/>
          <w:tab w:val="left" w:leader="underscore" w:pos="3134"/>
          <w:tab w:val="left" w:leader="underscore" w:pos="4228"/>
          <w:tab w:val="left" w:leader="underscore" w:pos="6498"/>
          <w:tab w:val="left" w:leader="underscore" w:pos="8097"/>
        </w:tabs>
        <w:spacing w:line="307" w:lineRule="auto"/>
        <w:ind w:left="1060" w:firstLine="0"/>
        <w:jc w:val="both"/>
        <w:rPr>
          <w:rFonts w:ascii="宋体" w:hAnsi="宋体" w:eastAsia="宋体" w:cs="宋体"/>
        </w:rPr>
      </w:pPr>
      <w:r>
        <w:rPr>
          <w:rFonts w:hint="eastAsia" w:ascii="宋体" w:hAnsi="宋体" w:eastAsia="宋体" w:cs="宋体"/>
        </w:rPr>
        <w:t>］地下</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rPr>
        <w:tab/>
      </w:r>
      <w:r>
        <w:rPr>
          <w:rFonts w:hint="eastAsia" w:ascii="宋体" w:hAnsi="宋体" w:eastAsia="宋体" w:cs="宋体"/>
        </w:rPr>
        <w:t>轴至</w:t>
      </w:r>
      <w:r>
        <w:rPr>
          <w:rFonts w:hint="eastAsia" w:ascii="宋体" w:hAnsi="宋体" w:eastAsia="宋体" w:cs="宋体"/>
        </w:rPr>
        <w:tab/>
      </w:r>
      <w:r>
        <w:rPr>
          <w:rFonts w:hint="eastAsia" w:ascii="宋体" w:hAnsi="宋体" w:eastAsia="宋体" w:cs="宋体"/>
        </w:rPr>
        <w:t>轴交—轴至</w:t>
      </w:r>
      <w:r>
        <w:rPr>
          <w:rFonts w:hint="eastAsia" w:ascii="宋体" w:hAnsi="宋体" w:eastAsia="宋体" w:cs="宋体"/>
        </w:rPr>
        <w:tab/>
      </w:r>
      <w:r>
        <w:rPr>
          <w:rFonts w:hint="eastAsia" w:ascii="宋体" w:hAnsi="宋体" w:eastAsia="宋体" w:cs="宋体"/>
        </w:rPr>
        <w:t>轴，原</w:t>
      </w:r>
      <w:r>
        <w:rPr>
          <w:rFonts w:hint="eastAsia" w:ascii="宋体" w:hAnsi="宋体" w:eastAsia="宋体" w:cs="宋体"/>
        </w:rPr>
        <w:tab/>
      </w:r>
      <w:r>
        <w:rPr>
          <w:rFonts w:hint="eastAsia" w:ascii="宋体" w:hAnsi="宋体" w:eastAsia="宋体" w:cs="宋体"/>
        </w:rPr>
        <w:t>功能调整</w:t>
      </w:r>
    </w:p>
    <w:p>
      <w:pPr>
        <w:pStyle w:val="7"/>
        <w:shd w:val="clear" w:color="auto" w:fill="auto"/>
        <w:tabs>
          <w:tab w:val="left" w:leader="underscore" w:pos="1333"/>
        </w:tabs>
        <w:spacing w:after="40" w:line="354" w:lineRule="exact"/>
        <w:ind w:firstLine="540"/>
        <w:jc w:val="both"/>
        <w:rPr>
          <w:rFonts w:ascii="宋体" w:hAnsi="宋体" w:eastAsia="宋体" w:cs="宋体"/>
        </w:rPr>
      </w:pPr>
      <w:r>
        <w:rPr>
          <w:rFonts w:hint="eastAsia" w:ascii="宋体" w:hAnsi="宋体" w:eastAsia="宋体" w:cs="宋体"/>
        </w:rPr>
        <w:t>为</w:t>
      </w:r>
      <w:r>
        <w:rPr>
          <w:rFonts w:hint="eastAsia" w:ascii="宋体" w:hAnsi="宋体" w:eastAsia="宋体" w:cs="宋体"/>
        </w:rPr>
        <w:tab/>
      </w:r>
      <w:r>
        <w:rPr>
          <w:rFonts w:hint="eastAsia" w:ascii="宋体" w:hAnsi="宋体" w:eastAsia="宋体" w:cs="宋体"/>
        </w:rPr>
        <w:t>功能。</w:t>
      </w:r>
    </w:p>
    <w:p>
      <w:pPr>
        <w:pStyle w:val="7"/>
        <w:shd w:val="clear" w:color="auto" w:fill="auto"/>
        <w:tabs>
          <w:tab w:val="left" w:leader="underscore" w:pos="8097"/>
        </w:tabs>
        <w:spacing w:line="307" w:lineRule="auto"/>
        <w:ind w:left="1060" w:firstLine="0"/>
        <w:rPr>
          <w:rFonts w:ascii="宋体" w:hAnsi="宋体" w:eastAsia="宋体" w:cs="宋体"/>
        </w:rPr>
      </w:pPr>
      <w:r>
        <w:rPr>
          <w:rFonts w:hint="eastAsia" w:ascii="宋体" w:hAnsi="宋体" w:eastAsia="宋体" w:cs="宋体"/>
          <w:lang w:val="en-US" w:bidi="en-US"/>
        </w:rPr>
        <w:t>1.2</w:t>
      </w:r>
      <w:r>
        <w:rPr>
          <w:rFonts w:hint="eastAsia" w:ascii="宋体" w:hAnsi="宋体" w:eastAsia="宋体" w:cs="宋体"/>
        </w:rPr>
        <w:t>地上二层裙房</w:t>
      </w:r>
      <w:r>
        <w:rPr>
          <w:rFonts w:ascii="宋体" w:hAnsi="宋体" w:eastAsia="宋体" w:cs="宋体"/>
          <w:u w:val="single"/>
          <w:lang w:val="en-US"/>
        </w:rPr>
        <w:t xml:space="preserve">    </w:t>
      </w:r>
      <w:r>
        <w:rPr>
          <w:rFonts w:hint="eastAsia" w:ascii="宋体" w:hAnsi="宋体" w:eastAsia="宋体" w:cs="宋体"/>
        </w:rPr>
        <w:t>轴至</w:t>
      </w:r>
      <w:r>
        <w:rPr>
          <w:rFonts w:ascii="宋体" w:hAnsi="宋体" w:eastAsia="宋体" w:cs="宋体"/>
          <w:u w:val="single"/>
          <w:lang w:val="en-US"/>
        </w:rPr>
        <w:t xml:space="preserve">    </w:t>
      </w:r>
      <w:r>
        <w:rPr>
          <w:rFonts w:hint="eastAsia" w:ascii="宋体" w:hAnsi="宋体" w:eastAsia="宋体" w:cs="宋体"/>
        </w:rPr>
        <w:t>轴交</w:t>
      </w:r>
      <w:r>
        <w:rPr>
          <w:rFonts w:ascii="宋体" w:hAnsi="宋体" w:eastAsia="宋体" w:cs="宋体"/>
          <w:u w:val="single"/>
          <w:lang w:val="en-US"/>
        </w:rPr>
        <w:t xml:space="preserve">    </w:t>
      </w:r>
      <w:r>
        <w:rPr>
          <w:rFonts w:hint="eastAsia" w:ascii="宋体" w:hAnsi="宋体" w:eastAsia="宋体" w:cs="宋体"/>
        </w:rPr>
        <w:t>轴至_轴，原</w:t>
      </w:r>
      <w:r>
        <w:rPr>
          <w:rFonts w:hint="eastAsia" w:ascii="宋体" w:hAnsi="宋体" w:eastAsia="宋体" w:cs="宋体"/>
          <w:u w:val="single"/>
          <w:lang w:val="en-US"/>
        </w:rPr>
        <w:t xml:space="preserve">      </w:t>
      </w:r>
      <w:r>
        <w:rPr>
          <w:rFonts w:hint="eastAsia" w:ascii="宋体" w:hAnsi="宋体" w:eastAsia="宋体" w:cs="宋体"/>
        </w:rPr>
        <w:t>功能调整为</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功能。</w:t>
      </w:r>
    </w:p>
    <w:p>
      <w:pPr>
        <w:pStyle w:val="7"/>
        <w:shd w:val="clear" w:color="auto" w:fill="auto"/>
        <w:spacing w:after="40" w:line="307" w:lineRule="auto"/>
        <w:ind w:left="1060" w:firstLine="0"/>
        <w:jc w:val="both"/>
        <w:rPr>
          <w:rFonts w:ascii="宋体" w:hAnsi="宋体" w:eastAsia="宋体" w:cs="宋体"/>
        </w:rPr>
      </w:pPr>
      <w:r>
        <w:rPr>
          <w:rFonts w:hint="eastAsia" w:ascii="宋体" w:hAnsi="宋体" w:eastAsia="宋体" w:cs="宋体"/>
          <w:bCs/>
        </w:rPr>
        <w:t>2</w:t>
      </w:r>
      <w:r>
        <w:rPr>
          <w:rFonts w:hint="eastAsia" w:ascii="宋体" w:hAnsi="宋体" w:eastAsia="宋体" w:cs="宋体"/>
          <w:bCs/>
          <w:lang w:val="en-US"/>
        </w:rPr>
        <w:t>.</w:t>
      </w:r>
      <w:r>
        <w:rPr>
          <w:rFonts w:hint="eastAsia" w:ascii="宋体" w:hAnsi="宋体" w:eastAsia="宋体" w:cs="宋体"/>
          <w:bCs/>
        </w:rPr>
        <w:t>建筑平面布置调整，调整范围详见云圈内容：</w:t>
      </w:r>
    </w:p>
    <w:p>
      <w:pPr>
        <w:pStyle w:val="7"/>
        <w:numPr>
          <w:ilvl w:val="0"/>
          <w:numId w:val="14"/>
        </w:numPr>
        <w:shd w:val="clear" w:color="auto" w:fill="auto"/>
        <w:tabs>
          <w:tab w:val="left" w:pos="1442"/>
        </w:tabs>
        <w:spacing w:line="307" w:lineRule="auto"/>
        <w:ind w:left="1060" w:firstLine="0"/>
        <w:jc w:val="both"/>
        <w:rPr>
          <w:rFonts w:ascii="宋体" w:hAnsi="宋体" w:eastAsia="宋体" w:cs="宋体"/>
        </w:rPr>
      </w:pPr>
      <w:r>
        <w:rPr>
          <w:rFonts w:hint="eastAsia" w:ascii="宋体" w:hAnsi="宋体" w:eastAsia="宋体" w:cs="宋体"/>
        </w:rPr>
        <w:t>1地下一层平面调整</w:t>
      </w:r>
      <w:r>
        <w:rPr>
          <w:rFonts w:ascii="宋体" w:hAnsi="宋体" w:eastAsia="宋体" w:cs="宋体"/>
          <w:lang w:val="en-US" w:eastAsia="en-US" w:bidi="en-US"/>
        </w:rPr>
        <w:t>...</w:t>
      </w:r>
    </w:p>
    <w:p>
      <w:pPr>
        <w:pStyle w:val="7"/>
        <w:numPr>
          <w:ilvl w:val="0"/>
          <w:numId w:val="15"/>
        </w:numPr>
        <w:shd w:val="clear" w:color="auto" w:fill="auto"/>
        <w:tabs>
          <w:tab w:val="left" w:pos="1442"/>
        </w:tabs>
        <w:spacing w:after="40" w:line="307" w:lineRule="auto"/>
        <w:ind w:left="1060" w:firstLine="0"/>
        <w:jc w:val="both"/>
        <w:rPr>
          <w:rFonts w:ascii="宋体" w:hAnsi="宋体" w:eastAsia="宋体" w:cs="宋体"/>
        </w:rPr>
      </w:pPr>
      <w:r>
        <w:rPr>
          <w:rFonts w:hint="eastAsia" w:ascii="宋体" w:hAnsi="宋体" w:eastAsia="宋体" w:cs="宋体"/>
        </w:rPr>
        <w:t>2地上一层平面调整</w:t>
      </w:r>
      <w:r>
        <w:rPr>
          <w:rFonts w:hint="eastAsia" w:ascii="宋体" w:hAnsi="宋体" w:eastAsia="宋体" w:cs="宋体"/>
          <w:lang w:val="en-US" w:eastAsia="en-US" w:bidi="en-US"/>
        </w:rPr>
        <w:t>...</w:t>
      </w:r>
    </w:p>
    <w:p>
      <w:pPr>
        <w:pStyle w:val="7"/>
        <w:shd w:val="clear" w:color="auto" w:fill="auto"/>
        <w:tabs>
          <w:tab w:val="left" w:leader="underscore" w:pos="8414"/>
        </w:tabs>
        <w:spacing w:line="307" w:lineRule="auto"/>
        <w:ind w:left="1060" w:firstLine="0"/>
        <w:jc w:val="both"/>
        <w:rPr>
          <w:rFonts w:ascii="宋体" w:hAnsi="宋体" w:eastAsia="宋体" w:cs="宋体"/>
        </w:rPr>
      </w:pPr>
      <w:r>
        <w:rPr>
          <w:rFonts w:hint="eastAsia" w:ascii="宋体" w:hAnsi="宋体" w:eastAsia="宋体" w:cs="宋体"/>
          <w:bCs/>
        </w:rPr>
        <w:t>3</w:t>
      </w:r>
      <w:r>
        <w:rPr>
          <w:rFonts w:hint="eastAsia" w:ascii="宋体" w:hAnsi="宋体" w:eastAsia="宋体" w:cs="宋体"/>
          <w:bCs/>
          <w:lang w:val="en-US"/>
        </w:rPr>
        <w:t>.</w:t>
      </w:r>
      <w:r>
        <w:rPr>
          <w:rFonts w:hint="eastAsia" w:ascii="宋体" w:hAnsi="宋体" w:eastAsia="宋体" w:cs="宋体"/>
          <w:bCs/>
        </w:rPr>
        <w:t>根据建筑布局作相应的调整，调整后总建筑面积由原来</w:t>
      </w:r>
      <w:r>
        <w:rPr>
          <w:rFonts w:hint="eastAsia" w:ascii="宋体" w:hAnsi="宋体" w:eastAsia="宋体" w:cs="宋体"/>
          <w:bCs/>
        </w:rPr>
        <w:tab/>
      </w:r>
      <w:r>
        <w:rPr>
          <w:rFonts w:hint="eastAsia" w:ascii="宋体" w:hAnsi="宋体" w:eastAsia="宋体" w:cs="宋体"/>
          <w:bCs/>
          <w:lang w:val="en-US"/>
        </w:rPr>
        <w:t xml:space="preserve"> </w:t>
      </w:r>
      <w:r>
        <w:rPr>
          <w:rFonts w:hint="eastAsia" w:ascii="宋体" w:hAnsi="宋体" w:eastAsia="宋体" w:cs="宋体"/>
          <w:bCs/>
          <w:lang w:val="en-US" w:bidi="en-US"/>
        </w:rPr>
        <w:t>㎡</w:t>
      </w:r>
      <w:r>
        <w:rPr>
          <w:rFonts w:hint="eastAsia" w:ascii="宋体" w:hAnsi="宋体" w:eastAsia="宋体" w:cs="宋体"/>
          <w:bCs/>
        </w:rPr>
        <w:t>调整</w:t>
      </w:r>
    </w:p>
    <w:p>
      <w:pPr>
        <w:pStyle w:val="27"/>
        <w:shd w:val="clear" w:color="auto" w:fill="auto"/>
        <w:tabs>
          <w:tab w:val="left" w:leader="underscore" w:pos="1333"/>
        </w:tabs>
        <w:spacing w:after="100" w:line="354" w:lineRule="exact"/>
        <w:ind w:firstLine="540"/>
        <w:rPr>
          <w:rFonts w:ascii="宋体" w:hAnsi="宋体" w:eastAsia="宋体" w:cs="宋体"/>
          <w:lang w:eastAsia="zh-CN"/>
        </w:rPr>
      </w:pPr>
      <w:r>
        <w:rPr>
          <w:rFonts w:hint="eastAsia" w:ascii="宋体" w:hAnsi="宋体" w:eastAsia="宋体" w:cs="宋体"/>
          <w:bCs/>
          <w:lang w:val="zh-CN" w:eastAsia="zh-CN" w:bidi="zh-CN"/>
        </w:rPr>
        <w:t>为</w:t>
      </w:r>
      <w:r>
        <w:rPr>
          <w:rFonts w:hint="eastAsia" w:ascii="宋体" w:hAnsi="宋体" w:eastAsia="宋体" w:cs="宋体"/>
          <w:bCs/>
          <w:u w:val="single"/>
          <w:lang w:eastAsia="zh-CN" w:bidi="zh-CN"/>
        </w:rPr>
        <w:t xml:space="preserve">       </w:t>
      </w:r>
      <w:r>
        <w:rPr>
          <w:rFonts w:hint="eastAsia" w:ascii="宋体" w:hAnsi="宋体" w:eastAsia="宋体" w:cs="宋体"/>
          <w:bCs/>
          <w:lang w:eastAsia="zh-CN" w:bidi="zh-CN"/>
        </w:rPr>
        <w:t xml:space="preserve"> </w:t>
      </w:r>
      <w:r>
        <w:rPr>
          <w:rFonts w:hint="eastAsia" w:ascii="宋体" w:hAnsi="宋体" w:eastAsia="宋体" w:cs="宋体"/>
          <w:bCs/>
          <w:lang w:eastAsia="zh-CN"/>
        </w:rPr>
        <w:t>㎡</w:t>
      </w:r>
      <w:r>
        <w:rPr>
          <w:rFonts w:hint="eastAsia" w:ascii="宋体" w:hAnsi="宋体" w:eastAsia="宋体" w:cs="宋体"/>
          <w:lang w:eastAsia="zh-CN"/>
        </w:rPr>
        <w:t>。</w:t>
      </w:r>
    </w:p>
    <w:p>
      <w:pPr>
        <w:pStyle w:val="7"/>
        <w:shd w:val="clear" w:color="auto" w:fill="auto"/>
        <w:tabs>
          <w:tab w:val="left" w:pos="1438"/>
        </w:tabs>
        <w:spacing w:after="40" w:line="307" w:lineRule="auto"/>
        <w:ind w:firstLine="1080" w:firstLineChars="450"/>
        <w:rPr>
          <w:rFonts w:ascii="宋体" w:hAnsi="宋体" w:eastAsia="宋体" w:cs="宋体"/>
        </w:rPr>
      </w:pPr>
      <w:r>
        <w:rPr>
          <w:rFonts w:hint="eastAsia" w:ascii="宋体" w:hAnsi="宋体" w:eastAsia="宋体" w:cs="宋体"/>
          <w:bCs/>
        </w:rPr>
        <w:t>4.给排水专业消防系统根据改建实际情况提供相应说明。</w:t>
      </w:r>
    </w:p>
    <w:p>
      <w:pPr>
        <w:pStyle w:val="7"/>
        <w:shd w:val="clear" w:color="auto" w:fill="auto"/>
        <w:tabs>
          <w:tab w:val="left" w:pos="1438"/>
        </w:tabs>
        <w:spacing w:after="40" w:line="307" w:lineRule="auto"/>
        <w:ind w:firstLine="1080" w:firstLineChars="450"/>
        <w:rPr>
          <w:rFonts w:ascii="宋体" w:hAnsi="宋体" w:eastAsia="宋体" w:cs="宋体"/>
        </w:rPr>
      </w:pPr>
      <w:r>
        <w:rPr>
          <w:rFonts w:hint="eastAsia" w:ascii="宋体" w:hAnsi="宋体" w:eastAsia="宋体" w:cs="宋体"/>
          <w:bCs/>
        </w:rPr>
        <w:t>5.暖通专业消防系统根据改建实际情况提供相应说明。</w:t>
      </w:r>
    </w:p>
    <w:p>
      <w:pPr>
        <w:pStyle w:val="7"/>
        <w:shd w:val="clear" w:color="auto" w:fill="auto"/>
        <w:spacing w:after="40" w:line="307" w:lineRule="auto"/>
        <w:ind w:left="1060" w:firstLine="0"/>
        <w:rPr>
          <w:rFonts w:ascii="宋体" w:hAnsi="宋体" w:eastAsia="宋体" w:cs="宋体"/>
        </w:rPr>
      </w:pPr>
      <w:r>
        <w:rPr>
          <w:rFonts w:hint="eastAsia" w:ascii="宋体" w:hAnsi="宋体" w:eastAsia="宋体" w:cs="宋体"/>
          <w:bCs/>
        </w:rPr>
        <w:t>6.热能动力专业消防系统根据改建实际情况提供相应说明。</w:t>
      </w:r>
    </w:p>
    <w:p>
      <w:pPr>
        <w:pStyle w:val="7"/>
        <w:numPr>
          <w:ilvl w:val="0"/>
          <w:numId w:val="16"/>
        </w:numPr>
        <w:shd w:val="clear" w:color="auto" w:fill="auto"/>
        <w:spacing w:line="307" w:lineRule="auto"/>
        <w:ind w:left="1060" w:firstLine="0"/>
        <w:rPr>
          <w:rFonts w:ascii="宋体" w:hAnsi="宋体" w:eastAsia="宋体" w:cs="宋体"/>
        </w:rPr>
      </w:pPr>
      <w:r>
        <w:rPr>
          <w:rFonts w:hint="eastAsia" w:ascii="宋体" w:hAnsi="宋体" w:eastAsia="宋体" w:cs="宋体"/>
          <w:bCs/>
        </w:rPr>
        <w:t>电气专业消防系统根据改建实际情况提供相应说明。</w:t>
      </w:r>
    </w:p>
    <w:p>
      <w:pPr>
        <w:pStyle w:val="7"/>
        <w:shd w:val="clear" w:color="auto" w:fill="auto"/>
        <w:tabs>
          <w:tab w:val="left" w:pos="1596"/>
        </w:tabs>
        <w:spacing w:after="100" w:line="354" w:lineRule="exact"/>
        <w:ind w:left="1060" w:firstLine="0"/>
        <w:rPr>
          <w:rFonts w:ascii="宋体" w:hAnsi="宋体" w:eastAsia="宋体" w:cs="宋体"/>
        </w:rPr>
      </w:pPr>
      <w:r>
        <w:rPr>
          <w:rFonts w:hint="eastAsia" w:ascii="宋体" w:hAnsi="宋体" w:eastAsia="宋体" w:cs="宋体"/>
          <w:bCs/>
        </w:rPr>
        <w:t>四、</w:t>
      </w:r>
      <w:r>
        <w:rPr>
          <w:rFonts w:hint="eastAsia" w:ascii="宋体" w:hAnsi="宋体" w:eastAsia="宋体" w:cs="宋体"/>
          <w:bCs/>
        </w:rPr>
        <w:tab/>
      </w:r>
      <w:r>
        <w:rPr>
          <w:rFonts w:hint="eastAsia" w:ascii="宋体" w:hAnsi="宋体" w:eastAsia="宋体" w:cs="宋体"/>
          <w:bCs/>
        </w:rPr>
        <w:t>装修情况，如修改同时申报装修需同时说明</w:t>
      </w:r>
    </w:p>
    <w:p>
      <w:pPr>
        <w:pStyle w:val="7"/>
        <w:shd w:val="clear" w:color="auto" w:fill="auto"/>
        <w:tabs>
          <w:tab w:val="left" w:leader="underscore" w:pos="5404"/>
          <w:tab w:val="left" w:leader="underscore" w:pos="8414"/>
        </w:tabs>
        <w:spacing w:line="307" w:lineRule="auto"/>
        <w:ind w:left="1060" w:firstLine="0"/>
        <w:rPr>
          <w:rFonts w:ascii="宋体" w:hAnsi="宋体" w:eastAsia="宋体" w:cs="宋体"/>
        </w:rPr>
      </w:pPr>
      <w:r>
        <w:rPr>
          <w:rFonts w:hint="eastAsia" w:ascii="宋体" w:hAnsi="宋体" w:eastAsia="宋体" w:cs="宋体"/>
        </w:rPr>
        <w:t>1</w:t>
      </w:r>
      <w:r>
        <w:rPr>
          <w:rFonts w:hint="eastAsia" w:ascii="宋体" w:hAnsi="宋体" w:eastAsia="宋体" w:cs="宋体"/>
          <w:lang w:val="en-US"/>
        </w:rPr>
        <w:t>.</w:t>
      </w:r>
      <w:r>
        <w:rPr>
          <w:rFonts w:hint="eastAsia" w:ascii="宋体" w:hAnsi="宋体" w:eastAsia="宋体" w:cs="宋体"/>
        </w:rPr>
        <w:t>本次装修</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u w:val="single"/>
          <w:lang w:val="en-US"/>
        </w:rPr>
        <w:t xml:space="preserve">    </w:t>
      </w:r>
      <w:r>
        <w:rPr>
          <w:rFonts w:hint="eastAsia" w:ascii="宋体" w:hAnsi="宋体" w:eastAsia="宋体" w:cs="宋体"/>
        </w:rPr>
        <w:t>层</w:t>
      </w:r>
      <w:r>
        <w:rPr>
          <w:rFonts w:hint="eastAsia" w:ascii="宋体" w:hAnsi="宋体" w:eastAsia="宋体" w:cs="宋体"/>
          <w:i/>
          <w:iCs/>
        </w:rPr>
        <w:t>,</w:t>
      </w:r>
      <w:r>
        <w:rPr>
          <w:rFonts w:hint="eastAsia" w:ascii="宋体" w:hAnsi="宋体" w:eastAsia="宋体" w:cs="宋体"/>
        </w:rPr>
        <w:t>装修面积</w:t>
      </w:r>
      <w:r>
        <w:rPr>
          <w:rFonts w:hint="eastAsia" w:ascii="宋体" w:hAnsi="宋体" w:eastAsia="宋体" w:cs="宋体"/>
        </w:rPr>
        <w:tab/>
      </w:r>
      <w:r>
        <w:rPr>
          <w:rFonts w:hint="eastAsia" w:ascii="宋体" w:hAnsi="宋体" w:eastAsia="宋体" w:cs="宋体"/>
          <w:lang w:val="en-US" w:bidi="en-US"/>
        </w:rPr>
        <w:t>㎡,</w:t>
      </w:r>
      <w:r>
        <w:rPr>
          <w:rFonts w:hint="eastAsia" w:ascii="宋体" w:hAnsi="宋体" w:eastAsia="宋体" w:cs="宋体"/>
        </w:rPr>
        <w:t>其中</w:t>
      </w:r>
      <w:r>
        <w:rPr>
          <w:rFonts w:hint="eastAsia" w:ascii="宋体" w:hAnsi="宋体" w:eastAsia="宋体" w:cs="宋体"/>
          <w:u w:val="single"/>
          <w:lang w:val="en-US"/>
        </w:rPr>
        <w:t xml:space="preserve">      </w:t>
      </w:r>
      <w:r>
        <w:rPr>
          <w:rFonts w:hint="eastAsia" w:ascii="宋体" w:hAnsi="宋体" w:eastAsia="宋体" w:cs="宋体"/>
        </w:rPr>
        <w:t>栋</w:t>
      </w:r>
      <w:r>
        <w:rPr>
          <w:rFonts w:hint="eastAsia" w:ascii="宋体" w:hAnsi="宋体" w:eastAsia="宋体" w:cs="宋体"/>
          <w:u w:val="single"/>
          <w:lang w:val="en-US"/>
        </w:rPr>
        <w:t xml:space="preserve">    </w:t>
      </w:r>
      <w:r>
        <w:rPr>
          <w:rFonts w:hint="eastAsia" w:ascii="宋体" w:hAnsi="宋体" w:eastAsia="宋体" w:cs="宋体"/>
          <w:lang w:val="en-US"/>
        </w:rPr>
        <w:t xml:space="preserve"> </w:t>
      </w:r>
      <w:r>
        <w:rPr>
          <w:rFonts w:hint="eastAsia" w:ascii="宋体" w:hAnsi="宋体" w:eastAsia="宋体" w:cs="宋体"/>
        </w:rPr>
        <w:t>层</w:t>
      </w:r>
      <w:r>
        <w:rPr>
          <w:rFonts w:hint="eastAsia" w:ascii="宋体" w:hAnsi="宋体" w:eastAsia="宋体" w:cs="宋体"/>
          <w:u w:val="single"/>
          <w:lang w:val="en-US"/>
        </w:rPr>
        <w:t xml:space="preserve">    </w:t>
      </w:r>
      <w:r>
        <w:rPr>
          <w:rFonts w:hint="eastAsia" w:ascii="宋体" w:hAnsi="宋体" w:eastAsia="宋体" w:cs="宋体"/>
        </w:rPr>
        <w:t>（功能</w:t>
      </w:r>
    </w:p>
    <w:p>
      <w:pPr>
        <w:pStyle w:val="7"/>
        <w:shd w:val="clear" w:color="auto" w:fill="auto"/>
        <w:spacing w:after="580" w:line="354" w:lineRule="exact"/>
        <w:ind w:firstLine="540"/>
        <w:rPr>
          <w:rFonts w:ascii="宋体" w:hAnsi="宋体" w:eastAsia="宋体" w:cs="宋体"/>
        </w:rPr>
      </w:pPr>
      <w:r>
        <w:rPr>
          <w:rFonts w:hint="eastAsia" w:ascii="宋体" w:hAnsi="宋体" w:eastAsia="宋体" w:cs="宋体"/>
        </w:rPr>
        <w:t>房）为无窗房间，具体装修材料详见下表。</w:t>
      </w:r>
    </w:p>
    <w:tbl>
      <w:tblPr>
        <w:tblStyle w:val="4"/>
        <w:tblW w:w="0" w:type="auto"/>
        <w:jc w:val="center"/>
        <w:tblLayout w:type="fixed"/>
        <w:tblCellMar>
          <w:top w:w="0" w:type="dxa"/>
          <w:left w:w="10" w:type="dxa"/>
          <w:bottom w:w="0" w:type="dxa"/>
          <w:right w:w="10" w:type="dxa"/>
        </w:tblCellMar>
      </w:tblPr>
      <w:tblGrid>
        <w:gridCol w:w="816"/>
        <w:gridCol w:w="2755"/>
        <w:gridCol w:w="2462"/>
        <w:gridCol w:w="2544"/>
      </w:tblGrid>
      <w:tr>
        <w:tblPrEx>
          <w:tblCellMar>
            <w:top w:w="0" w:type="dxa"/>
            <w:left w:w="10" w:type="dxa"/>
            <w:bottom w:w="0" w:type="dxa"/>
            <w:right w:w="10" w:type="dxa"/>
          </w:tblCellMar>
        </w:tblPrEx>
        <w:trPr>
          <w:trHeight w:val="533" w:hRule="exact"/>
          <w:jc w:val="center"/>
        </w:trPr>
        <w:tc>
          <w:tcPr>
            <w:tcW w:w="816"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功能</w:t>
            </w:r>
          </w:p>
        </w:tc>
        <w:tc>
          <w:tcPr>
            <w:tcW w:w="2755"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位置</w:t>
            </w:r>
          </w:p>
        </w:tc>
        <w:tc>
          <w:tcPr>
            <w:tcW w:w="2462" w:type="dxa"/>
            <w:tcBorders>
              <w:top w:val="single" w:color="auto" w:sz="4" w:space="0"/>
              <w:left w:val="single" w:color="auto" w:sz="4" w:space="0"/>
            </w:tcBorders>
            <w:shd w:val="clear" w:color="auto" w:fill="DCDEDD"/>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材料</w:t>
            </w:r>
          </w:p>
        </w:tc>
        <w:tc>
          <w:tcPr>
            <w:tcW w:w="2544" w:type="dxa"/>
            <w:tcBorders>
              <w:top w:val="single" w:color="auto" w:sz="4" w:space="0"/>
              <w:left w:val="single" w:color="auto" w:sz="4" w:space="0"/>
              <w:right w:val="single" w:color="auto" w:sz="4" w:space="0"/>
            </w:tcBorders>
            <w:shd w:val="clear" w:color="auto" w:fill="DCDEDD"/>
            <w:vAlign w:val="bottom"/>
          </w:tcPr>
          <w:p>
            <w:pPr>
              <w:pStyle w:val="21"/>
              <w:shd w:val="clear" w:color="auto" w:fill="auto"/>
              <w:spacing w:line="269" w:lineRule="exact"/>
              <w:ind w:firstLine="0"/>
              <w:jc w:val="center"/>
              <w:rPr>
                <w:rFonts w:ascii="宋体" w:hAnsi="宋体" w:eastAsia="宋体" w:cs="宋体"/>
                <w:sz w:val="19"/>
                <w:szCs w:val="19"/>
              </w:rPr>
            </w:pPr>
            <w:r>
              <w:rPr>
                <w:rFonts w:hint="eastAsia" w:ascii="宋体" w:hAnsi="宋体" w:eastAsia="宋体" w:cs="宋体"/>
                <w:b/>
                <w:bCs/>
                <w:sz w:val="19"/>
                <w:szCs w:val="19"/>
              </w:rPr>
              <w:t>装修材料燃烧 性能等级</w:t>
            </w:r>
          </w:p>
        </w:tc>
      </w:tr>
      <w:tr>
        <w:tblPrEx>
          <w:tblCellMar>
            <w:top w:w="0" w:type="dxa"/>
            <w:left w:w="10" w:type="dxa"/>
            <w:bottom w:w="0" w:type="dxa"/>
            <w:right w:w="10" w:type="dxa"/>
          </w:tblCellMar>
        </w:tblPrEx>
        <w:trPr>
          <w:trHeight w:val="470" w:hRule="exact"/>
          <w:jc w:val="center"/>
        </w:trPr>
        <w:tc>
          <w:tcPr>
            <w:tcW w:w="816" w:type="dxa"/>
            <w:vMerge w:val="restart"/>
            <w:tcBorders>
              <w:top w:val="single" w:color="auto" w:sz="4" w:space="0"/>
              <w:left w:val="single" w:color="auto" w:sz="4" w:space="0"/>
            </w:tcBorders>
            <w:shd w:val="clear" w:color="auto" w:fill="FFFFFF"/>
          </w:tcPr>
          <w:p>
            <w:pPr>
              <w:pStyle w:val="23"/>
              <w:shd w:val="clear" w:color="auto" w:fill="auto"/>
              <w:spacing w:before="960" w:beforeLines="400"/>
              <w:jc w:val="center"/>
              <w:rPr>
                <w:rFonts w:ascii="宋体" w:hAnsi="宋体" w:eastAsia="宋体" w:cs="宋体"/>
              </w:rPr>
            </w:pPr>
            <w:r>
              <w:rPr>
                <w:rFonts w:hint="eastAsia" w:ascii="宋体" w:hAnsi="宋体" w:eastAsia="宋体" w:cs="宋体"/>
              </w:rPr>
              <w:t>（</w:t>
            </w:r>
            <w:r>
              <w:rPr>
                <w:rFonts w:hint="eastAsia" w:ascii="宋体" w:hAnsi="宋体" w:eastAsia="宋体" w:cs="宋体"/>
                <w:lang w:val="en-US"/>
              </w:rPr>
              <w:t xml:space="preserve">  </w:t>
            </w:r>
            <w:r>
              <w:rPr>
                <w:rFonts w:hint="eastAsia" w:ascii="宋体" w:hAnsi="宋体" w:eastAsia="宋体" w:cs="宋体"/>
              </w:rPr>
              <w:t>）楼功能室</w:t>
            </w:r>
          </w:p>
        </w:tc>
        <w:tc>
          <w:tcPr>
            <w:tcW w:w="2755"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顶棚</w:t>
            </w:r>
          </w:p>
        </w:tc>
        <w:tc>
          <w:tcPr>
            <w:tcW w:w="2462"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44"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center"/>
        </w:trPr>
        <w:tc>
          <w:tcPr>
            <w:tcW w:w="816" w:type="dxa"/>
            <w:vMerge w:val="continue"/>
            <w:tcBorders>
              <w:left w:val="single" w:color="auto" w:sz="4" w:space="0"/>
            </w:tcBorders>
            <w:shd w:val="clear" w:color="auto" w:fill="FFFFFF"/>
            <w:textDirection w:val="tbRlV"/>
          </w:tcPr>
          <w:p>
            <w:pPr>
              <w:rPr>
                <w:rFonts w:ascii="宋体" w:hAnsi="宋体" w:eastAsia="宋体" w:cs="宋体"/>
              </w:rPr>
            </w:pPr>
          </w:p>
        </w:tc>
        <w:tc>
          <w:tcPr>
            <w:tcW w:w="2755"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墙面</w:t>
            </w:r>
          </w:p>
        </w:tc>
        <w:tc>
          <w:tcPr>
            <w:tcW w:w="2462"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44"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5" w:hRule="exact"/>
          <w:jc w:val="center"/>
        </w:trPr>
        <w:tc>
          <w:tcPr>
            <w:tcW w:w="816" w:type="dxa"/>
            <w:vMerge w:val="continue"/>
            <w:tcBorders>
              <w:left w:val="single" w:color="auto" w:sz="4" w:space="0"/>
            </w:tcBorders>
            <w:shd w:val="clear" w:color="auto" w:fill="FFFFFF"/>
            <w:textDirection w:val="tbRlV"/>
          </w:tcPr>
          <w:p>
            <w:pPr>
              <w:rPr>
                <w:rFonts w:ascii="宋体" w:hAnsi="宋体" w:eastAsia="宋体" w:cs="宋体"/>
              </w:rPr>
            </w:pPr>
          </w:p>
        </w:tc>
        <w:tc>
          <w:tcPr>
            <w:tcW w:w="2755"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地面</w:t>
            </w:r>
          </w:p>
        </w:tc>
        <w:tc>
          <w:tcPr>
            <w:tcW w:w="2462"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44"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center"/>
        </w:trPr>
        <w:tc>
          <w:tcPr>
            <w:tcW w:w="816" w:type="dxa"/>
            <w:vMerge w:val="continue"/>
            <w:tcBorders>
              <w:left w:val="single" w:color="auto" w:sz="4" w:space="0"/>
            </w:tcBorders>
            <w:shd w:val="clear" w:color="auto" w:fill="FFFFFF"/>
            <w:textDirection w:val="tbRlV"/>
          </w:tcPr>
          <w:p>
            <w:pPr>
              <w:rPr>
                <w:rFonts w:ascii="宋体" w:hAnsi="宋体" w:eastAsia="宋体" w:cs="宋体"/>
              </w:rPr>
            </w:pPr>
          </w:p>
        </w:tc>
        <w:tc>
          <w:tcPr>
            <w:tcW w:w="2755"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隔断</w:t>
            </w:r>
          </w:p>
        </w:tc>
        <w:tc>
          <w:tcPr>
            <w:tcW w:w="2462"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44"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0" w:hRule="exact"/>
          <w:jc w:val="center"/>
        </w:trPr>
        <w:tc>
          <w:tcPr>
            <w:tcW w:w="816" w:type="dxa"/>
            <w:vMerge w:val="continue"/>
            <w:tcBorders>
              <w:left w:val="single" w:color="auto" w:sz="4" w:space="0"/>
            </w:tcBorders>
            <w:shd w:val="clear" w:color="auto" w:fill="FFFFFF"/>
            <w:textDirection w:val="tbRlV"/>
          </w:tcPr>
          <w:p>
            <w:pPr>
              <w:rPr>
                <w:rFonts w:ascii="宋体" w:hAnsi="宋体" w:eastAsia="宋体" w:cs="宋体"/>
              </w:rPr>
            </w:pPr>
          </w:p>
        </w:tc>
        <w:tc>
          <w:tcPr>
            <w:tcW w:w="2755" w:type="dxa"/>
            <w:tcBorders>
              <w:top w:val="single" w:color="auto" w:sz="4" w:space="0"/>
              <w:left w:val="single" w:color="auto" w:sz="4" w:space="0"/>
            </w:tcBorders>
            <w:shd w:val="clear" w:color="auto" w:fill="FFFFFF"/>
            <w:vAlign w:val="bottom"/>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固定家具</w:t>
            </w:r>
          </w:p>
        </w:tc>
        <w:tc>
          <w:tcPr>
            <w:tcW w:w="2462"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44"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5" w:hRule="exact"/>
          <w:jc w:val="center"/>
        </w:trPr>
        <w:tc>
          <w:tcPr>
            <w:tcW w:w="816" w:type="dxa"/>
            <w:vMerge w:val="continue"/>
            <w:tcBorders>
              <w:left w:val="single" w:color="auto" w:sz="4" w:space="0"/>
              <w:bottom w:val="single" w:color="auto" w:sz="4" w:space="0"/>
            </w:tcBorders>
            <w:shd w:val="clear" w:color="auto" w:fill="FFFFFF"/>
            <w:textDirection w:val="tbRlV"/>
          </w:tcPr>
          <w:p>
            <w:pPr>
              <w:rPr>
                <w:rFonts w:ascii="宋体" w:hAnsi="宋体" w:eastAsia="宋体" w:cs="宋体"/>
              </w:rPr>
            </w:pPr>
          </w:p>
        </w:tc>
        <w:tc>
          <w:tcPr>
            <w:tcW w:w="2755"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sz w:val="19"/>
                <w:szCs w:val="19"/>
              </w:rPr>
              <w:t>装饰织物</w:t>
            </w:r>
          </w:p>
        </w:tc>
        <w:tc>
          <w:tcPr>
            <w:tcW w:w="2462"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544"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r>
    </w:tbl>
    <w:p>
      <w:pPr>
        <w:spacing w:line="1" w:lineRule="exact"/>
        <w:rPr>
          <w:rFonts w:ascii="宋体" w:hAnsi="宋体" w:eastAsia="宋体" w:cs="宋体"/>
          <w:sz w:val="2"/>
          <w:szCs w:val="2"/>
        </w:rPr>
      </w:pPr>
      <w:r>
        <w:rPr>
          <w:rFonts w:hint="eastAsia" w:ascii="宋体" w:hAnsi="宋体" w:eastAsia="宋体" w:cs="宋体"/>
        </w:rPr>
        <w:br w:type="page"/>
      </w:r>
    </w:p>
    <w:tbl>
      <w:tblPr>
        <w:tblStyle w:val="4"/>
        <w:tblW w:w="0" w:type="auto"/>
        <w:jc w:val="center"/>
        <w:tblLayout w:type="fixed"/>
        <w:tblCellMar>
          <w:top w:w="0" w:type="dxa"/>
          <w:left w:w="10" w:type="dxa"/>
          <w:bottom w:w="0" w:type="dxa"/>
          <w:right w:w="10" w:type="dxa"/>
        </w:tblCellMar>
      </w:tblPr>
      <w:tblGrid>
        <w:gridCol w:w="810"/>
        <w:gridCol w:w="2750"/>
        <w:gridCol w:w="2470"/>
        <w:gridCol w:w="2542"/>
      </w:tblGrid>
      <w:tr>
        <w:tblPrEx>
          <w:tblCellMar>
            <w:top w:w="0" w:type="dxa"/>
            <w:left w:w="10" w:type="dxa"/>
            <w:bottom w:w="0" w:type="dxa"/>
            <w:right w:w="10" w:type="dxa"/>
          </w:tblCellMar>
        </w:tblPrEx>
        <w:trPr>
          <w:trHeight w:val="475" w:hRule="exact"/>
          <w:jc w:val="center"/>
        </w:trPr>
        <w:tc>
          <w:tcPr>
            <w:tcW w:w="81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750" w:type="dxa"/>
            <w:tcBorders>
              <w:top w:val="single" w:color="auto" w:sz="4" w:space="0"/>
              <w:left w:val="single" w:color="auto" w:sz="4" w:space="0"/>
            </w:tcBorders>
            <w:shd w:val="clear" w:color="auto" w:fill="FFFFFF"/>
            <w:vAlign w:val="center"/>
          </w:tcPr>
          <w:p>
            <w:pPr>
              <w:pStyle w:val="21"/>
              <w:shd w:val="clear" w:color="auto" w:fill="auto"/>
              <w:spacing w:line="240" w:lineRule="auto"/>
              <w:ind w:firstLine="0"/>
              <w:jc w:val="center"/>
              <w:rPr>
                <w:rFonts w:ascii="宋体" w:hAnsi="宋体" w:eastAsia="宋体" w:cs="宋体"/>
                <w:sz w:val="19"/>
                <w:szCs w:val="19"/>
              </w:rPr>
            </w:pPr>
            <w:r>
              <w:rPr>
                <w:rFonts w:hint="eastAsia" w:ascii="宋体" w:hAnsi="宋体" w:eastAsia="宋体" w:cs="宋体"/>
                <w:b/>
                <w:bCs/>
                <w:sz w:val="19"/>
                <w:szCs w:val="19"/>
              </w:rPr>
              <w:t>其他装修装饰材料</w:t>
            </w:r>
          </w:p>
        </w:tc>
        <w:tc>
          <w:tcPr>
            <w:tcW w:w="247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42"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5" w:hRule="exact"/>
          <w:jc w:val="center"/>
        </w:trPr>
        <w:tc>
          <w:tcPr>
            <w:tcW w:w="81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75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470" w:type="dxa"/>
            <w:tcBorders>
              <w:top w:val="single" w:color="auto" w:sz="4" w:space="0"/>
              <w:left w:val="single" w:color="auto" w:sz="4" w:space="0"/>
            </w:tcBorders>
            <w:shd w:val="clear" w:color="auto" w:fill="FFFFFF"/>
          </w:tcPr>
          <w:p>
            <w:pPr>
              <w:rPr>
                <w:rFonts w:ascii="宋体" w:hAnsi="宋体" w:eastAsia="宋体" w:cs="宋体"/>
                <w:sz w:val="10"/>
                <w:szCs w:val="10"/>
              </w:rPr>
            </w:pPr>
          </w:p>
        </w:tc>
        <w:tc>
          <w:tcPr>
            <w:tcW w:w="2542" w:type="dxa"/>
            <w:tcBorders>
              <w:top w:val="single" w:color="auto" w:sz="4" w:space="0"/>
              <w:left w:val="single" w:color="auto" w:sz="4" w:space="0"/>
              <w:right w:val="single" w:color="auto" w:sz="4" w:space="0"/>
            </w:tcBorders>
            <w:shd w:val="clear" w:color="auto" w:fill="FFFFFF"/>
          </w:tcPr>
          <w:p>
            <w:pPr>
              <w:rPr>
                <w:rFonts w:ascii="宋体" w:hAnsi="宋体" w:eastAsia="宋体" w:cs="宋体"/>
                <w:sz w:val="10"/>
                <w:szCs w:val="10"/>
              </w:rPr>
            </w:pPr>
          </w:p>
        </w:tc>
      </w:tr>
      <w:tr>
        <w:tblPrEx>
          <w:tblCellMar>
            <w:top w:w="0" w:type="dxa"/>
            <w:left w:w="10" w:type="dxa"/>
            <w:bottom w:w="0" w:type="dxa"/>
            <w:right w:w="10" w:type="dxa"/>
          </w:tblCellMar>
        </w:tblPrEx>
        <w:trPr>
          <w:trHeight w:val="475" w:hRule="exact"/>
          <w:jc w:val="center"/>
        </w:trPr>
        <w:tc>
          <w:tcPr>
            <w:tcW w:w="810"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750"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470" w:type="dxa"/>
            <w:tcBorders>
              <w:top w:val="single" w:color="auto" w:sz="4" w:space="0"/>
              <w:left w:val="single" w:color="auto" w:sz="4" w:space="0"/>
              <w:bottom w:val="single" w:color="auto" w:sz="4" w:space="0"/>
            </w:tcBorders>
            <w:shd w:val="clear" w:color="auto" w:fill="FFFFFF"/>
          </w:tcPr>
          <w:p>
            <w:pPr>
              <w:rPr>
                <w:rFonts w:ascii="宋体" w:hAnsi="宋体" w:eastAsia="宋体" w:cs="宋体"/>
                <w:sz w:val="10"/>
                <w:szCs w:val="10"/>
              </w:rPr>
            </w:pPr>
          </w:p>
        </w:tc>
        <w:tc>
          <w:tcPr>
            <w:tcW w:w="2542"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sz w:val="10"/>
                <w:szCs w:val="10"/>
              </w:rPr>
            </w:pPr>
          </w:p>
        </w:tc>
      </w:tr>
    </w:tbl>
    <w:p>
      <w:pPr>
        <w:spacing w:after="199" w:line="1" w:lineRule="exact"/>
        <w:rPr>
          <w:rFonts w:ascii="宋体" w:hAnsi="宋体" w:eastAsia="宋体" w:cs="宋体"/>
        </w:rPr>
      </w:pPr>
    </w:p>
    <w:p>
      <w:pPr>
        <w:pStyle w:val="7"/>
        <w:numPr>
          <w:ilvl w:val="0"/>
          <w:numId w:val="17"/>
        </w:numPr>
        <w:shd w:val="clear" w:color="auto" w:fill="auto"/>
        <w:tabs>
          <w:tab w:val="left" w:pos="1044"/>
        </w:tabs>
        <w:spacing w:after="60" w:line="240" w:lineRule="auto"/>
        <w:ind w:firstLine="660"/>
        <w:rPr>
          <w:rFonts w:ascii="宋体" w:hAnsi="宋体" w:eastAsia="宋体" w:cs="宋体"/>
        </w:rPr>
      </w:pPr>
      <w:r>
        <w:rPr>
          <w:rFonts w:hint="eastAsia" w:ascii="宋体" w:hAnsi="宋体" w:eastAsia="宋体" w:cs="宋体"/>
        </w:rPr>
        <w:t>给排水专业消防系统根据装修实际情况提供相应说明。</w:t>
      </w:r>
    </w:p>
    <w:p>
      <w:pPr>
        <w:pStyle w:val="7"/>
        <w:numPr>
          <w:ilvl w:val="0"/>
          <w:numId w:val="17"/>
        </w:numPr>
        <w:shd w:val="clear" w:color="auto" w:fill="auto"/>
        <w:tabs>
          <w:tab w:val="left" w:pos="1044"/>
        </w:tabs>
        <w:spacing w:after="60" w:line="240" w:lineRule="auto"/>
        <w:ind w:firstLine="660"/>
        <w:jc w:val="both"/>
        <w:rPr>
          <w:rFonts w:ascii="宋体" w:hAnsi="宋体" w:eastAsia="宋体" w:cs="宋体"/>
        </w:rPr>
      </w:pPr>
      <w:r>
        <w:rPr>
          <w:rFonts w:hint="eastAsia" w:ascii="宋体" w:hAnsi="宋体" w:eastAsia="宋体" w:cs="宋体"/>
        </w:rPr>
        <w:t>暖通专业消防系统根据装修实际情况提供相应说明。</w:t>
      </w:r>
    </w:p>
    <w:p>
      <w:pPr>
        <w:pStyle w:val="7"/>
        <w:numPr>
          <w:ilvl w:val="0"/>
          <w:numId w:val="17"/>
        </w:numPr>
        <w:shd w:val="clear" w:color="auto" w:fill="auto"/>
        <w:tabs>
          <w:tab w:val="left" w:pos="1051"/>
        </w:tabs>
        <w:spacing w:after="60" w:line="240" w:lineRule="auto"/>
        <w:ind w:firstLine="660"/>
        <w:rPr>
          <w:rFonts w:ascii="宋体" w:hAnsi="宋体" w:eastAsia="宋体" w:cs="宋体"/>
        </w:rPr>
      </w:pPr>
      <w:r>
        <w:rPr>
          <w:rFonts w:hint="eastAsia" w:ascii="宋体" w:hAnsi="宋体" w:eastAsia="宋体" w:cs="宋体"/>
        </w:rPr>
        <w:t>热能动力专业消防系统根据装修实际情况提供相应说明。</w:t>
      </w:r>
    </w:p>
    <w:p>
      <w:pPr>
        <w:pStyle w:val="7"/>
        <w:numPr>
          <w:ilvl w:val="0"/>
          <w:numId w:val="17"/>
        </w:numPr>
        <w:shd w:val="clear" w:color="auto" w:fill="auto"/>
        <w:tabs>
          <w:tab w:val="left" w:pos="1051"/>
        </w:tabs>
        <w:spacing w:after="60" w:line="240" w:lineRule="auto"/>
        <w:ind w:firstLine="660"/>
        <w:rPr>
          <w:rFonts w:ascii="宋体" w:hAnsi="宋体" w:eastAsia="宋体" w:cs="宋体"/>
        </w:rPr>
      </w:pPr>
      <w:r>
        <w:rPr>
          <w:rFonts w:hint="eastAsia" w:ascii="宋体" w:hAnsi="宋体" w:eastAsia="宋体" w:cs="宋体"/>
        </w:rPr>
        <w:t>电气专业消防系统根据装修实际情况提供相应说明。</w:t>
      </w:r>
    </w:p>
    <w:sectPr>
      <w:pgSz w:w="12240" w:h="15840"/>
      <w:pgMar w:top="2003" w:right="1249" w:bottom="1032" w:left="1309" w:header="1575" w:footer="604"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MingLiU">
    <w:panose1 w:val="02020309000000000000"/>
    <w:charset w:val="88"/>
    <w:family w:val="modern"/>
    <w:pitch w:val="default"/>
    <w:sig w:usb0="00000003" w:usb1="082E0000" w:usb2="00000016" w:usb3="00000000" w:csb0="00100001" w:csb1="00000000"/>
  </w:font>
  <w:font w:name="Arial">
    <w:panose1 w:val="020B0604020202020204"/>
    <w:charset w:val="00"/>
    <w:family w:val="swiss"/>
    <w:pitch w:val="default"/>
    <w:sig w:usb0="E0002EFF" w:usb1="C000785B" w:usb2="00000009" w:usb3="00000000" w:csb0="400001FF" w:csb1="FFFF0000"/>
  </w:font>
  <w:font w:name="Gulim">
    <w:panose1 w:val="020B0600000101010101"/>
    <w:charset w:val="81"/>
    <w:family w:val="roman"/>
    <w:pitch w:val="default"/>
    <w:sig w:usb0="B00002AF" w:usb1="69D77CFB" w:usb2="00000030" w:usb3="00000000" w:csb0="4008009F" w:csb1="DFD70000"/>
  </w:font>
  <w:font w:name="方正大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EB125"/>
    <w:multiLevelType w:val="multi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9288B902"/>
    <w:multiLevelType w:val="singleLevel"/>
    <w:tmpl w:val="9288B902"/>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A0F05207"/>
    <w:multiLevelType w:val="singleLevel"/>
    <w:tmpl w:val="A0F0520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
    <w:nsid w:val="BE923771"/>
    <w:multiLevelType w:val="singleLevel"/>
    <w:tmpl w:val="BE92377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nsid w:val="DCBA6B53"/>
    <w:multiLevelType w:val="singleLevel"/>
    <w:tmpl w:val="DCBA6B5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CN" w:eastAsia="zh-CN" w:bidi="zh-CN"/>
      </w:rPr>
    </w:lvl>
  </w:abstractNum>
  <w:abstractNum w:abstractNumId="6">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F7735DC9"/>
    <w:multiLevelType w:val="singleLevel"/>
    <w:tmpl w:val="F7735DC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nsid w:val="FEC2EA36"/>
    <w:multiLevelType w:val="singleLevel"/>
    <w:tmpl w:val="FEC2EA36"/>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9">
    <w:nsid w:val="1ACDE60F"/>
    <w:multiLevelType w:val="singleLevel"/>
    <w:tmpl w:val="1ACDE60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
    <w:nsid w:val="243FCF68"/>
    <w:multiLevelType w:val="singleLevel"/>
    <w:tmpl w:val="243FCF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1">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CN" w:eastAsia="zh-CN" w:bidi="zh-CN"/>
      </w:rPr>
    </w:lvl>
  </w:abstractNum>
  <w:abstractNum w:abstractNumId="12">
    <w:nsid w:val="30A0AC00"/>
    <w:multiLevelType w:val="singleLevel"/>
    <w:tmpl w:val="30A0AC00"/>
    <w:lvl w:ilvl="0" w:tentative="0">
      <w:start w:val="7"/>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3">
    <w:nsid w:val="40B249F9"/>
    <w:multiLevelType w:val="multilevel"/>
    <w:tmpl w:val="40B249F9"/>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CN" w:eastAsia="zh-CN" w:bidi="zh-CN"/>
      </w:rPr>
    </w:lvl>
    <w:lvl w:ilvl="1" w:tentative="0">
      <w:start w:val="3"/>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D4DC07F"/>
    <w:multiLevelType w:val="singleLevel"/>
    <w:tmpl w:val="4D4DC07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CN" w:eastAsia="zh-CN" w:bidi="zh-CN"/>
      </w:rPr>
    </w:lvl>
  </w:abstractNum>
  <w:abstractNum w:abstractNumId="15">
    <w:nsid w:val="4D94DA66"/>
    <w:multiLevelType w:val="singleLevel"/>
    <w:tmpl w:val="4D94DA6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nsid w:val="59ADCABA"/>
    <w:multiLevelType w:val="singleLevel"/>
    <w:tmpl w:val="59ADCABA"/>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14"/>
  </w:num>
  <w:num w:numId="2">
    <w:abstractNumId w:val="5"/>
  </w:num>
  <w:num w:numId="3">
    <w:abstractNumId w:val="11"/>
  </w:num>
  <w:num w:numId="4">
    <w:abstractNumId w:val="4"/>
  </w:num>
  <w:num w:numId="5">
    <w:abstractNumId w:val="3"/>
  </w:num>
  <w:num w:numId="6">
    <w:abstractNumId w:val="10"/>
  </w:num>
  <w:num w:numId="7">
    <w:abstractNumId w:val="15"/>
  </w:num>
  <w:num w:numId="8">
    <w:abstractNumId w:val="7"/>
  </w:num>
  <w:num w:numId="9">
    <w:abstractNumId w:val="1"/>
  </w:num>
  <w:num w:numId="10">
    <w:abstractNumId w:val="16"/>
  </w:num>
  <w:num w:numId="11">
    <w:abstractNumId w:val="9"/>
  </w:num>
  <w:num w:numId="12">
    <w:abstractNumId w:val="0"/>
  </w:num>
  <w:num w:numId="13">
    <w:abstractNumId w:val="13"/>
  </w:num>
  <w:num w:numId="14">
    <w:abstractNumId w:val="2"/>
  </w:num>
  <w:num w:numId="15">
    <w:abstractNumId w:val="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92"/>
    <w:rsid w:val="000E0022"/>
    <w:rsid w:val="00192689"/>
    <w:rsid w:val="001C0368"/>
    <w:rsid w:val="002E6341"/>
    <w:rsid w:val="004B36CB"/>
    <w:rsid w:val="004B5719"/>
    <w:rsid w:val="00610BA2"/>
    <w:rsid w:val="00666852"/>
    <w:rsid w:val="006F6ACD"/>
    <w:rsid w:val="007C5797"/>
    <w:rsid w:val="007F4C19"/>
    <w:rsid w:val="00802172"/>
    <w:rsid w:val="0090042A"/>
    <w:rsid w:val="00A437ED"/>
    <w:rsid w:val="00AB06DB"/>
    <w:rsid w:val="00AC4492"/>
    <w:rsid w:val="00B777B0"/>
    <w:rsid w:val="00E31371"/>
    <w:rsid w:val="00E50A32"/>
    <w:rsid w:val="00EB7EB9"/>
    <w:rsid w:val="00F64785"/>
    <w:rsid w:val="0110354B"/>
    <w:rsid w:val="01145FC7"/>
    <w:rsid w:val="01345A2C"/>
    <w:rsid w:val="01A01A94"/>
    <w:rsid w:val="02012809"/>
    <w:rsid w:val="02517B45"/>
    <w:rsid w:val="02A62346"/>
    <w:rsid w:val="02D0343A"/>
    <w:rsid w:val="02DB6204"/>
    <w:rsid w:val="02E2756A"/>
    <w:rsid w:val="030A6037"/>
    <w:rsid w:val="034E50B7"/>
    <w:rsid w:val="03684C31"/>
    <w:rsid w:val="03B87424"/>
    <w:rsid w:val="03C35D36"/>
    <w:rsid w:val="03C46044"/>
    <w:rsid w:val="042859D4"/>
    <w:rsid w:val="043C21C2"/>
    <w:rsid w:val="044B4D57"/>
    <w:rsid w:val="04614A1D"/>
    <w:rsid w:val="047467C7"/>
    <w:rsid w:val="047E1EA0"/>
    <w:rsid w:val="04F4010B"/>
    <w:rsid w:val="052146E2"/>
    <w:rsid w:val="053F50DA"/>
    <w:rsid w:val="054A7BCE"/>
    <w:rsid w:val="05661FAB"/>
    <w:rsid w:val="059772E0"/>
    <w:rsid w:val="05A55F02"/>
    <w:rsid w:val="05CC063F"/>
    <w:rsid w:val="05D52878"/>
    <w:rsid w:val="06153E9B"/>
    <w:rsid w:val="063001CD"/>
    <w:rsid w:val="063B73F6"/>
    <w:rsid w:val="06766BBC"/>
    <w:rsid w:val="067C0E9C"/>
    <w:rsid w:val="0749415E"/>
    <w:rsid w:val="074A7930"/>
    <w:rsid w:val="07525117"/>
    <w:rsid w:val="077B1C79"/>
    <w:rsid w:val="079A1762"/>
    <w:rsid w:val="07D0612E"/>
    <w:rsid w:val="07D620FA"/>
    <w:rsid w:val="07DA51BF"/>
    <w:rsid w:val="087A3972"/>
    <w:rsid w:val="088A34E3"/>
    <w:rsid w:val="08B11403"/>
    <w:rsid w:val="08BD6455"/>
    <w:rsid w:val="08F34888"/>
    <w:rsid w:val="091A472B"/>
    <w:rsid w:val="09794052"/>
    <w:rsid w:val="097F2D43"/>
    <w:rsid w:val="0ACB2AB8"/>
    <w:rsid w:val="0ADF4635"/>
    <w:rsid w:val="0B224068"/>
    <w:rsid w:val="0C4B5AC0"/>
    <w:rsid w:val="0C8D7505"/>
    <w:rsid w:val="0CA9054A"/>
    <w:rsid w:val="0CCB05F0"/>
    <w:rsid w:val="0D376671"/>
    <w:rsid w:val="0D3B78AA"/>
    <w:rsid w:val="0D650516"/>
    <w:rsid w:val="0D69671B"/>
    <w:rsid w:val="0D6D6155"/>
    <w:rsid w:val="0D7F6DA7"/>
    <w:rsid w:val="0DAD7B23"/>
    <w:rsid w:val="0DB75BE6"/>
    <w:rsid w:val="0E2D16E1"/>
    <w:rsid w:val="0F167094"/>
    <w:rsid w:val="0F48773C"/>
    <w:rsid w:val="0F7A5A37"/>
    <w:rsid w:val="0F8333E8"/>
    <w:rsid w:val="0F884D3F"/>
    <w:rsid w:val="0F934EFD"/>
    <w:rsid w:val="0F943FF3"/>
    <w:rsid w:val="0FAA7B63"/>
    <w:rsid w:val="0FDA39DF"/>
    <w:rsid w:val="0FDC0CE1"/>
    <w:rsid w:val="10AD2FAC"/>
    <w:rsid w:val="11227B11"/>
    <w:rsid w:val="115A3751"/>
    <w:rsid w:val="116518BF"/>
    <w:rsid w:val="11831384"/>
    <w:rsid w:val="11BD738E"/>
    <w:rsid w:val="11C501E5"/>
    <w:rsid w:val="12070169"/>
    <w:rsid w:val="121071B1"/>
    <w:rsid w:val="12305884"/>
    <w:rsid w:val="123426B3"/>
    <w:rsid w:val="12991D8E"/>
    <w:rsid w:val="12B71ABF"/>
    <w:rsid w:val="12BD70E7"/>
    <w:rsid w:val="12BE32F1"/>
    <w:rsid w:val="12C55016"/>
    <w:rsid w:val="12D02111"/>
    <w:rsid w:val="1324623F"/>
    <w:rsid w:val="1341486A"/>
    <w:rsid w:val="13524D62"/>
    <w:rsid w:val="137A7626"/>
    <w:rsid w:val="1380029E"/>
    <w:rsid w:val="139F2C17"/>
    <w:rsid w:val="13C17EE4"/>
    <w:rsid w:val="141C5A97"/>
    <w:rsid w:val="141D1DFC"/>
    <w:rsid w:val="145E60C8"/>
    <w:rsid w:val="14612D3A"/>
    <w:rsid w:val="15637C6A"/>
    <w:rsid w:val="15644BEE"/>
    <w:rsid w:val="15C62C27"/>
    <w:rsid w:val="15CC07E2"/>
    <w:rsid w:val="163606DB"/>
    <w:rsid w:val="16802C07"/>
    <w:rsid w:val="16DF448F"/>
    <w:rsid w:val="16F02988"/>
    <w:rsid w:val="16F33A87"/>
    <w:rsid w:val="17134DD2"/>
    <w:rsid w:val="173043BB"/>
    <w:rsid w:val="17491FF5"/>
    <w:rsid w:val="17756CBA"/>
    <w:rsid w:val="17A8173D"/>
    <w:rsid w:val="180E0B46"/>
    <w:rsid w:val="187553F9"/>
    <w:rsid w:val="18D03C88"/>
    <w:rsid w:val="191A38AD"/>
    <w:rsid w:val="196D2770"/>
    <w:rsid w:val="197E2507"/>
    <w:rsid w:val="19BA5345"/>
    <w:rsid w:val="19CA7FDC"/>
    <w:rsid w:val="19D62F99"/>
    <w:rsid w:val="19DB6A50"/>
    <w:rsid w:val="19F15BE3"/>
    <w:rsid w:val="19F40B56"/>
    <w:rsid w:val="19FE20BE"/>
    <w:rsid w:val="1A2D267E"/>
    <w:rsid w:val="1A5E3E49"/>
    <w:rsid w:val="1AB6101B"/>
    <w:rsid w:val="1AC012EB"/>
    <w:rsid w:val="1B623919"/>
    <w:rsid w:val="1B7B0BEB"/>
    <w:rsid w:val="1BE26FED"/>
    <w:rsid w:val="1C0D3626"/>
    <w:rsid w:val="1C1D1AC9"/>
    <w:rsid w:val="1C284481"/>
    <w:rsid w:val="1C7431D0"/>
    <w:rsid w:val="1CC201AB"/>
    <w:rsid w:val="1D0013CC"/>
    <w:rsid w:val="1D2E6F16"/>
    <w:rsid w:val="1D362F37"/>
    <w:rsid w:val="1D4373F3"/>
    <w:rsid w:val="1D4F2742"/>
    <w:rsid w:val="1D5F5B4B"/>
    <w:rsid w:val="1D6D669F"/>
    <w:rsid w:val="1D782A9E"/>
    <w:rsid w:val="1D88400C"/>
    <w:rsid w:val="1E2706C6"/>
    <w:rsid w:val="1E6B059D"/>
    <w:rsid w:val="1EB15A5E"/>
    <w:rsid w:val="1F0E4216"/>
    <w:rsid w:val="1FF40848"/>
    <w:rsid w:val="1FF95138"/>
    <w:rsid w:val="200002D5"/>
    <w:rsid w:val="20181F12"/>
    <w:rsid w:val="202939E9"/>
    <w:rsid w:val="202B668E"/>
    <w:rsid w:val="205209EA"/>
    <w:rsid w:val="206E3E44"/>
    <w:rsid w:val="20DE51D2"/>
    <w:rsid w:val="21057D00"/>
    <w:rsid w:val="2181565B"/>
    <w:rsid w:val="218A7707"/>
    <w:rsid w:val="21C049B3"/>
    <w:rsid w:val="21E94D95"/>
    <w:rsid w:val="21F35398"/>
    <w:rsid w:val="21FE42D8"/>
    <w:rsid w:val="221C09C1"/>
    <w:rsid w:val="22557F67"/>
    <w:rsid w:val="227941BB"/>
    <w:rsid w:val="22796A26"/>
    <w:rsid w:val="227E79B0"/>
    <w:rsid w:val="228C3A87"/>
    <w:rsid w:val="228E278B"/>
    <w:rsid w:val="22B90B82"/>
    <w:rsid w:val="22C55B23"/>
    <w:rsid w:val="231E1482"/>
    <w:rsid w:val="235D65CA"/>
    <w:rsid w:val="23991FD2"/>
    <w:rsid w:val="23C21647"/>
    <w:rsid w:val="2412439E"/>
    <w:rsid w:val="243C4DCA"/>
    <w:rsid w:val="245A17C3"/>
    <w:rsid w:val="247B2E58"/>
    <w:rsid w:val="24B45711"/>
    <w:rsid w:val="24C77420"/>
    <w:rsid w:val="24CA3DBB"/>
    <w:rsid w:val="24E82CF7"/>
    <w:rsid w:val="250731CB"/>
    <w:rsid w:val="252A5AED"/>
    <w:rsid w:val="252B0642"/>
    <w:rsid w:val="254818B6"/>
    <w:rsid w:val="25B708CA"/>
    <w:rsid w:val="25D37E68"/>
    <w:rsid w:val="25FC3F98"/>
    <w:rsid w:val="26116142"/>
    <w:rsid w:val="262E2E3A"/>
    <w:rsid w:val="26464E27"/>
    <w:rsid w:val="266C62FD"/>
    <w:rsid w:val="266F00F6"/>
    <w:rsid w:val="26E33762"/>
    <w:rsid w:val="26EA2A51"/>
    <w:rsid w:val="26F8664F"/>
    <w:rsid w:val="270B415A"/>
    <w:rsid w:val="27655D12"/>
    <w:rsid w:val="278B5C6B"/>
    <w:rsid w:val="27995A1E"/>
    <w:rsid w:val="27F36326"/>
    <w:rsid w:val="28167422"/>
    <w:rsid w:val="282D2742"/>
    <w:rsid w:val="28484105"/>
    <w:rsid w:val="28B14F57"/>
    <w:rsid w:val="29672BCC"/>
    <w:rsid w:val="29B9608E"/>
    <w:rsid w:val="2A225BD3"/>
    <w:rsid w:val="2A5D05B3"/>
    <w:rsid w:val="2A631FBF"/>
    <w:rsid w:val="2A650850"/>
    <w:rsid w:val="2AC669E5"/>
    <w:rsid w:val="2ADD225A"/>
    <w:rsid w:val="2AED04CB"/>
    <w:rsid w:val="2B5B0257"/>
    <w:rsid w:val="2B9D3ACD"/>
    <w:rsid w:val="2BCA03AF"/>
    <w:rsid w:val="2BFE4DBB"/>
    <w:rsid w:val="2C08212D"/>
    <w:rsid w:val="2C0B73AD"/>
    <w:rsid w:val="2C8B1E74"/>
    <w:rsid w:val="2CB64E82"/>
    <w:rsid w:val="2CB91B09"/>
    <w:rsid w:val="2CD63C01"/>
    <w:rsid w:val="2D2447A7"/>
    <w:rsid w:val="2D3869E2"/>
    <w:rsid w:val="2D3D01A5"/>
    <w:rsid w:val="2D4054F9"/>
    <w:rsid w:val="2D5777B4"/>
    <w:rsid w:val="2D7B79CB"/>
    <w:rsid w:val="2DA420BD"/>
    <w:rsid w:val="2DCB2AB6"/>
    <w:rsid w:val="2DF703D4"/>
    <w:rsid w:val="2E41560C"/>
    <w:rsid w:val="2E4455E5"/>
    <w:rsid w:val="2E631E7F"/>
    <w:rsid w:val="2E793BF7"/>
    <w:rsid w:val="2E8D6FD0"/>
    <w:rsid w:val="2EA97CB8"/>
    <w:rsid w:val="2EBE000F"/>
    <w:rsid w:val="2ED93D6A"/>
    <w:rsid w:val="2EDD5B69"/>
    <w:rsid w:val="2EFA79BE"/>
    <w:rsid w:val="2EFC0CB6"/>
    <w:rsid w:val="2EFF73DD"/>
    <w:rsid w:val="2F0476FF"/>
    <w:rsid w:val="2F0967CB"/>
    <w:rsid w:val="2F1944A7"/>
    <w:rsid w:val="2F2A7321"/>
    <w:rsid w:val="2F65555A"/>
    <w:rsid w:val="2F83364C"/>
    <w:rsid w:val="2FC535E3"/>
    <w:rsid w:val="2FCD53D1"/>
    <w:rsid w:val="2FE7604D"/>
    <w:rsid w:val="300D47BE"/>
    <w:rsid w:val="30467CB1"/>
    <w:rsid w:val="30716603"/>
    <w:rsid w:val="30762E24"/>
    <w:rsid w:val="307B1179"/>
    <w:rsid w:val="30AE05D4"/>
    <w:rsid w:val="30C87DCA"/>
    <w:rsid w:val="30D0582A"/>
    <w:rsid w:val="30DB2362"/>
    <w:rsid w:val="30F83FB4"/>
    <w:rsid w:val="3122376C"/>
    <w:rsid w:val="31370D76"/>
    <w:rsid w:val="31370DC5"/>
    <w:rsid w:val="31CE4251"/>
    <w:rsid w:val="320D33EF"/>
    <w:rsid w:val="321939F9"/>
    <w:rsid w:val="322D43B8"/>
    <w:rsid w:val="32781445"/>
    <w:rsid w:val="32AC3AE4"/>
    <w:rsid w:val="32B421E7"/>
    <w:rsid w:val="32D01645"/>
    <w:rsid w:val="32F12A23"/>
    <w:rsid w:val="3334579A"/>
    <w:rsid w:val="33476514"/>
    <w:rsid w:val="3381284F"/>
    <w:rsid w:val="33826475"/>
    <w:rsid w:val="33C76A48"/>
    <w:rsid w:val="34291882"/>
    <w:rsid w:val="34445C94"/>
    <w:rsid w:val="349F7A64"/>
    <w:rsid w:val="34A0264C"/>
    <w:rsid w:val="3524516D"/>
    <w:rsid w:val="3556116A"/>
    <w:rsid w:val="355E3E82"/>
    <w:rsid w:val="359A35DB"/>
    <w:rsid w:val="35E576AF"/>
    <w:rsid w:val="35FB2458"/>
    <w:rsid w:val="361158FB"/>
    <w:rsid w:val="36303384"/>
    <w:rsid w:val="365170CE"/>
    <w:rsid w:val="36551569"/>
    <w:rsid w:val="366C3B70"/>
    <w:rsid w:val="366D21E2"/>
    <w:rsid w:val="36820D4D"/>
    <w:rsid w:val="36CA3170"/>
    <w:rsid w:val="36CC1680"/>
    <w:rsid w:val="374377C9"/>
    <w:rsid w:val="37545A38"/>
    <w:rsid w:val="37647C47"/>
    <w:rsid w:val="376508FD"/>
    <w:rsid w:val="37657624"/>
    <w:rsid w:val="3781260B"/>
    <w:rsid w:val="379A2C65"/>
    <w:rsid w:val="37AA32FE"/>
    <w:rsid w:val="37B01D24"/>
    <w:rsid w:val="37BA7A4D"/>
    <w:rsid w:val="37D21177"/>
    <w:rsid w:val="38080054"/>
    <w:rsid w:val="38662B26"/>
    <w:rsid w:val="389520C3"/>
    <w:rsid w:val="38E2096D"/>
    <w:rsid w:val="39A839B5"/>
    <w:rsid w:val="3A174638"/>
    <w:rsid w:val="3A281402"/>
    <w:rsid w:val="3A565A58"/>
    <w:rsid w:val="3A5B0049"/>
    <w:rsid w:val="3A697965"/>
    <w:rsid w:val="3A747DB3"/>
    <w:rsid w:val="3A7949C6"/>
    <w:rsid w:val="3AAA04F5"/>
    <w:rsid w:val="3B3729C6"/>
    <w:rsid w:val="3B3B2AF3"/>
    <w:rsid w:val="3B3C5C82"/>
    <w:rsid w:val="3B3D5AD6"/>
    <w:rsid w:val="3B4A2C6F"/>
    <w:rsid w:val="3B4E07D4"/>
    <w:rsid w:val="3C2026E0"/>
    <w:rsid w:val="3C2070AC"/>
    <w:rsid w:val="3C2A5D9B"/>
    <w:rsid w:val="3C542162"/>
    <w:rsid w:val="3C595A8D"/>
    <w:rsid w:val="3D733199"/>
    <w:rsid w:val="3D781312"/>
    <w:rsid w:val="3D9479D0"/>
    <w:rsid w:val="3DCD5FFB"/>
    <w:rsid w:val="3DE159A5"/>
    <w:rsid w:val="3DED3030"/>
    <w:rsid w:val="3DF83FB8"/>
    <w:rsid w:val="3E017F6C"/>
    <w:rsid w:val="3E0A57EC"/>
    <w:rsid w:val="3E3353D3"/>
    <w:rsid w:val="3E5C0752"/>
    <w:rsid w:val="3E667517"/>
    <w:rsid w:val="3EAD36FC"/>
    <w:rsid w:val="3EB67B52"/>
    <w:rsid w:val="3EBA5316"/>
    <w:rsid w:val="3ED03317"/>
    <w:rsid w:val="3EDE269D"/>
    <w:rsid w:val="3EF9492C"/>
    <w:rsid w:val="3F174241"/>
    <w:rsid w:val="3F283A3D"/>
    <w:rsid w:val="3F36769A"/>
    <w:rsid w:val="3F910C74"/>
    <w:rsid w:val="3FCF3836"/>
    <w:rsid w:val="3FF54B0C"/>
    <w:rsid w:val="402C6601"/>
    <w:rsid w:val="4055584D"/>
    <w:rsid w:val="40674E3A"/>
    <w:rsid w:val="40794A4B"/>
    <w:rsid w:val="407B7FBE"/>
    <w:rsid w:val="40882F1C"/>
    <w:rsid w:val="408D7876"/>
    <w:rsid w:val="409407D6"/>
    <w:rsid w:val="41015272"/>
    <w:rsid w:val="413B4956"/>
    <w:rsid w:val="416650F9"/>
    <w:rsid w:val="41A44F2A"/>
    <w:rsid w:val="41C51CFB"/>
    <w:rsid w:val="423D0B86"/>
    <w:rsid w:val="425E577C"/>
    <w:rsid w:val="427156B2"/>
    <w:rsid w:val="42783ECF"/>
    <w:rsid w:val="428050E1"/>
    <w:rsid w:val="42D82295"/>
    <w:rsid w:val="42EE20F5"/>
    <w:rsid w:val="437657D0"/>
    <w:rsid w:val="43A35A04"/>
    <w:rsid w:val="43AF4D2B"/>
    <w:rsid w:val="43C437D4"/>
    <w:rsid w:val="43D5449C"/>
    <w:rsid w:val="44562332"/>
    <w:rsid w:val="44900645"/>
    <w:rsid w:val="44986F90"/>
    <w:rsid w:val="44C67550"/>
    <w:rsid w:val="44DF67FB"/>
    <w:rsid w:val="44E96F82"/>
    <w:rsid w:val="452A40FC"/>
    <w:rsid w:val="45556F4F"/>
    <w:rsid w:val="456663D9"/>
    <w:rsid w:val="4581025E"/>
    <w:rsid w:val="45875716"/>
    <w:rsid w:val="458E2E1E"/>
    <w:rsid w:val="45CC208F"/>
    <w:rsid w:val="46020048"/>
    <w:rsid w:val="46374BDF"/>
    <w:rsid w:val="465765EC"/>
    <w:rsid w:val="46E1276B"/>
    <w:rsid w:val="473834BD"/>
    <w:rsid w:val="47AE6216"/>
    <w:rsid w:val="47C02232"/>
    <w:rsid w:val="47E70261"/>
    <w:rsid w:val="47ED2982"/>
    <w:rsid w:val="483370DF"/>
    <w:rsid w:val="484B2954"/>
    <w:rsid w:val="486D4381"/>
    <w:rsid w:val="48843D6D"/>
    <w:rsid w:val="48DA6447"/>
    <w:rsid w:val="49072C03"/>
    <w:rsid w:val="498B63C3"/>
    <w:rsid w:val="49A313DB"/>
    <w:rsid w:val="49B60304"/>
    <w:rsid w:val="49EC3C30"/>
    <w:rsid w:val="4A063861"/>
    <w:rsid w:val="4A1F4837"/>
    <w:rsid w:val="4A98789D"/>
    <w:rsid w:val="4A9E3F29"/>
    <w:rsid w:val="4B5E20D4"/>
    <w:rsid w:val="4BA11BCD"/>
    <w:rsid w:val="4BB84B9C"/>
    <w:rsid w:val="4BD42D38"/>
    <w:rsid w:val="4C9819BC"/>
    <w:rsid w:val="4CC80098"/>
    <w:rsid w:val="4D473E97"/>
    <w:rsid w:val="4D63643B"/>
    <w:rsid w:val="4E362A44"/>
    <w:rsid w:val="4E687365"/>
    <w:rsid w:val="4E894216"/>
    <w:rsid w:val="4EAC7938"/>
    <w:rsid w:val="4EB16354"/>
    <w:rsid w:val="4EBD4370"/>
    <w:rsid w:val="4ED86AF0"/>
    <w:rsid w:val="4EF56750"/>
    <w:rsid w:val="4EFC3A63"/>
    <w:rsid w:val="4EFF382B"/>
    <w:rsid w:val="4F6473D9"/>
    <w:rsid w:val="4FC1708D"/>
    <w:rsid w:val="4FD70753"/>
    <w:rsid w:val="501701B0"/>
    <w:rsid w:val="50355DF5"/>
    <w:rsid w:val="503C2CEA"/>
    <w:rsid w:val="504E206B"/>
    <w:rsid w:val="507A6D0C"/>
    <w:rsid w:val="509B623D"/>
    <w:rsid w:val="51E33426"/>
    <w:rsid w:val="524000E9"/>
    <w:rsid w:val="52AA5B30"/>
    <w:rsid w:val="52F747B1"/>
    <w:rsid w:val="530C334B"/>
    <w:rsid w:val="531478E3"/>
    <w:rsid w:val="536E7021"/>
    <w:rsid w:val="53D75828"/>
    <w:rsid w:val="54330642"/>
    <w:rsid w:val="54870818"/>
    <w:rsid w:val="548F18B6"/>
    <w:rsid w:val="55063FAE"/>
    <w:rsid w:val="554132F6"/>
    <w:rsid w:val="55612D26"/>
    <w:rsid w:val="558C594E"/>
    <w:rsid w:val="55916EE0"/>
    <w:rsid w:val="55E53FF1"/>
    <w:rsid w:val="55E71C3E"/>
    <w:rsid w:val="55E74278"/>
    <w:rsid w:val="55F71BB5"/>
    <w:rsid w:val="56424DD8"/>
    <w:rsid w:val="568E4AD8"/>
    <w:rsid w:val="56D644D1"/>
    <w:rsid w:val="56EE4252"/>
    <w:rsid w:val="56EF16FA"/>
    <w:rsid w:val="56FB698D"/>
    <w:rsid w:val="574E6BE7"/>
    <w:rsid w:val="57DF0663"/>
    <w:rsid w:val="57F771CF"/>
    <w:rsid w:val="5809034E"/>
    <w:rsid w:val="584D15AB"/>
    <w:rsid w:val="58774A11"/>
    <w:rsid w:val="58A24E1D"/>
    <w:rsid w:val="58DE7BED"/>
    <w:rsid w:val="590A0E3B"/>
    <w:rsid w:val="59582F64"/>
    <w:rsid w:val="59755650"/>
    <w:rsid w:val="5978324D"/>
    <w:rsid w:val="59B83D56"/>
    <w:rsid w:val="5A182167"/>
    <w:rsid w:val="5A4B1447"/>
    <w:rsid w:val="5A7C2053"/>
    <w:rsid w:val="5AD50C8D"/>
    <w:rsid w:val="5B481FAA"/>
    <w:rsid w:val="5B945115"/>
    <w:rsid w:val="5B9B4564"/>
    <w:rsid w:val="5BA01DB6"/>
    <w:rsid w:val="5BC40E1D"/>
    <w:rsid w:val="5C0121BB"/>
    <w:rsid w:val="5C8752D3"/>
    <w:rsid w:val="5CE6580A"/>
    <w:rsid w:val="5D3F1606"/>
    <w:rsid w:val="5DA83524"/>
    <w:rsid w:val="5DAE4ABD"/>
    <w:rsid w:val="5DAF2703"/>
    <w:rsid w:val="5DAF5829"/>
    <w:rsid w:val="5E046235"/>
    <w:rsid w:val="5E0F387A"/>
    <w:rsid w:val="5E144745"/>
    <w:rsid w:val="5E294656"/>
    <w:rsid w:val="5E954BDB"/>
    <w:rsid w:val="5EA95DB1"/>
    <w:rsid w:val="5EAF3B9D"/>
    <w:rsid w:val="5EE8734F"/>
    <w:rsid w:val="5EFB69E6"/>
    <w:rsid w:val="5F010EDF"/>
    <w:rsid w:val="5F375369"/>
    <w:rsid w:val="5F4A3A46"/>
    <w:rsid w:val="5F584142"/>
    <w:rsid w:val="5F5A0A15"/>
    <w:rsid w:val="5F8E7BF4"/>
    <w:rsid w:val="5F965768"/>
    <w:rsid w:val="60273506"/>
    <w:rsid w:val="608B7BB7"/>
    <w:rsid w:val="608D24EC"/>
    <w:rsid w:val="60AA1A27"/>
    <w:rsid w:val="60CF3FD4"/>
    <w:rsid w:val="60E73A24"/>
    <w:rsid w:val="60F63840"/>
    <w:rsid w:val="60FF6CDC"/>
    <w:rsid w:val="612C64D8"/>
    <w:rsid w:val="61645148"/>
    <w:rsid w:val="61837275"/>
    <w:rsid w:val="61A6401A"/>
    <w:rsid w:val="61F06D6D"/>
    <w:rsid w:val="624210CC"/>
    <w:rsid w:val="6290791F"/>
    <w:rsid w:val="62D3355D"/>
    <w:rsid w:val="62E5171E"/>
    <w:rsid w:val="63133D79"/>
    <w:rsid w:val="63447263"/>
    <w:rsid w:val="63640D0D"/>
    <w:rsid w:val="63A579E3"/>
    <w:rsid w:val="63B61B8A"/>
    <w:rsid w:val="63DA12A2"/>
    <w:rsid w:val="64A141C2"/>
    <w:rsid w:val="64C54603"/>
    <w:rsid w:val="64F06609"/>
    <w:rsid w:val="659865A1"/>
    <w:rsid w:val="65B510ED"/>
    <w:rsid w:val="65BB6033"/>
    <w:rsid w:val="662D2CE9"/>
    <w:rsid w:val="66515F48"/>
    <w:rsid w:val="668F0E34"/>
    <w:rsid w:val="66B07007"/>
    <w:rsid w:val="6771379A"/>
    <w:rsid w:val="67787B90"/>
    <w:rsid w:val="681C1CAD"/>
    <w:rsid w:val="6872290C"/>
    <w:rsid w:val="688C6F03"/>
    <w:rsid w:val="68C91DB7"/>
    <w:rsid w:val="68D727D0"/>
    <w:rsid w:val="690A2618"/>
    <w:rsid w:val="695334E1"/>
    <w:rsid w:val="697B4FD7"/>
    <w:rsid w:val="69A77BB9"/>
    <w:rsid w:val="69A80365"/>
    <w:rsid w:val="6A0A1FCA"/>
    <w:rsid w:val="6A4A17BA"/>
    <w:rsid w:val="6A6A30F8"/>
    <w:rsid w:val="6ABE2213"/>
    <w:rsid w:val="6B27447E"/>
    <w:rsid w:val="6B6A3D41"/>
    <w:rsid w:val="6B6F1B95"/>
    <w:rsid w:val="6B7504BD"/>
    <w:rsid w:val="6B9C246A"/>
    <w:rsid w:val="6BC7495D"/>
    <w:rsid w:val="6BCE3161"/>
    <w:rsid w:val="6BCE7506"/>
    <w:rsid w:val="6C2D6A86"/>
    <w:rsid w:val="6C34318B"/>
    <w:rsid w:val="6C3C01D7"/>
    <w:rsid w:val="6CC002DE"/>
    <w:rsid w:val="6CC95B77"/>
    <w:rsid w:val="6CE37EE6"/>
    <w:rsid w:val="6D171718"/>
    <w:rsid w:val="6D324A84"/>
    <w:rsid w:val="6D406984"/>
    <w:rsid w:val="6D9044A5"/>
    <w:rsid w:val="6E892689"/>
    <w:rsid w:val="6E94526E"/>
    <w:rsid w:val="6E9B18FD"/>
    <w:rsid w:val="6EAD6954"/>
    <w:rsid w:val="6EC816FD"/>
    <w:rsid w:val="6ED7056B"/>
    <w:rsid w:val="6EEC20B4"/>
    <w:rsid w:val="6EFA74DF"/>
    <w:rsid w:val="6F902858"/>
    <w:rsid w:val="6FA1162A"/>
    <w:rsid w:val="6FEF0E5A"/>
    <w:rsid w:val="6FEF588F"/>
    <w:rsid w:val="703C6999"/>
    <w:rsid w:val="70C624A5"/>
    <w:rsid w:val="70DF6F98"/>
    <w:rsid w:val="71230B0B"/>
    <w:rsid w:val="71427E57"/>
    <w:rsid w:val="71902915"/>
    <w:rsid w:val="71BD2CD0"/>
    <w:rsid w:val="71FB46BC"/>
    <w:rsid w:val="72177718"/>
    <w:rsid w:val="72235E88"/>
    <w:rsid w:val="725D2100"/>
    <w:rsid w:val="728E0042"/>
    <w:rsid w:val="73550AD8"/>
    <w:rsid w:val="739D4449"/>
    <w:rsid w:val="73B07B85"/>
    <w:rsid w:val="73B772BE"/>
    <w:rsid w:val="73E40994"/>
    <w:rsid w:val="741C1FEA"/>
    <w:rsid w:val="744E3C5F"/>
    <w:rsid w:val="745C0815"/>
    <w:rsid w:val="74730FD1"/>
    <w:rsid w:val="749F5257"/>
    <w:rsid w:val="74B21A0B"/>
    <w:rsid w:val="75CF4054"/>
    <w:rsid w:val="75DE7998"/>
    <w:rsid w:val="76080490"/>
    <w:rsid w:val="76082895"/>
    <w:rsid w:val="76582240"/>
    <w:rsid w:val="76B0703F"/>
    <w:rsid w:val="76B255DC"/>
    <w:rsid w:val="76DD131B"/>
    <w:rsid w:val="77422B56"/>
    <w:rsid w:val="77472A53"/>
    <w:rsid w:val="775E50DA"/>
    <w:rsid w:val="7791418E"/>
    <w:rsid w:val="779C613E"/>
    <w:rsid w:val="780E76DB"/>
    <w:rsid w:val="7863452F"/>
    <w:rsid w:val="78796BF5"/>
    <w:rsid w:val="788553FF"/>
    <w:rsid w:val="78860070"/>
    <w:rsid w:val="78AD7D25"/>
    <w:rsid w:val="78B15F42"/>
    <w:rsid w:val="79426E60"/>
    <w:rsid w:val="79945A83"/>
    <w:rsid w:val="79E7409F"/>
    <w:rsid w:val="7A300E5E"/>
    <w:rsid w:val="7A331540"/>
    <w:rsid w:val="7AA65FC1"/>
    <w:rsid w:val="7ABD7E2F"/>
    <w:rsid w:val="7B036298"/>
    <w:rsid w:val="7B272DA1"/>
    <w:rsid w:val="7B4079CA"/>
    <w:rsid w:val="7B5B12D6"/>
    <w:rsid w:val="7BB6620B"/>
    <w:rsid w:val="7BEF0E69"/>
    <w:rsid w:val="7BFC6DA2"/>
    <w:rsid w:val="7C144371"/>
    <w:rsid w:val="7C573CFB"/>
    <w:rsid w:val="7CDA1A98"/>
    <w:rsid w:val="7CE603BF"/>
    <w:rsid w:val="7D19318B"/>
    <w:rsid w:val="7D6A56FA"/>
    <w:rsid w:val="7D7C4AB2"/>
    <w:rsid w:val="7DA14EDB"/>
    <w:rsid w:val="7E177C8E"/>
    <w:rsid w:val="7E355CC2"/>
    <w:rsid w:val="7E43552A"/>
    <w:rsid w:val="7E53545B"/>
    <w:rsid w:val="7E657B42"/>
    <w:rsid w:val="7EE52466"/>
    <w:rsid w:val="7F4A0122"/>
    <w:rsid w:val="7F791855"/>
    <w:rsid w:val="7F902B6D"/>
    <w:rsid w:val="7FE53EA6"/>
    <w:rsid w:val="7FF760F3"/>
    <w:rsid w:val="7FF8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6">
    <w:name w:val="正文文本_"/>
    <w:basedOn w:val="5"/>
    <w:link w:val="7"/>
    <w:qFormat/>
    <w:uiPriority w:val="0"/>
    <w:rPr>
      <w:rFonts w:ascii="MingLiU" w:hAnsi="MingLiU" w:eastAsia="MingLiU" w:cs="MingLiU"/>
      <w:u w:val="none"/>
      <w:lang w:val="zh-CN" w:eastAsia="zh-CN" w:bidi="zh-CN"/>
    </w:rPr>
  </w:style>
  <w:style w:type="paragraph" w:customStyle="1" w:styleId="7">
    <w:name w:val="正文文本1"/>
    <w:basedOn w:val="1"/>
    <w:link w:val="6"/>
    <w:qFormat/>
    <w:uiPriority w:val="0"/>
    <w:pPr>
      <w:shd w:val="clear" w:color="auto" w:fill="FFFFFF"/>
      <w:spacing w:line="312" w:lineRule="auto"/>
      <w:ind w:firstLine="400"/>
    </w:pPr>
    <w:rPr>
      <w:rFonts w:ascii="MingLiU" w:hAnsi="MingLiU" w:eastAsia="MingLiU" w:cs="MingLiU"/>
      <w:lang w:val="zh-CN" w:eastAsia="zh-CN" w:bidi="zh-CN"/>
    </w:rPr>
  </w:style>
  <w:style w:type="character" w:customStyle="1" w:styleId="8">
    <w:name w:val="标题 #4_"/>
    <w:basedOn w:val="5"/>
    <w:link w:val="9"/>
    <w:qFormat/>
    <w:uiPriority w:val="0"/>
    <w:rPr>
      <w:rFonts w:ascii="MingLiU" w:hAnsi="MingLiU" w:eastAsia="MingLiU" w:cs="MingLiU"/>
      <w:b/>
      <w:bCs/>
      <w:u w:val="none"/>
      <w:lang w:val="zh-CN" w:eastAsia="zh-CN" w:bidi="zh-CN"/>
    </w:rPr>
  </w:style>
  <w:style w:type="paragraph" w:customStyle="1" w:styleId="9">
    <w:name w:val="标题 #4"/>
    <w:basedOn w:val="1"/>
    <w:link w:val="8"/>
    <w:qFormat/>
    <w:uiPriority w:val="0"/>
    <w:pPr>
      <w:shd w:val="clear" w:color="auto" w:fill="FFFFFF"/>
      <w:spacing w:line="374" w:lineRule="exact"/>
      <w:ind w:firstLine="520"/>
      <w:outlineLvl w:val="3"/>
    </w:pPr>
    <w:rPr>
      <w:rFonts w:ascii="MingLiU" w:hAnsi="MingLiU" w:eastAsia="MingLiU" w:cs="MingLiU"/>
      <w:b/>
      <w:bCs/>
      <w:lang w:val="zh-CN" w:eastAsia="zh-CN" w:bidi="zh-CN"/>
    </w:rPr>
  </w:style>
  <w:style w:type="character" w:customStyle="1" w:styleId="10">
    <w:name w:val="标题 #1_"/>
    <w:basedOn w:val="5"/>
    <w:link w:val="11"/>
    <w:qFormat/>
    <w:uiPriority w:val="0"/>
    <w:rPr>
      <w:rFonts w:ascii="MingLiU" w:hAnsi="MingLiU" w:eastAsia="MingLiU" w:cs="MingLiU"/>
      <w:sz w:val="78"/>
      <w:szCs w:val="78"/>
      <w:u w:val="none"/>
      <w:lang w:val="zh-CN" w:eastAsia="zh-CN" w:bidi="zh-CN"/>
    </w:rPr>
  </w:style>
  <w:style w:type="paragraph" w:customStyle="1" w:styleId="11">
    <w:name w:val="标题 #1"/>
    <w:basedOn w:val="1"/>
    <w:link w:val="10"/>
    <w:qFormat/>
    <w:uiPriority w:val="0"/>
    <w:pPr>
      <w:shd w:val="clear" w:color="auto" w:fill="FFFFFF"/>
      <w:spacing w:after="100"/>
      <w:outlineLvl w:val="0"/>
    </w:pPr>
    <w:rPr>
      <w:rFonts w:ascii="MingLiU" w:hAnsi="MingLiU" w:eastAsia="MingLiU" w:cs="MingLiU"/>
      <w:sz w:val="78"/>
      <w:szCs w:val="78"/>
      <w:lang w:val="zh-CN" w:eastAsia="zh-CN" w:bidi="zh-CN"/>
    </w:rPr>
  </w:style>
  <w:style w:type="character" w:customStyle="1" w:styleId="12">
    <w:name w:val="标题 #2_"/>
    <w:basedOn w:val="5"/>
    <w:link w:val="13"/>
    <w:qFormat/>
    <w:uiPriority w:val="0"/>
    <w:rPr>
      <w:rFonts w:ascii="Arial" w:hAnsi="Arial" w:eastAsia="Arial" w:cs="Arial"/>
      <w:sz w:val="40"/>
      <w:szCs w:val="40"/>
      <w:u w:val="none"/>
    </w:rPr>
  </w:style>
  <w:style w:type="paragraph" w:customStyle="1" w:styleId="13">
    <w:name w:val="标题 #2"/>
    <w:basedOn w:val="1"/>
    <w:link w:val="12"/>
    <w:qFormat/>
    <w:uiPriority w:val="0"/>
    <w:pPr>
      <w:shd w:val="clear" w:color="auto" w:fill="FFFFFF"/>
      <w:spacing w:after="1220"/>
      <w:outlineLvl w:val="1"/>
    </w:pPr>
    <w:rPr>
      <w:rFonts w:ascii="Arial" w:hAnsi="Arial" w:eastAsia="Arial" w:cs="Arial"/>
      <w:sz w:val="40"/>
      <w:szCs w:val="40"/>
    </w:rPr>
  </w:style>
  <w:style w:type="character" w:customStyle="1" w:styleId="14">
    <w:name w:val="目录_"/>
    <w:basedOn w:val="5"/>
    <w:link w:val="15"/>
    <w:qFormat/>
    <w:uiPriority w:val="0"/>
    <w:rPr>
      <w:rFonts w:ascii="MingLiU" w:hAnsi="MingLiU" w:eastAsia="MingLiU" w:cs="MingLiU"/>
      <w:u w:val="none"/>
      <w:lang w:val="zh-CN" w:eastAsia="zh-CN" w:bidi="zh-CN"/>
    </w:rPr>
  </w:style>
  <w:style w:type="paragraph" w:customStyle="1" w:styleId="15">
    <w:name w:val="目录"/>
    <w:basedOn w:val="1"/>
    <w:link w:val="14"/>
    <w:qFormat/>
    <w:uiPriority w:val="0"/>
    <w:pPr>
      <w:shd w:val="clear" w:color="auto" w:fill="FFFFFF"/>
      <w:spacing w:after="80"/>
      <w:ind w:firstLine="500"/>
    </w:pPr>
    <w:rPr>
      <w:rFonts w:ascii="MingLiU" w:hAnsi="MingLiU" w:eastAsia="MingLiU" w:cs="MingLiU"/>
      <w:lang w:val="zh-CN" w:eastAsia="zh-CN" w:bidi="zh-CN"/>
    </w:rPr>
  </w:style>
  <w:style w:type="character" w:customStyle="1" w:styleId="16">
    <w:name w:val="标题 #3_"/>
    <w:basedOn w:val="5"/>
    <w:link w:val="17"/>
    <w:qFormat/>
    <w:uiPriority w:val="0"/>
    <w:rPr>
      <w:rFonts w:ascii="MingLiU" w:hAnsi="MingLiU" w:eastAsia="MingLiU" w:cs="MingLiU"/>
      <w:sz w:val="34"/>
      <w:szCs w:val="34"/>
      <w:u w:val="none"/>
      <w:lang w:val="zh-CN" w:eastAsia="zh-CN" w:bidi="zh-CN"/>
    </w:rPr>
  </w:style>
  <w:style w:type="paragraph" w:customStyle="1" w:styleId="17">
    <w:name w:val="标题 #3"/>
    <w:basedOn w:val="1"/>
    <w:link w:val="16"/>
    <w:qFormat/>
    <w:uiPriority w:val="0"/>
    <w:pPr>
      <w:shd w:val="clear" w:color="auto" w:fill="FFFFFF"/>
      <w:spacing w:before="250" w:after="220"/>
      <w:jc w:val="center"/>
      <w:outlineLvl w:val="2"/>
    </w:pPr>
    <w:rPr>
      <w:rFonts w:ascii="MingLiU" w:hAnsi="MingLiU" w:eastAsia="MingLiU" w:cs="MingLiU"/>
      <w:sz w:val="34"/>
      <w:szCs w:val="34"/>
      <w:lang w:val="zh-CN" w:eastAsia="zh-CN" w:bidi="zh-CN"/>
    </w:rPr>
  </w:style>
  <w:style w:type="character" w:customStyle="1" w:styleId="18">
    <w:name w:val="表格标题_"/>
    <w:basedOn w:val="5"/>
    <w:link w:val="19"/>
    <w:qFormat/>
    <w:uiPriority w:val="0"/>
    <w:rPr>
      <w:rFonts w:ascii="MingLiU" w:hAnsi="MingLiU" w:eastAsia="MingLiU" w:cs="MingLiU"/>
      <w:b/>
      <w:bCs/>
      <w:u w:val="none"/>
      <w:lang w:val="zh-CN" w:eastAsia="zh-CN" w:bidi="zh-CN"/>
    </w:rPr>
  </w:style>
  <w:style w:type="paragraph" w:customStyle="1" w:styleId="19">
    <w:name w:val="表格标题"/>
    <w:basedOn w:val="1"/>
    <w:link w:val="18"/>
    <w:qFormat/>
    <w:uiPriority w:val="0"/>
    <w:pPr>
      <w:shd w:val="clear" w:color="auto" w:fill="FFFFFF"/>
    </w:pPr>
    <w:rPr>
      <w:rFonts w:ascii="MingLiU" w:hAnsi="MingLiU" w:eastAsia="MingLiU" w:cs="MingLiU"/>
      <w:b/>
      <w:bCs/>
      <w:lang w:val="zh-CN" w:eastAsia="zh-CN" w:bidi="zh-CN"/>
    </w:rPr>
  </w:style>
  <w:style w:type="character" w:customStyle="1" w:styleId="20">
    <w:name w:val="其他_"/>
    <w:basedOn w:val="5"/>
    <w:link w:val="21"/>
    <w:qFormat/>
    <w:uiPriority w:val="0"/>
    <w:rPr>
      <w:rFonts w:ascii="MingLiU" w:hAnsi="MingLiU" w:eastAsia="MingLiU" w:cs="MingLiU"/>
      <w:u w:val="none"/>
      <w:lang w:val="zh-CN" w:eastAsia="zh-CN" w:bidi="zh-CN"/>
    </w:rPr>
  </w:style>
  <w:style w:type="paragraph" w:customStyle="1" w:styleId="21">
    <w:name w:val="其他"/>
    <w:basedOn w:val="1"/>
    <w:link w:val="20"/>
    <w:qFormat/>
    <w:uiPriority w:val="0"/>
    <w:pPr>
      <w:shd w:val="clear" w:color="auto" w:fill="FFFFFF"/>
      <w:spacing w:line="312" w:lineRule="auto"/>
      <w:ind w:firstLine="400"/>
    </w:pPr>
    <w:rPr>
      <w:rFonts w:ascii="MingLiU" w:hAnsi="MingLiU" w:eastAsia="MingLiU" w:cs="MingLiU"/>
      <w:lang w:val="zh-CN" w:eastAsia="zh-CN" w:bidi="zh-CN"/>
    </w:rPr>
  </w:style>
  <w:style w:type="character" w:customStyle="1" w:styleId="22">
    <w:name w:val="其他 (2)_"/>
    <w:basedOn w:val="5"/>
    <w:link w:val="23"/>
    <w:qFormat/>
    <w:uiPriority w:val="0"/>
    <w:rPr>
      <w:rFonts w:ascii="MingLiU" w:hAnsi="MingLiU" w:eastAsia="MingLiU" w:cs="MingLiU"/>
      <w:sz w:val="20"/>
      <w:szCs w:val="20"/>
      <w:u w:val="none"/>
      <w:lang w:val="zh-CN" w:eastAsia="zh-CN" w:bidi="zh-CN"/>
    </w:rPr>
  </w:style>
  <w:style w:type="paragraph" w:customStyle="1" w:styleId="23">
    <w:name w:val="其他 (2)"/>
    <w:basedOn w:val="1"/>
    <w:link w:val="22"/>
    <w:qFormat/>
    <w:uiPriority w:val="0"/>
    <w:pPr>
      <w:shd w:val="clear" w:color="auto" w:fill="FFFFFF"/>
    </w:pPr>
    <w:rPr>
      <w:rFonts w:ascii="MingLiU" w:hAnsi="MingLiU" w:eastAsia="MingLiU" w:cs="MingLiU"/>
      <w:sz w:val="20"/>
      <w:szCs w:val="20"/>
      <w:lang w:val="zh-CN" w:eastAsia="zh-CN" w:bidi="zh-CN"/>
    </w:rPr>
  </w:style>
  <w:style w:type="character" w:customStyle="1" w:styleId="24">
    <w:name w:val="正文文本 (3)_"/>
    <w:basedOn w:val="5"/>
    <w:link w:val="25"/>
    <w:qFormat/>
    <w:uiPriority w:val="0"/>
    <w:rPr>
      <w:rFonts w:ascii="MingLiU" w:hAnsi="MingLiU" w:eastAsia="MingLiU" w:cs="MingLiU"/>
      <w:sz w:val="32"/>
      <w:szCs w:val="32"/>
      <w:u w:val="none"/>
      <w:lang w:val="zh-CN" w:eastAsia="zh-CN" w:bidi="zh-CN"/>
    </w:rPr>
  </w:style>
  <w:style w:type="paragraph" w:customStyle="1" w:styleId="25">
    <w:name w:val="正文文本 (3)"/>
    <w:basedOn w:val="1"/>
    <w:link w:val="24"/>
    <w:qFormat/>
    <w:uiPriority w:val="0"/>
    <w:pPr>
      <w:shd w:val="clear" w:color="auto" w:fill="FFFFFF"/>
      <w:spacing w:line="755" w:lineRule="exact"/>
      <w:ind w:left="260" w:firstLine="20"/>
    </w:pPr>
    <w:rPr>
      <w:rFonts w:ascii="MingLiU" w:hAnsi="MingLiU" w:eastAsia="MingLiU" w:cs="MingLiU"/>
      <w:sz w:val="32"/>
      <w:szCs w:val="32"/>
      <w:lang w:val="zh-CN" w:eastAsia="zh-CN" w:bidi="zh-CN"/>
    </w:rPr>
  </w:style>
  <w:style w:type="character" w:customStyle="1" w:styleId="26">
    <w:name w:val="正文文本 (2)_"/>
    <w:basedOn w:val="5"/>
    <w:link w:val="27"/>
    <w:qFormat/>
    <w:uiPriority w:val="0"/>
    <w:rPr>
      <w:rFonts w:ascii="Times New Roman" w:hAnsi="Times New Roman" w:eastAsia="Times New Roman" w:cs="Times New Roman"/>
      <w:u w:val="none"/>
    </w:rPr>
  </w:style>
  <w:style w:type="paragraph" w:customStyle="1" w:styleId="27">
    <w:name w:val="正文文本 (2)"/>
    <w:basedOn w:val="1"/>
    <w:link w:val="26"/>
    <w:qFormat/>
    <w:uiPriority w:val="0"/>
    <w:pPr>
      <w:shd w:val="clear" w:color="auto" w:fill="FFFFFF"/>
      <w:spacing w:line="374" w:lineRule="exact"/>
      <w:ind w:firstLine="520"/>
    </w:pPr>
    <w:rPr>
      <w:rFonts w:ascii="Times New Roman" w:hAnsi="Times New Roman" w:eastAsia="Times New Roman" w:cs="Times New Roman"/>
    </w:rPr>
  </w:style>
  <w:style w:type="character" w:customStyle="1" w:styleId="28">
    <w:name w:val="正文文本 (6)_"/>
    <w:basedOn w:val="5"/>
    <w:link w:val="29"/>
    <w:qFormat/>
    <w:uiPriority w:val="0"/>
    <w:rPr>
      <w:rFonts w:ascii="Times New Roman" w:hAnsi="Times New Roman" w:eastAsia="Times New Roman" w:cs="Times New Roman"/>
      <w:b/>
      <w:bCs/>
      <w:sz w:val="30"/>
      <w:szCs w:val="30"/>
      <w:u w:val="none"/>
      <w:lang w:val="zh-CN" w:eastAsia="zh-CN" w:bidi="zh-CN"/>
    </w:rPr>
  </w:style>
  <w:style w:type="paragraph" w:customStyle="1" w:styleId="29">
    <w:name w:val="正文文本 (6)"/>
    <w:basedOn w:val="1"/>
    <w:link w:val="28"/>
    <w:qFormat/>
    <w:uiPriority w:val="0"/>
    <w:pPr>
      <w:shd w:val="clear" w:color="auto" w:fill="FFFFFF"/>
      <w:jc w:val="center"/>
    </w:pPr>
    <w:rPr>
      <w:rFonts w:ascii="Times New Roman" w:hAnsi="Times New Roman" w:eastAsia="Times New Roman" w:cs="Times New Roman"/>
      <w:b/>
      <w:bCs/>
      <w:sz w:val="30"/>
      <w:szCs w:val="30"/>
      <w:lang w:val="zh-CN" w:eastAsia="zh-CN" w:bidi="zh-CN"/>
    </w:rPr>
  </w:style>
  <w:style w:type="character" w:customStyle="1" w:styleId="30">
    <w:name w:val="图片标题_"/>
    <w:basedOn w:val="5"/>
    <w:link w:val="31"/>
    <w:qFormat/>
    <w:uiPriority w:val="0"/>
    <w:rPr>
      <w:rFonts w:ascii="MingLiU" w:hAnsi="MingLiU" w:eastAsia="MingLiU" w:cs="MingLiU"/>
      <w:u w:val="none"/>
      <w:lang w:val="zh-CN" w:eastAsia="zh-CN" w:bidi="zh-CN"/>
    </w:rPr>
  </w:style>
  <w:style w:type="paragraph" w:customStyle="1" w:styleId="31">
    <w:name w:val="图片标题"/>
    <w:basedOn w:val="1"/>
    <w:link w:val="30"/>
    <w:qFormat/>
    <w:uiPriority w:val="0"/>
    <w:pPr>
      <w:shd w:val="clear" w:color="auto" w:fill="FFFFFF"/>
      <w:spacing w:after="120"/>
    </w:pPr>
    <w:rPr>
      <w:rFonts w:ascii="MingLiU" w:hAnsi="MingLiU" w:eastAsia="MingLiU" w:cs="MingLiU"/>
      <w:lang w:val="zh-CN" w:eastAsia="zh-CN" w:bidi="zh-CN"/>
    </w:rPr>
  </w:style>
  <w:style w:type="character" w:customStyle="1" w:styleId="32">
    <w:name w:val="正文文本 (7)_"/>
    <w:basedOn w:val="5"/>
    <w:link w:val="33"/>
    <w:qFormat/>
    <w:uiPriority w:val="0"/>
    <w:rPr>
      <w:rFonts w:ascii="Gulim" w:hAnsi="Gulim" w:eastAsia="Gulim" w:cs="Gulim"/>
      <w:b/>
      <w:bCs/>
      <w:sz w:val="19"/>
      <w:szCs w:val="19"/>
      <w:u w:val="none"/>
      <w:lang w:val="zh-CN"/>
    </w:rPr>
  </w:style>
  <w:style w:type="paragraph" w:customStyle="1" w:styleId="33">
    <w:name w:val="正文文本 (7)"/>
    <w:basedOn w:val="1"/>
    <w:link w:val="32"/>
    <w:qFormat/>
    <w:uiPriority w:val="0"/>
    <w:pPr>
      <w:shd w:val="clear" w:color="auto" w:fill="FFFFFF"/>
    </w:pPr>
    <w:rPr>
      <w:rFonts w:ascii="Gulim" w:hAnsi="Gulim" w:eastAsia="Gulim" w:cs="Gulim"/>
      <w:b/>
      <w:bCs/>
      <w:sz w:val="19"/>
      <w:szCs w:val="19"/>
      <w:lang w:val="zh-CN"/>
    </w:rPr>
  </w:style>
  <w:style w:type="character" w:customStyle="1" w:styleId="34">
    <w:name w:val="font71"/>
    <w:basedOn w:val="5"/>
    <w:qFormat/>
    <w:uiPriority w:val="0"/>
    <w:rPr>
      <w:rFonts w:hint="eastAsia" w:ascii="宋体" w:hAnsi="宋体" w:eastAsia="宋体" w:cs="宋体"/>
      <w:color w:val="000000"/>
      <w:sz w:val="20"/>
      <w:szCs w:val="20"/>
      <w:u w:val="none"/>
      <w:vertAlign w:val="superscript"/>
    </w:rPr>
  </w:style>
  <w:style w:type="character" w:customStyle="1" w:styleId="35">
    <w:name w:val="font51"/>
    <w:basedOn w:val="5"/>
    <w:qFormat/>
    <w:uiPriority w:val="0"/>
    <w:rPr>
      <w:rFonts w:hint="eastAsia" w:ascii="宋体" w:hAnsi="宋体" w:eastAsia="宋体" w:cs="宋体"/>
      <w:b/>
      <w:color w:val="000000"/>
      <w:sz w:val="20"/>
      <w:szCs w:val="20"/>
      <w:u w:val="none"/>
    </w:rPr>
  </w:style>
  <w:style w:type="character" w:customStyle="1" w:styleId="36">
    <w:name w:val="font91"/>
    <w:basedOn w:val="5"/>
    <w:qFormat/>
    <w:uiPriority w:val="0"/>
    <w:rPr>
      <w:rFonts w:hint="eastAsia" w:ascii="宋体" w:hAnsi="宋体" w:eastAsia="宋体" w:cs="宋体"/>
      <w:b/>
      <w:color w:val="000000"/>
      <w:sz w:val="20"/>
      <w:szCs w:val="20"/>
      <w:u w:val="none"/>
      <w:vertAlign w:val="superscript"/>
    </w:rPr>
  </w:style>
  <w:style w:type="character" w:customStyle="1" w:styleId="37">
    <w:name w:val="font13"/>
    <w:basedOn w:val="5"/>
    <w:qFormat/>
    <w:uiPriority w:val="0"/>
    <w:rPr>
      <w:rFonts w:hint="eastAsia" w:ascii="宋体" w:hAnsi="宋体" w:eastAsia="宋体" w:cs="宋体"/>
      <w:color w:val="FF0000"/>
      <w:sz w:val="20"/>
      <w:szCs w:val="20"/>
      <w:u w:val="none"/>
    </w:rPr>
  </w:style>
  <w:style w:type="character" w:customStyle="1" w:styleId="38">
    <w:name w:val="font112"/>
    <w:basedOn w:val="5"/>
    <w:qFormat/>
    <w:uiPriority w:val="0"/>
    <w:rPr>
      <w:rFonts w:hint="eastAsia" w:ascii="宋体" w:hAnsi="宋体" w:eastAsia="宋体" w:cs="宋体"/>
      <w:b/>
      <w:color w:val="000000"/>
      <w:sz w:val="20"/>
      <w:szCs w:val="20"/>
      <w:u w:val="none"/>
      <w:vertAlign w:val="superscript"/>
    </w:rPr>
  </w:style>
  <w:style w:type="character" w:customStyle="1" w:styleId="39">
    <w:name w:val="font01"/>
    <w:basedOn w:val="5"/>
    <w:qFormat/>
    <w:uiPriority w:val="0"/>
    <w:rPr>
      <w:rFonts w:hint="eastAsia" w:ascii="宋体" w:hAnsi="宋体" w:eastAsia="宋体" w:cs="宋体"/>
      <w:color w:val="000000"/>
      <w:sz w:val="20"/>
      <w:szCs w:val="20"/>
      <w:u w:val="none"/>
    </w:rPr>
  </w:style>
  <w:style w:type="character" w:customStyle="1" w:styleId="40">
    <w:name w:val="font21"/>
    <w:basedOn w:val="5"/>
    <w:qFormat/>
    <w:uiPriority w:val="0"/>
    <w:rPr>
      <w:rFonts w:hint="eastAsia" w:ascii="宋体" w:hAnsi="宋体" w:eastAsia="宋体" w:cs="宋体"/>
      <w:b/>
      <w:color w:val="000000"/>
      <w:sz w:val="20"/>
      <w:szCs w:val="20"/>
      <w:u w:val="none"/>
    </w:rPr>
  </w:style>
  <w:style w:type="character" w:customStyle="1" w:styleId="41">
    <w:name w:val="font41"/>
    <w:basedOn w:val="5"/>
    <w:qFormat/>
    <w:uiPriority w:val="0"/>
    <w:rPr>
      <w:rFonts w:hint="eastAsia" w:ascii="宋体" w:hAnsi="宋体" w:eastAsia="宋体" w:cs="宋体"/>
      <w:color w:val="000000"/>
      <w:sz w:val="20"/>
      <w:szCs w:val="20"/>
      <w:u w:val="none"/>
    </w:rPr>
  </w:style>
  <w:style w:type="character" w:customStyle="1" w:styleId="42">
    <w:name w:val="font31"/>
    <w:basedOn w:val="5"/>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3579</Words>
  <Characters>20401</Characters>
  <Lines>170</Lines>
  <Paragraphs>47</Paragraphs>
  <TotalTime>1</TotalTime>
  <ScaleCrop>false</ScaleCrop>
  <LinksUpToDate>false</LinksUpToDate>
  <CharactersWithSpaces>23933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2021-03-06T00:57:00Z</dcterms:created>
  <dc:creator>sj-01</dc:creator>
  <cp:lastModifiedBy>sj-01</cp:lastModifiedBy>
  <dcterms:modified xsi:type="dcterms:W3CDTF">2021-03-17T02:28:49Z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