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9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企业自查报告真实性承诺书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重承诺如下：由本企业按照《广东省食品药品生产经营企业落实主体责任规定（试行）》等有关要求，向食品药品监督管理部门提交的《企业落实食品药品安全主体责任情况自查表》和其他相关报告材料均真实、准确、有效。如有不实，本企业愿意承担由此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企业法人代表/质量安全授权人签名：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D7A7A"/>
    <w:rsid w:val="233939B6"/>
    <w:rsid w:val="5E2D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2021-01-27T02:56:00Z</dcterms:created>
  <dc:creator>黄婉诗</dc:creator>
  <cp:lastModifiedBy>赖舒坤</cp:lastModifiedBy>
  <dcterms:modified xsi:type="dcterms:W3CDTF">2021-02-24T03:47:54Z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