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DC" w:rsidRPr="00B70CE5" w:rsidRDefault="007310DC" w:rsidP="007310DC">
      <w:pPr>
        <w:pStyle w:val="Default"/>
        <w:spacing w:line="580" w:lineRule="exact"/>
        <w:rPr>
          <w:rFonts w:ascii="黑体" w:eastAsia="黑体" w:hAnsi="黑体" w:hint="eastAsia"/>
          <w:sz w:val="32"/>
          <w:szCs w:val="32"/>
        </w:rPr>
      </w:pPr>
      <w:r>
        <w:rPr>
          <w:rFonts w:ascii="黑体" w:eastAsia="黑体" w:hAnsi="黑体" w:hint="eastAsia"/>
          <w:sz w:val="32"/>
          <w:szCs w:val="32"/>
        </w:rPr>
        <w:t>附件</w:t>
      </w:r>
    </w:p>
    <w:p w:rsidR="007310DC" w:rsidRPr="0038329C" w:rsidRDefault="007310DC" w:rsidP="007310DC">
      <w:pPr>
        <w:pStyle w:val="Default"/>
        <w:spacing w:line="580" w:lineRule="exact"/>
        <w:jc w:val="center"/>
        <w:rPr>
          <w:sz w:val="44"/>
          <w:szCs w:val="44"/>
        </w:rPr>
      </w:pPr>
      <w:r w:rsidRPr="0038329C">
        <w:rPr>
          <w:rFonts w:hint="eastAsia"/>
          <w:sz w:val="44"/>
          <w:szCs w:val="44"/>
        </w:rPr>
        <w:t>深圳市教育科研基地学校管理办法</w:t>
      </w:r>
    </w:p>
    <w:p w:rsidR="007310DC" w:rsidRPr="0038329C" w:rsidRDefault="007310DC" w:rsidP="007310DC">
      <w:pPr>
        <w:tabs>
          <w:tab w:val="left" w:pos="1095"/>
        </w:tabs>
        <w:spacing w:line="580" w:lineRule="exact"/>
        <w:ind w:firstLineChars="200" w:firstLine="640"/>
        <w:jc w:val="center"/>
        <w:rPr>
          <w:rFonts w:ascii="仿宋" w:eastAsia="仿宋" w:hAnsi="仿宋" w:hint="eastAsia"/>
          <w:color w:val="000000"/>
          <w:sz w:val="32"/>
          <w:szCs w:val="32"/>
        </w:rPr>
      </w:pPr>
    </w:p>
    <w:p w:rsidR="007310DC" w:rsidRPr="00B70CE5"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Pr>
          <w:rFonts w:ascii="黑体" w:eastAsia="黑体" w:hAnsi="黑体" w:cs="黑体來.b.." w:hint="eastAsia"/>
          <w:color w:val="000000"/>
          <w:kern w:val="0"/>
          <w:sz w:val="32"/>
          <w:szCs w:val="32"/>
        </w:rPr>
        <w:t>第一章</w:t>
      </w:r>
      <w:r>
        <w:rPr>
          <w:rFonts w:ascii="黑体" w:eastAsia="黑体" w:hAnsi="黑体" w:cs="黑体來.b.."/>
          <w:color w:val="000000"/>
          <w:kern w:val="0"/>
          <w:sz w:val="32"/>
          <w:szCs w:val="32"/>
        </w:rPr>
        <w:t xml:space="preserve"> </w:t>
      </w:r>
      <w:r w:rsidRPr="00B70CE5">
        <w:rPr>
          <w:rFonts w:ascii="黑体" w:eastAsia="黑体" w:hAnsi="黑体" w:cs="黑体來.b.." w:hint="eastAsia"/>
          <w:color w:val="000000"/>
          <w:kern w:val="0"/>
          <w:sz w:val="32"/>
          <w:szCs w:val="32"/>
        </w:rPr>
        <w:t>总则</w:t>
      </w:r>
    </w:p>
    <w:p w:rsidR="007310D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第一条</w:t>
      </w:r>
      <w:r w:rsidRPr="0038329C">
        <w:rPr>
          <w:rFonts w:ascii="仿宋_GB2312" w:eastAsia="仿宋_GB2312" w:hAnsi="仿宋" w:cs="仿宋來.b.." w:hint="eastAsia"/>
          <w:color w:val="000000"/>
          <w:kern w:val="0"/>
          <w:sz w:val="32"/>
          <w:szCs w:val="32"/>
        </w:rPr>
        <w:t xml:space="preserve"> 为</w:t>
      </w:r>
      <w:r w:rsidRPr="0038329C">
        <w:rPr>
          <w:rFonts w:ascii="仿宋_GB2312" w:eastAsia="仿宋_GB2312" w:hAnsi="仿宋_GB2312" w:cs="仿宋_GB2312" w:hint="eastAsia"/>
          <w:color w:val="000000"/>
          <w:sz w:val="32"/>
          <w:szCs w:val="32"/>
        </w:rPr>
        <w:t>深入贯彻习近平新时代中国特色社会主义思想和全国、全省、全市</w:t>
      </w:r>
      <w:r>
        <w:rPr>
          <w:rFonts w:ascii="仿宋_GB2312" w:eastAsia="仿宋_GB2312" w:hAnsi="仿宋" w:cs="仿宋來.b.." w:hint="eastAsia"/>
          <w:color w:val="000000"/>
          <w:kern w:val="0"/>
          <w:sz w:val="32"/>
          <w:szCs w:val="32"/>
        </w:rPr>
        <w:t>教育大会精神，</w:t>
      </w:r>
      <w:r w:rsidRPr="0038329C">
        <w:rPr>
          <w:rFonts w:ascii="仿宋_GB2312" w:eastAsia="仿宋_GB2312" w:hAnsi="仿宋_GB2312" w:cs="仿宋_GB2312" w:hint="eastAsia"/>
          <w:color w:val="000000"/>
          <w:sz w:val="32"/>
          <w:szCs w:val="32"/>
        </w:rPr>
        <w:t>加快推进深圳基础教育高质量发展，充分发挥教育科研</w:t>
      </w:r>
      <w:r>
        <w:rPr>
          <w:rFonts w:ascii="仿宋_GB2312" w:eastAsia="仿宋_GB2312" w:hAnsi="仿宋" w:cs="仿宋來.b.." w:hint="eastAsia"/>
          <w:color w:val="000000"/>
          <w:kern w:val="0"/>
          <w:sz w:val="32"/>
          <w:szCs w:val="32"/>
        </w:rPr>
        <w:t>基地学校（以下简称“基地学校”）在我市教育科研中的示范引领和辐射带动作用，特制定本办法。</w:t>
      </w:r>
    </w:p>
    <w:p w:rsidR="007310D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B70CE5">
        <w:rPr>
          <w:rFonts w:ascii="仿宋_GB2312" w:eastAsia="仿宋_GB2312" w:hAnsi="仿宋" w:cs="仿宋來.b.." w:hint="eastAsia"/>
          <w:b/>
          <w:color w:val="000000"/>
          <w:kern w:val="0"/>
          <w:sz w:val="32"/>
          <w:szCs w:val="32"/>
        </w:rPr>
        <w:t xml:space="preserve">第二条 </w:t>
      </w:r>
      <w:r w:rsidRPr="0038329C">
        <w:rPr>
          <w:rFonts w:ascii="仿宋_GB2312" w:eastAsia="仿宋_GB2312" w:hAnsi="仿宋" w:cs="仿宋來.b.." w:hint="eastAsia"/>
          <w:color w:val="000000"/>
          <w:kern w:val="0"/>
          <w:sz w:val="32"/>
          <w:szCs w:val="32"/>
        </w:rPr>
        <w:t>设立基地学校的主要目的是推动我市基础教育“科研兴校”和“科研强校”，增强学校教育科研创新能力，加快研究型教师成长，提升学校内涵发展、特色发展能力，培育具有影响力的教育教学成果，为</w:t>
      </w:r>
      <w:r w:rsidRPr="0038329C">
        <w:rPr>
          <w:rFonts w:ascii="仿宋_GB2312" w:eastAsia="仿宋_GB2312" w:hAnsi="仿宋_GB2312" w:cs="仿宋_GB2312" w:hint="eastAsia"/>
          <w:color w:val="000000"/>
          <w:sz w:val="32"/>
          <w:szCs w:val="32"/>
        </w:rPr>
        <w:t>深圳建设中国特色社会主义先行示范区</w:t>
      </w:r>
      <w:proofErr w:type="gramStart"/>
      <w:r w:rsidRPr="0038329C">
        <w:rPr>
          <w:rFonts w:ascii="仿宋_GB2312" w:eastAsia="仿宋_GB2312" w:hAnsi="仿宋_GB2312" w:cs="仿宋_GB2312" w:hint="eastAsia"/>
          <w:color w:val="000000"/>
          <w:sz w:val="32"/>
          <w:szCs w:val="32"/>
        </w:rPr>
        <w:t>作出</w:t>
      </w:r>
      <w:proofErr w:type="gramEnd"/>
      <w:r w:rsidRPr="0038329C">
        <w:rPr>
          <w:rFonts w:ascii="仿宋_GB2312" w:eastAsia="仿宋_GB2312" w:hAnsi="仿宋_GB2312" w:cs="仿宋_GB2312" w:hint="eastAsia"/>
          <w:color w:val="000000"/>
          <w:sz w:val="32"/>
          <w:szCs w:val="32"/>
        </w:rPr>
        <w:t>贡献</w:t>
      </w:r>
      <w:r>
        <w:rPr>
          <w:rFonts w:ascii="仿宋_GB2312" w:eastAsia="仿宋_GB2312" w:hAnsi="仿宋" w:cs="仿宋來.b.." w:hint="eastAsia"/>
          <w:color w:val="000000"/>
          <w:kern w:val="0"/>
          <w:sz w:val="32"/>
          <w:szCs w:val="32"/>
        </w:rPr>
        <w:t>。</w:t>
      </w:r>
    </w:p>
    <w:p w:rsidR="007310DC" w:rsidRPr="0038329C"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sidRPr="00B70CE5">
        <w:rPr>
          <w:rFonts w:ascii="黑体" w:eastAsia="黑体" w:hAnsi="黑体" w:cs="黑体來.b.." w:hint="eastAsia"/>
          <w:color w:val="000000"/>
          <w:kern w:val="0"/>
          <w:sz w:val="32"/>
          <w:szCs w:val="32"/>
        </w:rPr>
        <w:t>第二章</w:t>
      </w:r>
      <w:r w:rsidRPr="00B70CE5">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主要职责</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第三条</w:t>
      </w:r>
      <w:r w:rsidRPr="0038329C">
        <w:rPr>
          <w:rFonts w:ascii="仿宋_GB2312" w:eastAsia="仿宋_GB2312" w:hAnsi="仿宋" w:cs="仿宋來.b.." w:hint="eastAsia"/>
          <w:color w:val="000000"/>
          <w:kern w:val="0"/>
          <w:sz w:val="32"/>
          <w:szCs w:val="32"/>
        </w:rPr>
        <w:t xml:space="preserve"> 基地学校的校长是教育科研基地学校项目的主要负责人。基地学校的主要职责：</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color w:val="000000"/>
          <w:kern w:val="0"/>
          <w:sz w:val="32"/>
          <w:szCs w:val="32"/>
        </w:rPr>
        <w:t>（一）探索学校内涵发展、特色发展路径。根据学校自身实际和办学理念，开展由校长主持的统领学校各方面工作的重大科研项目研究，在“科研+党建（思政）”</w:t>
      </w:r>
      <w:r>
        <w:rPr>
          <w:rFonts w:ascii="仿宋_GB2312" w:eastAsia="仿宋_GB2312" w:hAnsi="仿宋" w:cs="仿宋來.b.." w:hint="eastAsia"/>
          <w:color w:val="000000"/>
          <w:kern w:val="0"/>
          <w:sz w:val="32"/>
          <w:szCs w:val="32"/>
        </w:rPr>
        <w:t>、“科研+</w:t>
      </w:r>
      <w:r w:rsidRPr="00B70CE5">
        <w:rPr>
          <w:rFonts w:ascii="仿宋_GB2312" w:eastAsia="仿宋_GB2312" w:hAnsi="仿宋" w:cs="仿宋來.b.." w:hint="eastAsia"/>
          <w:color w:val="000000"/>
          <w:kern w:val="0"/>
          <w:sz w:val="32"/>
          <w:szCs w:val="32"/>
        </w:rPr>
        <w:t>管理”、“科研</w:t>
      </w:r>
      <w:r w:rsidRPr="0038329C">
        <w:rPr>
          <w:rFonts w:ascii="仿宋_GB2312" w:eastAsia="仿宋_GB2312" w:hAnsi="仿宋" w:cs="仿宋來.b.." w:hint="eastAsia"/>
          <w:color w:val="000000"/>
          <w:kern w:val="0"/>
          <w:sz w:val="32"/>
          <w:szCs w:val="32"/>
        </w:rPr>
        <w:t>+课程”、“科研+教学”、“科研+队伍”、“科研+文化”等方面提升学校发展内涵，创建学校办学特色。探索加强学校党组织建设、党的领导和思政工作的有效途径，更好地落实立德树人的根本任务。</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color w:val="000000"/>
          <w:kern w:val="0"/>
          <w:sz w:val="32"/>
          <w:szCs w:val="32"/>
        </w:rPr>
        <w:lastRenderedPageBreak/>
        <w:t>（二）探索基础教育课程与教学改革典型案例。针对本校存在的课程、教学、教研等突出问题，开展课程与教学改革研究，解决课程与教学实际问题，并围绕学生发展的关键能力，构建富有特色的学校课程体系，促进教与</w:t>
      </w:r>
      <w:proofErr w:type="gramStart"/>
      <w:r w:rsidRPr="0038329C">
        <w:rPr>
          <w:rFonts w:ascii="仿宋_GB2312" w:eastAsia="仿宋_GB2312" w:hAnsi="仿宋" w:cs="仿宋來.b.." w:hint="eastAsia"/>
          <w:color w:val="000000"/>
          <w:kern w:val="0"/>
          <w:sz w:val="32"/>
          <w:szCs w:val="32"/>
        </w:rPr>
        <w:t>学方式</w:t>
      </w:r>
      <w:proofErr w:type="gramEnd"/>
      <w:r w:rsidRPr="0038329C">
        <w:rPr>
          <w:rFonts w:ascii="仿宋_GB2312" w:eastAsia="仿宋_GB2312" w:hAnsi="仿宋" w:cs="仿宋來.b.." w:hint="eastAsia"/>
          <w:color w:val="000000"/>
          <w:kern w:val="0"/>
          <w:sz w:val="32"/>
          <w:szCs w:val="32"/>
        </w:rPr>
        <w:t>变革，成为我市基础教育课程改革的示范学校。</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color w:val="000000"/>
          <w:kern w:val="0"/>
          <w:sz w:val="32"/>
          <w:szCs w:val="32"/>
        </w:rPr>
        <w:t>（三）探索研究型教师培养路径和梯队建设。针对本校教师队伍专业发展现状，推动广大教师积极参与课题研究、科研培训、项目学习、成果应用推广等活动，积极探索研究型教师培养新路径，建设教师科研梯队，提高教师教育科研素养，打造我市教育科研骨干聚集地和孵化地。</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color w:val="000000"/>
          <w:kern w:val="0"/>
          <w:sz w:val="32"/>
          <w:szCs w:val="32"/>
        </w:rPr>
        <w:t>（四）探索建立良好的教育科研机制。发挥各自优势和特点，探索教育科研机制建设，规范教育科研管理工作；营造教育科研环境，形成“在研究中工作，在工作中研究，在研究中成长”的良好氛围；搭建教育科研平台，培育优秀的教育科研成果，成为教育科研成果培育的重要阵地。</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color w:val="000000"/>
          <w:kern w:val="0"/>
          <w:sz w:val="32"/>
          <w:szCs w:val="32"/>
        </w:rPr>
        <w:t>（五）发挥教育科研示范引领和辐射带动作用。总结教育科研工作经验，指导帮助科研基础相对薄弱学校开展教科研工作，发挥基地学校在区域教育科研中的核心作用。系统梳理和提炼教育科研成果，做好成果推广应用，积极发挥教育科研示范引领和辐射带动作用。</w:t>
      </w:r>
    </w:p>
    <w:p w:rsidR="007310DC" w:rsidRPr="0038329C"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sidRPr="0038329C">
        <w:rPr>
          <w:rFonts w:ascii="黑体" w:eastAsia="黑体" w:hAnsi="黑体" w:cs="黑体來.b.." w:hint="eastAsia"/>
          <w:color w:val="000000"/>
          <w:kern w:val="0"/>
          <w:sz w:val="32"/>
          <w:szCs w:val="32"/>
        </w:rPr>
        <w:t>第三章</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管理机构</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泌昆" w:hint="eastAsia"/>
          <w:color w:val="000000"/>
          <w:kern w:val="0"/>
          <w:sz w:val="32"/>
          <w:szCs w:val="32"/>
        </w:rPr>
      </w:pPr>
      <w:r w:rsidRPr="0038329C">
        <w:rPr>
          <w:rFonts w:ascii="仿宋_GB2312" w:eastAsia="仿宋_GB2312" w:hAnsi="仿宋" w:cs="仿宋泌昆" w:hint="eastAsia"/>
          <w:b/>
          <w:color w:val="000000"/>
          <w:kern w:val="0"/>
          <w:sz w:val="32"/>
          <w:szCs w:val="32"/>
        </w:rPr>
        <w:t>第四条</w:t>
      </w:r>
      <w:r w:rsidRPr="0038329C">
        <w:rPr>
          <w:rFonts w:ascii="仿宋_GB2312" w:eastAsia="仿宋_GB2312" w:hAnsi="仿宋" w:cs="仿宋泌昆" w:hint="eastAsia"/>
          <w:color w:val="000000"/>
          <w:kern w:val="0"/>
          <w:sz w:val="32"/>
          <w:szCs w:val="32"/>
        </w:rPr>
        <w:t xml:space="preserve"> 市教育局负责统筹和管理全市基地学校工作。市教科院在市教育局领导下，具体负责全市基地学校的过程管理和业务指导工作，各区教科院（教科研中心）协助市教</w:t>
      </w:r>
      <w:r w:rsidRPr="0038329C">
        <w:rPr>
          <w:rFonts w:ascii="仿宋_GB2312" w:eastAsia="仿宋_GB2312" w:hAnsi="仿宋" w:cs="仿宋泌昆" w:hint="eastAsia"/>
          <w:color w:val="000000"/>
          <w:kern w:val="0"/>
          <w:sz w:val="32"/>
          <w:szCs w:val="32"/>
        </w:rPr>
        <w:lastRenderedPageBreak/>
        <w:t>科院组织开展教育科研基地学校工作。</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泌昆" w:hint="eastAsia"/>
          <w:color w:val="000000"/>
          <w:kern w:val="0"/>
          <w:sz w:val="32"/>
          <w:szCs w:val="32"/>
        </w:rPr>
      </w:pPr>
      <w:r w:rsidRPr="0038329C">
        <w:rPr>
          <w:rFonts w:ascii="仿宋_GB2312" w:eastAsia="仿宋_GB2312" w:hAnsi="仿宋" w:cs="仿宋泌昆" w:hint="eastAsia"/>
          <w:b/>
          <w:color w:val="000000"/>
          <w:kern w:val="0"/>
          <w:sz w:val="32"/>
          <w:szCs w:val="32"/>
        </w:rPr>
        <w:t xml:space="preserve">第五条 </w:t>
      </w:r>
      <w:r w:rsidRPr="0038329C">
        <w:rPr>
          <w:rFonts w:ascii="仿宋_GB2312" w:eastAsia="仿宋_GB2312" w:hAnsi="仿宋" w:cs="仿宋泌昆" w:hint="eastAsia"/>
          <w:color w:val="000000"/>
          <w:kern w:val="0"/>
          <w:sz w:val="32"/>
          <w:szCs w:val="32"/>
        </w:rPr>
        <w:t>市教科院主要管理职责</w:t>
      </w:r>
      <w:r w:rsidR="005F2007">
        <w:rPr>
          <w:rFonts w:ascii="仿宋_GB2312" w:eastAsia="仿宋_GB2312" w:hAnsi="仿宋" w:cs="仿宋泌昆" w:hint="eastAsia"/>
          <w:color w:val="000000"/>
          <w:kern w:val="0"/>
          <w:sz w:val="32"/>
          <w:szCs w:val="32"/>
        </w:rPr>
        <w:t>:</w:t>
      </w:r>
    </w:p>
    <w:p w:rsidR="007310DC" w:rsidRPr="0038329C" w:rsidRDefault="007310DC" w:rsidP="007310DC">
      <w:pPr>
        <w:pStyle w:val="Default"/>
        <w:spacing w:line="580" w:lineRule="exact"/>
        <w:ind w:firstLineChars="200" w:firstLine="640"/>
        <w:jc w:val="both"/>
        <w:rPr>
          <w:rFonts w:ascii="仿宋_GB2312" w:eastAsia="仿宋_GB2312" w:hAnsi="仿宋" w:cs="仿宋泌昆" w:hint="eastAsia"/>
          <w:sz w:val="32"/>
          <w:szCs w:val="32"/>
        </w:rPr>
      </w:pPr>
      <w:r w:rsidRPr="0038329C">
        <w:rPr>
          <w:rFonts w:ascii="仿宋_GB2312" w:eastAsia="仿宋_GB2312" w:hAnsi="仿宋" w:cs="仿宋泌昆" w:hint="eastAsia"/>
          <w:sz w:val="32"/>
          <w:szCs w:val="32"/>
        </w:rPr>
        <w:t>（一）制定以研究深圳教育先行示范为导向的基地学校课题指南，并负责组织申报评审工作。</w:t>
      </w:r>
    </w:p>
    <w:p w:rsidR="007310DC" w:rsidRPr="0038329C" w:rsidRDefault="007310DC" w:rsidP="007310DC">
      <w:pPr>
        <w:pStyle w:val="Default"/>
        <w:spacing w:line="580" w:lineRule="exact"/>
        <w:ind w:firstLineChars="200" w:firstLine="640"/>
        <w:jc w:val="both"/>
        <w:rPr>
          <w:rFonts w:ascii="仿宋_GB2312" w:eastAsia="仿宋_GB2312" w:hAnsi="仿宋" w:cs="仿宋.昆" w:hint="eastAsia"/>
          <w:sz w:val="32"/>
          <w:szCs w:val="32"/>
        </w:rPr>
      </w:pPr>
      <w:r w:rsidRPr="0038329C">
        <w:rPr>
          <w:rFonts w:ascii="仿宋_GB2312" w:eastAsia="仿宋_GB2312" w:hAnsi="仿宋" w:cs="仿宋泌昆" w:hint="eastAsia"/>
          <w:sz w:val="32"/>
          <w:szCs w:val="32"/>
        </w:rPr>
        <w:t>（二）指导各基地学校制定三年总体规划、重大科研项目的研究方案、</w:t>
      </w:r>
      <w:r w:rsidRPr="0038329C">
        <w:rPr>
          <w:rFonts w:ascii="仿宋_GB2312" w:eastAsia="仿宋_GB2312" w:hAnsi="仿宋" w:cs="仿宋.昆" w:hint="eastAsia"/>
          <w:sz w:val="32"/>
          <w:szCs w:val="32"/>
        </w:rPr>
        <w:t>科研骨干教师培养计划。</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（三）组织开展基地学校负责人和教科研骨干业务培训和外出学习交流。</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（四）检查指导各基地学校建设工作，提供专业指导和服务。</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（五）组织开展基地学校经验及成果交流、展示和推广活动。</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（六）组织专家对教育科研基地学校建设情况进行工作考核，评定考核等级。</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（七）总结全市基地学校建设的经验，提出改进办法。</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（八）做好</w:t>
      </w:r>
      <w:r w:rsidRPr="0038329C">
        <w:rPr>
          <w:rFonts w:ascii="仿宋_GB2312" w:eastAsia="仿宋_GB2312" w:hAnsi="仿宋" w:cs="仿宋泌昆" w:hint="eastAsia"/>
          <w:color w:val="000000"/>
          <w:sz w:val="32"/>
          <w:szCs w:val="32"/>
        </w:rPr>
        <w:t>基地学校项目绩效管理工作，及时对绩效目标实现程度、资金执行情况开展绩效评价。</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昆" w:hint="eastAsia"/>
          <w:color w:val="000000"/>
          <w:kern w:val="0"/>
          <w:sz w:val="32"/>
          <w:szCs w:val="32"/>
        </w:rPr>
      </w:pPr>
      <w:r w:rsidRPr="0038329C">
        <w:rPr>
          <w:rFonts w:ascii="仿宋_GB2312" w:eastAsia="仿宋_GB2312" w:hAnsi="仿宋" w:cs="仿宋.昆" w:hint="eastAsia"/>
          <w:b/>
          <w:color w:val="000000"/>
          <w:kern w:val="0"/>
          <w:sz w:val="32"/>
          <w:szCs w:val="32"/>
        </w:rPr>
        <w:t xml:space="preserve">第六条 </w:t>
      </w:r>
      <w:r w:rsidRPr="0038329C">
        <w:rPr>
          <w:rFonts w:ascii="仿宋_GB2312" w:eastAsia="仿宋_GB2312" w:hAnsi="仿宋" w:cs="仿宋.昆" w:hint="eastAsia"/>
          <w:color w:val="000000"/>
          <w:kern w:val="0"/>
          <w:sz w:val="32"/>
          <w:szCs w:val="32"/>
        </w:rPr>
        <w:t>各</w:t>
      </w:r>
      <w:r w:rsidRPr="0038329C">
        <w:rPr>
          <w:rFonts w:ascii="仿宋_GB2312" w:eastAsia="仿宋_GB2312" w:hAnsi="仿宋" w:cs="仿宋泌昆" w:hint="eastAsia"/>
          <w:color w:val="000000"/>
          <w:sz w:val="32"/>
          <w:szCs w:val="32"/>
        </w:rPr>
        <w:t>基地学校坚持自主管理，建立比较完善的教育科研管理制度、项目档案、经费支出及奖惩办法，实现本校教育科研自主管理、自主发展。</w:t>
      </w:r>
    </w:p>
    <w:p w:rsidR="007310DC" w:rsidRPr="0038329C" w:rsidRDefault="007310DC" w:rsidP="007310DC">
      <w:pPr>
        <w:autoSpaceDE w:val="0"/>
        <w:autoSpaceDN w:val="0"/>
        <w:adjustRightInd w:val="0"/>
        <w:spacing w:line="580" w:lineRule="exact"/>
        <w:jc w:val="center"/>
        <w:rPr>
          <w:rFonts w:ascii="仿宋" w:eastAsia="仿宋" w:cs="仿宋"/>
          <w:color w:val="000000"/>
          <w:kern w:val="0"/>
          <w:sz w:val="32"/>
          <w:szCs w:val="32"/>
        </w:rPr>
      </w:pPr>
      <w:r w:rsidRPr="0038329C">
        <w:rPr>
          <w:rFonts w:ascii="黑体" w:eastAsia="黑体" w:hAnsi="黑体" w:cs="黑体來.b.." w:hint="eastAsia"/>
          <w:color w:val="000000"/>
          <w:kern w:val="0"/>
          <w:sz w:val="32"/>
          <w:szCs w:val="32"/>
        </w:rPr>
        <w:t>第四章</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申报评审</w:t>
      </w:r>
    </w:p>
    <w:p w:rsidR="007310DC" w:rsidRPr="0038329C" w:rsidRDefault="007310DC" w:rsidP="007310DC">
      <w:pPr>
        <w:autoSpaceDE w:val="0"/>
        <w:autoSpaceDN w:val="0"/>
        <w:adjustRightInd w:val="0"/>
        <w:spacing w:line="580" w:lineRule="exact"/>
        <w:ind w:firstLineChars="200" w:firstLine="643"/>
        <w:rPr>
          <w:rFonts w:ascii="仿宋_GB2312" w:eastAsia="仿宋_GB2312" w:cs="仿宋" w:hint="eastAsia"/>
          <w:color w:val="000000"/>
          <w:kern w:val="0"/>
          <w:sz w:val="32"/>
          <w:szCs w:val="32"/>
        </w:rPr>
      </w:pPr>
      <w:r w:rsidRPr="0038329C">
        <w:rPr>
          <w:rFonts w:ascii="仿宋_GB2312" w:eastAsia="仿宋_GB2312" w:cs="仿宋" w:hint="eastAsia"/>
          <w:b/>
          <w:color w:val="000000"/>
          <w:kern w:val="0"/>
          <w:sz w:val="32"/>
          <w:szCs w:val="32"/>
        </w:rPr>
        <w:t xml:space="preserve">第七条 </w:t>
      </w:r>
      <w:r w:rsidRPr="0038329C">
        <w:rPr>
          <w:rFonts w:ascii="仿宋_GB2312" w:eastAsia="仿宋_GB2312" w:cs="仿宋" w:hint="eastAsia"/>
          <w:color w:val="000000"/>
          <w:kern w:val="0"/>
          <w:sz w:val="32"/>
          <w:szCs w:val="32"/>
        </w:rPr>
        <w:t>基地学校申报条件:</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（一）校长主持重大课题的研究，开展立德树人教育研究和引领学校整体发展或特色发展的重大项目研究持续两</w:t>
      </w:r>
      <w:r w:rsidRPr="0038329C">
        <w:rPr>
          <w:rFonts w:ascii="仿宋_GB2312" w:eastAsia="仿宋_GB2312" w:cs="仿宋" w:hint="eastAsia"/>
          <w:color w:val="000000"/>
          <w:kern w:val="0"/>
          <w:sz w:val="32"/>
          <w:szCs w:val="32"/>
        </w:rPr>
        <w:lastRenderedPageBreak/>
        <w:t>年以上，并定期讨论全校性的教育科研工作，为教育科研工作提供良好的环境和条件。</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二）教师队伍科研基础较好，近三年来承担有市级以上立项课题，发表有教育科研论文并实施了教学改革，产生了一批科研型的骨干教师，产生了市级以上教育教学科研成果奖，教师参与教育科研工作的比例达60%以上。</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（三）学校围绕办学理念和办学特色，在探索</w:t>
      </w:r>
      <w:r w:rsidRPr="0038329C">
        <w:rPr>
          <w:rFonts w:ascii="仿宋_GB2312" w:eastAsia="仿宋_GB2312" w:hAnsi="仿宋" w:cs="仿宋來.b.." w:hint="eastAsia"/>
          <w:color w:val="000000"/>
          <w:kern w:val="0"/>
          <w:sz w:val="32"/>
          <w:szCs w:val="32"/>
        </w:rPr>
        <w:t>“科研+党建（思政）”、</w:t>
      </w:r>
      <w:r w:rsidRPr="0038329C">
        <w:rPr>
          <w:rFonts w:ascii="仿宋_GB2312" w:eastAsia="仿宋_GB2312" w:cs="仿宋" w:hint="eastAsia"/>
          <w:color w:val="000000"/>
          <w:kern w:val="0"/>
          <w:sz w:val="32"/>
          <w:szCs w:val="32"/>
        </w:rPr>
        <w:t>“科研+管理”、“科研+课程”、“科研+教学”、“科研+队伍”、“科研+文化”等方面取得一些显著成效，初步形成科研引领学校内涵发展和特色发展经验。</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（四）学校教育科研组织机构健全，配有教科室主任（或教科研负责人）；教育科研管理制度完善，各项科研工作运转有序，科研档案完整；教育科研经费保障有力。</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（五）主要参与人员近五年在学术研究过程中存在违背</w:t>
      </w:r>
      <w:proofErr w:type="gramStart"/>
      <w:r w:rsidRPr="0038329C">
        <w:rPr>
          <w:rFonts w:ascii="仿宋_GB2312" w:eastAsia="仿宋_GB2312" w:cs="仿宋" w:hint="eastAsia"/>
          <w:color w:val="000000"/>
          <w:kern w:val="0"/>
          <w:sz w:val="32"/>
          <w:szCs w:val="32"/>
        </w:rPr>
        <w:t>科学共同体</w:t>
      </w:r>
      <w:proofErr w:type="gramEnd"/>
      <w:r w:rsidRPr="0038329C">
        <w:rPr>
          <w:rFonts w:ascii="仿宋_GB2312" w:eastAsia="仿宋_GB2312" w:cs="仿宋" w:hint="eastAsia"/>
          <w:color w:val="000000"/>
          <w:kern w:val="0"/>
          <w:sz w:val="32"/>
          <w:szCs w:val="32"/>
        </w:rPr>
        <w:t>行为规范、弄虚作假、抄袭剽窃或其它违背公共行为准则等学术不端行为的学校一律不得申报。</w:t>
      </w:r>
    </w:p>
    <w:p w:rsidR="007310DC" w:rsidRPr="0038329C" w:rsidRDefault="007310DC" w:rsidP="007310DC">
      <w:pPr>
        <w:autoSpaceDE w:val="0"/>
        <w:autoSpaceDN w:val="0"/>
        <w:adjustRightInd w:val="0"/>
        <w:spacing w:line="580" w:lineRule="exact"/>
        <w:ind w:firstLineChars="200" w:firstLine="643"/>
        <w:rPr>
          <w:rFonts w:ascii="仿宋_GB2312" w:eastAsia="仿宋_GB2312" w:cs="仿宋" w:hint="eastAsia"/>
          <w:color w:val="000000"/>
          <w:kern w:val="0"/>
          <w:sz w:val="32"/>
          <w:szCs w:val="32"/>
        </w:rPr>
      </w:pPr>
      <w:r w:rsidRPr="0038329C">
        <w:rPr>
          <w:rFonts w:ascii="仿宋_GB2312" w:eastAsia="仿宋_GB2312" w:cs="仿宋" w:hint="eastAsia"/>
          <w:b/>
          <w:color w:val="000000"/>
          <w:kern w:val="0"/>
          <w:sz w:val="32"/>
          <w:szCs w:val="32"/>
        </w:rPr>
        <w:t>第八条</w:t>
      </w:r>
      <w:r w:rsidRPr="0038329C">
        <w:rPr>
          <w:rFonts w:ascii="仿宋_GB2312" w:eastAsia="仿宋_GB2312" w:cs="仿宋" w:hint="eastAsia"/>
          <w:color w:val="000000"/>
          <w:kern w:val="0"/>
          <w:sz w:val="32"/>
          <w:szCs w:val="32"/>
        </w:rPr>
        <w:t xml:space="preserve"> 基地学校的申报评审程序</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（一）学校申报。由符合条件的学校根据市教育局下发的《通知》和市教科院制定的《课题指南》及《申报办法》自愿申报。</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（二）各区推荐。各区教育行政部门根据市教育局下发的《通知》和下达的指标组织推荐，市教育局直属学校由市教科院组织推荐。各推荐部门负责严格把好学术关，凡是存在学术不端行为的学校不得推荐。</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lastRenderedPageBreak/>
        <w:t>（三）组织评审。市教科院组织市内外教育科研专家根据全市统一标准和原则要求，对全市各区教育行政部门推荐学校和市直属推荐学校进行评审。</w:t>
      </w:r>
    </w:p>
    <w:p w:rsidR="007310DC" w:rsidRPr="0038329C" w:rsidRDefault="007310DC" w:rsidP="007310DC">
      <w:pPr>
        <w:autoSpaceDE w:val="0"/>
        <w:autoSpaceDN w:val="0"/>
        <w:adjustRightInd w:val="0"/>
        <w:spacing w:line="580" w:lineRule="exact"/>
        <w:ind w:firstLineChars="200" w:firstLine="640"/>
        <w:rPr>
          <w:rFonts w:ascii="仿宋_GB2312" w:eastAsia="仿宋_GB2312" w:cs="仿宋" w:hint="eastAsia"/>
          <w:color w:val="000000"/>
          <w:kern w:val="0"/>
          <w:sz w:val="32"/>
          <w:szCs w:val="32"/>
        </w:rPr>
      </w:pPr>
      <w:r w:rsidRPr="0038329C">
        <w:rPr>
          <w:rFonts w:ascii="仿宋_GB2312" w:eastAsia="仿宋_GB2312" w:cs="仿宋" w:hint="eastAsia"/>
          <w:color w:val="000000"/>
          <w:kern w:val="0"/>
          <w:sz w:val="32"/>
          <w:szCs w:val="32"/>
        </w:rPr>
        <w:t>（四）名单公示。市教科院将评审结果报市教育局审批后，由市</w:t>
      </w:r>
      <w:proofErr w:type="gramStart"/>
      <w:r w:rsidRPr="0038329C">
        <w:rPr>
          <w:rFonts w:ascii="仿宋_GB2312" w:eastAsia="仿宋_GB2312" w:cs="仿宋" w:hint="eastAsia"/>
          <w:color w:val="000000"/>
          <w:kern w:val="0"/>
          <w:sz w:val="32"/>
          <w:szCs w:val="32"/>
        </w:rPr>
        <w:t>教育局将基地学校拟评名单</w:t>
      </w:r>
      <w:proofErr w:type="gramEnd"/>
      <w:r w:rsidRPr="0038329C">
        <w:rPr>
          <w:rFonts w:ascii="仿宋_GB2312" w:eastAsia="仿宋_GB2312" w:cs="仿宋" w:hint="eastAsia"/>
          <w:color w:val="000000"/>
          <w:kern w:val="0"/>
          <w:sz w:val="32"/>
          <w:szCs w:val="32"/>
        </w:rPr>
        <w:t>在局门户网站向社会公示7天。</w:t>
      </w:r>
    </w:p>
    <w:p w:rsidR="007310DC" w:rsidRPr="0038329C" w:rsidRDefault="007310DC" w:rsidP="007310DC">
      <w:pPr>
        <w:autoSpaceDE w:val="0"/>
        <w:autoSpaceDN w:val="0"/>
        <w:adjustRightInd w:val="0"/>
        <w:spacing w:line="580" w:lineRule="exact"/>
        <w:ind w:firstLineChars="200" w:firstLine="640"/>
        <w:rPr>
          <w:rFonts w:ascii="仿宋_GB2312" w:eastAsia="仿宋_GB2312" w:hAnsi="黑体" w:cs="黑体來.b.." w:hint="eastAsia"/>
          <w:color w:val="000000"/>
          <w:kern w:val="0"/>
          <w:sz w:val="32"/>
          <w:szCs w:val="32"/>
        </w:rPr>
      </w:pPr>
      <w:r w:rsidRPr="0038329C">
        <w:rPr>
          <w:rFonts w:ascii="仿宋_GB2312" w:eastAsia="仿宋_GB2312" w:cs="仿宋" w:hint="eastAsia"/>
          <w:color w:val="000000"/>
          <w:kern w:val="0"/>
          <w:sz w:val="32"/>
          <w:szCs w:val="32"/>
        </w:rPr>
        <w:t>（五）批准授牌。市教育局公布基地学校最终评审结果，并发文批准和授牌。</w:t>
      </w:r>
    </w:p>
    <w:p w:rsidR="007310DC" w:rsidRPr="0038329C"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sidRPr="0038329C">
        <w:rPr>
          <w:rFonts w:ascii="黑体" w:eastAsia="黑体" w:hAnsi="黑体" w:cs="黑体來.b.." w:hint="eastAsia"/>
          <w:color w:val="000000"/>
          <w:kern w:val="0"/>
          <w:sz w:val="32"/>
          <w:szCs w:val="32"/>
        </w:rPr>
        <w:t>第五章</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考核评价</w:t>
      </w:r>
      <w:r w:rsidRPr="0038329C">
        <w:rPr>
          <w:rFonts w:ascii="黑体" w:eastAsia="黑体" w:hAnsi="黑体" w:cs="黑体來.b.."/>
          <w:color w:val="000000"/>
          <w:kern w:val="0"/>
          <w:sz w:val="32"/>
          <w:szCs w:val="32"/>
        </w:rPr>
        <w:t xml:space="preserve"> </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昆" w:hint="eastAsia"/>
          <w:color w:val="000000"/>
          <w:kern w:val="0"/>
          <w:sz w:val="32"/>
          <w:szCs w:val="32"/>
        </w:rPr>
      </w:pPr>
      <w:r w:rsidRPr="0038329C">
        <w:rPr>
          <w:rFonts w:ascii="仿宋_GB2312" w:eastAsia="仿宋_GB2312" w:hAnsi="仿宋" w:cs="仿宋.昆" w:hint="eastAsia"/>
          <w:b/>
          <w:color w:val="000000"/>
          <w:kern w:val="0"/>
          <w:sz w:val="32"/>
          <w:szCs w:val="32"/>
        </w:rPr>
        <w:t>第九条</w:t>
      </w:r>
      <w:r w:rsidRPr="0038329C">
        <w:rPr>
          <w:rFonts w:ascii="仿宋_GB2312" w:eastAsia="仿宋_GB2312" w:hAnsi="仿宋" w:cs="仿宋.昆" w:hint="eastAsia"/>
          <w:color w:val="000000"/>
          <w:kern w:val="0"/>
          <w:sz w:val="32"/>
          <w:szCs w:val="32"/>
        </w:rPr>
        <w:t xml:space="preserve"> 基地学校每3年为1个周期，每年进行1次年度考核，周期结束后进行周期考核。年度和周期考核由市教科院组织开展并公布考核结果。</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昆" w:hint="eastAsia"/>
          <w:color w:val="000000"/>
          <w:kern w:val="0"/>
          <w:sz w:val="32"/>
          <w:szCs w:val="32"/>
        </w:rPr>
      </w:pPr>
      <w:r w:rsidRPr="0038329C">
        <w:rPr>
          <w:rFonts w:ascii="仿宋_GB2312" w:eastAsia="仿宋_GB2312" w:hAnsi="仿宋" w:cs="仿宋.昆" w:hint="eastAsia"/>
          <w:b/>
          <w:color w:val="000000"/>
          <w:kern w:val="0"/>
          <w:sz w:val="32"/>
          <w:szCs w:val="32"/>
        </w:rPr>
        <w:t>第十条</w:t>
      </w:r>
      <w:r w:rsidRPr="0038329C">
        <w:rPr>
          <w:rFonts w:ascii="仿宋_GB2312" w:eastAsia="仿宋_GB2312" w:hAnsi="仿宋" w:cs="仿宋.昆" w:hint="eastAsia"/>
          <w:color w:val="000000"/>
          <w:kern w:val="0"/>
          <w:sz w:val="32"/>
          <w:szCs w:val="32"/>
        </w:rPr>
        <w:t xml:space="preserve"> 考核内容：</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（一）学校推进教育教学改革和发展的重大课题的研究情况，以及基地学校创建的经验和成效。</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昆" w:hint="eastAsia"/>
          <w:color w:val="000000"/>
          <w:kern w:val="0"/>
          <w:sz w:val="32"/>
          <w:szCs w:val="32"/>
        </w:rPr>
      </w:pPr>
      <w:r w:rsidRPr="0038329C">
        <w:rPr>
          <w:rFonts w:ascii="仿宋_GB2312" w:eastAsia="仿宋_GB2312" w:hAnsi="仿宋" w:cs="仿宋.昆" w:hint="eastAsia"/>
          <w:color w:val="000000"/>
          <w:kern w:val="0"/>
          <w:sz w:val="32"/>
          <w:szCs w:val="32"/>
        </w:rPr>
        <w:t>（二）学校教育科研机制探索、教育科研环境营造、教育科研平台搭建等情况。</w:t>
      </w:r>
    </w:p>
    <w:p w:rsidR="007310DC" w:rsidRPr="0038329C" w:rsidRDefault="007310DC" w:rsidP="007310DC">
      <w:pPr>
        <w:pStyle w:val="Default"/>
        <w:spacing w:line="580" w:lineRule="exact"/>
        <w:ind w:firstLineChars="200" w:firstLine="640"/>
        <w:jc w:val="both"/>
        <w:rPr>
          <w:rFonts w:ascii="仿宋_GB2312" w:eastAsia="仿宋_GB2312" w:hAnsi="仿宋" w:cs="仿宋鲙缎" w:hint="eastAsia"/>
          <w:sz w:val="32"/>
          <w:szCs w:val="32"/>
        </w:rPr>
      </w:pPr>
      <w:r w:rsidRPr="0038329C">
        <w:rPr>
          <w:rFonts w:ascii="仿宋_GB2312" w:eastAsia="仿宋_GB2312" w:hAnsi="仿宋" w:cs="仿宋.昆" w:hint="eastAsia"/>
          <w:sz w:val="32"/>
          <w:szCs w:val="32"/>
        </w:rPr>
        <w:t>（三）教师开展教育科研情况和规范化水平，教师发表</w:t>
      </w:r>
      <w:r w:rsidRPr="0038329C">
        <w:rPr>
          <w:rFonts w:ascii="仿宋_GB2312" w:eastAsia="仿宋_GB2312" w:hAnsi="仿宋" w:cs="仿宋鲙缎" w:hint="eastAsia"/>
          <w:sz w:val="32"/>
          <w:szCs w:val="32"/>
        </w:rPr>
        <w:t>论文、</w:t>
      </w:r>
      <w:r w:rsidRPr="0038329C">
        <w:rPr>
          <w:rFonts w:ascii="仿宋_GB2312" w:eastAsia="仿宋_GB2312" w:hAnsi="仿宋" w:cs="仿宋.昆" w:hint="eastAsia"/>
          <w:sz w:val="32"/>
          <w:szCs w:val="32"/>
        </w:rPr>
        <w:t>出版</w:t>
      </w:r>
      <w:r w:rsidRPr="0038329C">
        <w:rPr>
          <w:rFonts w:ascii="仿宋_GB2312" w:eastAsia="仿宋_GB2312" w:hAnsi="仿宋" w:cs="仿宋鲙缎" w:hint="eastAsia"/>
          <w:sz w:val="32"/>
          <w:szCs w:val="32"/>
        </w:rPr>
        <w:t>论著、获奖成果等情况。</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鲙缎" w:hint="eastAsia"/>
          <w:color w:val="000000"/>
          <w:kern w:val="0"/>
          <w:sz w:val="32"/>
          <w:szCs w:val="32"/>
        </w:rPr>
      </w:pPr>
      <w:r w:rsidRPr="0038329C">
        <w:rPr>
          <w:rFonts w:ascii="仿宋_GB2312" w:eastAsia="仿宋_GB2312" w:hAnsi="仿宋" w:cs="仿宋鲙缎" w:hint="eastAsia"/>
          <w:color w:val="000000"/>
          <w:kern w:val="0"/>
          <w:sz w:val="32"/>
          <w:szCs w:val="32"/>
        </w:rPr>
        <w:t>（四）学校开展课程改革示范校建设情况，</w:t>
      </w:r>
      <w:proofErr w:type="gramStart"/>
      <w:r w:rsidRPr="0038329C">
        <w:rPr>
          <w:rFonts w:ascii="仿宋_GB2312" w:eastAsia="仿宋_GB2312" w:hAnsi="仿宋" w:cs="仿宋鲙缎" w:hint="eastAsia"/>
          <w:color w:val="000000"/>
          <w:kern w:val="0"/>
          <w:sz w:val="32"/>
          <w:szCs w:val="32"/>
        </w:rPr>
        <w:t>对课改问题</w:t>
      </w:r>
      <w:proofErr w:type="gramEnd"/>
      <w:r w:rsidRPr="0038329C">
        <w:rPr>
          <w:rFonts w:ascii="仿宋_GB2312" w:eastAsia="仿宋_GB2312" w:hAnsi="仿宋" w:cs="仿宋鲙缎" w:hint="eastAsia"/>
          <w:color w:val="000000"/>
          <w:kern w:val="0"/>
          <w:sz w:val="32"/>
          <w:szCs w:val="32"/>
        </w:rPr>
        <w:t>研究、课程体系构建、课</w:t>
      </w:r>
      <w:proofErr w:type="gramStart"/>
      <w:r w:rsidRPr="0038329C">
        <w:rPr>
          <w:rFonts w:ascii="仿宋_GB2312" w:eastAsia="仿宋_GB2312" w:hAnsi="仿宋" w:cs="仿宋鲙缎" w:hint="eastAsia"/>
          <w:color w:val="000000"/>
          <w:kern w:val="0"/>
          <w:sz w:val="32"/>
          <w:szCs w:val="32"/>
        </w:rPr>
        <w:t>改特色</w:t>
      </w:r>
      <w:proofErr w:type="gramEnd"/>
      <w:r w:rsidRPr="0038329C">
        <w:rPr>
          <w:rFonts w:ascii="仿宋_GB2312" w:eastAsia="仿宋_GB2312" w:hAnsi="仿宋" w:cs="仿宋鲙缎" w:hint="eastAsia"/>
          <w:color w:val="000000"/>
          <w:kern w:val="0"/>
          <w:sz w:val="32"/>
          <w:szCs w:val="32"/>
        </w:rPr>
        <w:t>形成等情况。</w:t>
      </w:r>
    </w:p>
    <w:p w:rsidR="007310DC" w:rsidRPr="0038329C" w:rsidRDefault="007310DC" w:rsidP="007310DC">
      <w:pPr>
        <w:autoSpaceDE w:val="0"/>
        <w:autoSpaceDN w:val="0"/>
        <w:adjustRightInd w:val="0"/>
        <w:spacing w:line="580" w:lineRule="exact"/>
        <w:ind w:firstLineChars="200" w:firstLine="640"/>
        <w:rPr>
          <w:rFonts w:ascii="仿宋_GB2312" w:eastAsia="仿宋_GB2312" w:hAnsi="仿宋" w:cs="仿宋鲙缎" w:hint="eastAsia"/>
          <w:color w:val="000000"/>
          <w:kern w:val="0"/>
          <w:sz w:val="32"/>
          <w:szCs w:val="32"/>
        </w:rPr>
      </w:pPr>
      <w:r w:rsidRPr="0038329C">
        <w:rPr>
          <w:rFonts w:ascii="仿宋_GB2312" w:eastAsia="仿宋_GB2312" w:hAnsi="仿宋" w:cs="仿宋鲙缎" w:hint="eastAsia"/>
          <w:color w:val="000000"/>
          <w:kern w:val="0"/>
          <w:sz w:val="32"/>
          <w:szCs w:val="32"/>
        </w:rPr>
        <w:t>（五）基地学校建设经验和研究成果辐射推广情况，对教科研基础薄弱学校帮扶情况。</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鲙缎" w:hint="eastAsia"/>
          <w:color w:val="000000"/>
          <w:kern w:val="0"/>
          <w:sz w:val="32"/>
          <w:szCs w:val="32"/>
        </w:rPr>
      </w:pPr>
      <w:r w:rsidRPr="0038329C">
        <w:rPr>
          <w:rFonts w:ascii="仿宋_GB2312" w:eastAsia="仿宋_GB2312" w:hAnsi="仿宋" w:cs="仿宋.昆" w:hint="eastAsia"/>
          <w:b/>
          <w:color w:val="000000"/>
          <w:kern w:val="0"/>
          <w:sz w:val="32"/>
          <w:szCs w:val="32"/>
        </w:rPr>
        <w:t>第十一条</w:t>
      </w:r>
      <w:r w:rsidRPr="0038329C">
        <w:rPr>
          <w:rFonts w:ascii="仿宋_GB2312" w:eastAsia="仿宋_GB2312" w:hAnsi="仿宋" w:cs="仿宋鲙缎" w:hint="eastAsia"/>
          <w:color w:val="000000"/>
          <w:kern w:val="0"/>
          <w:sz w:val="32"/>
          <w:szCs w:val="32"/>
        </w:rPr>
        <w:t xml:space="preserve"> 考核形式。主要采用三种考核方式：一是书</w:t>
      </w:r>
      <w:r w:rsidRPr="0038329C">
        <w:rPr>
          <w:rFonts w:ascii="仿宋_GB2312" w:eastAsia="仿宋_GB2312" w:hAnsi="仿宋" w:cs="仿宋鲙缎" w:hint="eastAsia"/>
          <w:color w:val="000000"/>
          <w:kern w:val="0"/>
          <w:sz w:val="32"/>
          <w:szCs w:val="32"/>
        </w:rPr>
        <w:lastRenderedPageBreak/>
        <w:t>面总结并听取基地学校负责人汇报，经专家评审和答辩；二是对基地学校进行访谈和实地考察；三是组织同行评议。</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鲙缎" w:hint="eastAsia"/>
          <w:color w:val="000000"/>
          <w:kern w:val="0"/>
          <w:sz w:val="32"/>
          <w:szCs w:val="32"/>
        </w:rPr>
      </w:pPr>
      <w:r w:rsidRPr="0038329C">
        <w:rPr>
          <w:rFonts w:ascii="仿宋_GB2312" w:eastAsia="仿宋_GB2312" w:hAnsi="仿宋" w:cs="仿宋鲙缎" w:hint="eastAsia"/>
          <w:b/>
          <w:color w:val="000000"/>
          <w:kern w:val="0"/>
          <w:sz w:val="32"/>
          <w:szCs w:val="32"/>
        </w:rPr>
        <w:t>第十二条</w:t>
      </w:r>
      <w:r w:rsidRPr="0038329C">
        <w:rPr>
          <w:rFonts w:ascii="仿宋_GB2312" w:eastAsia="仿宋_GB2312" w:hAnsi="仿宋" w:cs="仿宋鲙缎" w:hint="eastAsia"/>
          <w:color w:val="000000"/>
          <w:kern w:val="0"/>
          <w:sz w:val="32"/>
          <w:szCs w:val="32"/>
        </w:rPr>
        <w:t xml:space="preserve"> 考核结果运用。年度考核和周期考核结果分为优秀、合格和不合格3个等次。年度考核结果为“合格”或“优秀”的，继续开展基地学校建设;考核为“优秀”的，作为周期考核的重要依据;考核为“不合格”的，给予3个月整改期，整改后考核仍不合格的，撤销该基地学校建制，并限定五年内不得申报该项目。</w:t>
      </w:r>
    </w:p>
    <w:p w:rsidR="007310DC" w:rsidRPr="0038329C"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sidRPr="0038329C">
        <w:rPr>
          <w:rFonts w:ascii="黑体" w:eastAsia="黑体" w:hAnsi="黑体" w:cs="黑体來.b.." w:hint="eastAsia"/>
          <w:color w:val="000000"/>
          <w:kern w:val="0"/>
          <w:sz w:val="32"/>
          <w:szCs w:val="32"/>
        </w:rPr>
        <w:t>第六章</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经费管理</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鲙缎" w:hint="eastAsia"/>
          <w:color w:val="000000"/>
          <w:kern w:val="0"/>
          <w:sz w:val="32"/>
          <w:szCs w:val="32"/>
        </w:rPr>
      </w:pPr>
      <w:r w:rsidRPr="0038329C">
        <w:rPr>
          <w:rFonts w:ascii="仿宋_GB2312" w:eastAsia="仿宋_GB2312" w:hAnsi="仿宋" w:cs="仿宋來.b.." w:hint="eastAsia"/>
          <w:b/>
          <w:color w:val="000000"/>
          <w:kern w:val="0"/>
          <w:sz w:val="32"/>
          <w:szCs w:val="32"/>
        </w:rPr>
        <w:t>第十三条</w:t>
      </w:r>
      <w:r w:rsidRPr="0038329C">
        <w:rPr>
          <w:rFonts w:ascii="仿宋_GB2312" w:eastAsia="仿宋_GB2312" w:hAnsi="仿宋" w:cs="仿宋鲙缎" w:hint="eastAsia"/>
          <w:color w:val="000000"/>
          <w:kern w:val="0"/>
          <w:sz w:val="32"/>
          <w:szCs w:val="32"/>
        </w:rPr>
        <w:t xml:space="preserve"> 市教育局周期内每年给予基地学校一定数额的经费资助，原则上当年下达的经费指标学校应于当年完成使用。</w:t>
      </w:r>
    </w:p>
    <w:p w:rsidR="007310DC" w:rsidRPr="0038329C" w:rsidRDefault="007310DC" w:rsidP="007310DC">
      <w:pPr>
        <w:pStyle w:val="Default"/>
        <w:spacing w:line="580" w:lineRule="exact"/>
        <w:ind w:firstLineChars="200" w:firstLine="643"/>
        <w:jc w:val="both"/>
        <w:rPr>
          <w:rFonts w:ascii="仿宋_GB2312" w:eastAsia="仿宋_GB2312" w:hAnsi="仿宋" w:cs="仿宋來.b.." w:hint="eastAsia"/>
          <w:sz w:val="32"/>
          <w:szCs w:val="32"/>
        </w:rPr>
      </w:pPr>
      <w:r w:rsidRPr="0038329C">
        <w:rPr>
          <w:rFonts w:ascii="仿宋_GB2312" w:eastAsia="仿宋_GB2312" w:hAnsi="仿宋" w:cs="仿宋來.b.." w:hint="eastAsia"/>
          <w:b/>
          <w:sz w:val="32"/>
          <w:szCs w:val="32"/>
        </w:rPr>
        <w:t>第十四条</w:t>
      </w:r>
      <w:r w:rsidRPr="0038329C">
        <w:rPr>
          <w:rFonts w:ascii="仿宋_GB2312" w:eastAsia="仿宋_GB2312" w:hAnsi="仿宋" w:cs="仿宋鲙缎" w:hint="eastAsia"/>
          <w:sz w:val="32"/>
          <w:szCs w:val="32"/>
        </w:rPr>
        <w:t xml:space="preserve"> 各受资助基地学校要建立资助经费管理制度，严格执行国家、省、市有关财务管理的规定，不得擅自</w:t>
      </w:r>
      <w:r w:rsidRPr="0038329C">
        <w:rPr>
          <w:rFonts w:ascii="仿宋_GB2312" w:eastAsia="仿宋_GB2312" w:hAnsi="仿宋" w:cs="仿宋來.b.." w:hint="eastAsia"/>
          <w:sz w:val="32"/>
          <w:szCs w:val="32"/>
        </w:rPr>
        <w:t>改变资金用途，确保专款专用。</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第十五条</w:t>
      </w:r>
      <w:r w:rsidRPr="0038329C">
        <w:rPr>
          <w:rFonts w:ascii="仿宋_GB2312" w:eastAsia="仿宋_GB2312" w:hAnsi="仿宋" w:cs="仿宋來.b.." w:hint="eastAsia"/>
          <w:color w:val="000000"/>
          <w:kern w:val="0"/>
          <w:sz w:val="32"/>
          <w:szCs w:val="32"/>
        </w:rPr>
        <w:t xml:space="preserve"> 学校应对资金的使用效益进行报告。项目完成后由市</w:t>
      </w:r>
      <w:r w:rsidRPr="0038329C">
        <w:rPr>
          <w:rFonts w:ascii="仿宋_GB2312" w:eastAsia="仿宋_GB2312" w:hAnsi="仿宋" w:cs="仿宋泌昆" w:hint="eastAsia"/>
          <w:color w:val="000000"/>
          <w:kern w:val="0"/>
          <w:sz w:val="32"/>
          <w:szCs w:val="32"/>
        </w:rPr>
        <w:t>教科院</w:t>
      </w:r>
      <w:r w:rsidRPr="0038329C">
        <w:rPr>
          <w:rFonts w:ascii="仿宋_GB2312" w:eastAsia="仿宋_GB2312" w:hAnsi="仿宋" w:cs="仿宋來.b.." w:hint="eastAsia"/>
          <w:color w:val="000000"/>
          <w:kern w:val="0"/>
          <w:sz w:val="32"/>
          <w:szCs w:val="32"/>
        </w:rPr>
        <w:t>组织开展绩效评价。</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第十六条</w:t>
      </w:r>
      <w:r w:rsidRPr="0038329C">
        <w:rPr>
          <w:rFonts w:ascii="仿宋_GB2312" w:eastAsia="仿宋_GB2312" w:hAnsi="仿宋" w:cs="仿宋來.b.." w:hint="eastAsia"/>
          <w:color w:val="000000"/>
          <w:kern w:val="0"/>
          <w:sz w:val="32"/>
          <w:szCs w:val="32"/>
        </w:rPr>
        <w:t xml:space="preserve"> 基地学校专项经费主要用于学校添置书籍资料、研究性办公经费支出、专家劳务费支出、专项课题研究、专题调研、学习观摩考察研讨、成果鉴定、发布和推广。专项经费由基地学校管理，专款专用，并接受上级财务、审计部门的监督和检查。</w:t>
      </w:r>
    </w:p>
    <w:p w:rsidR="007310DC" w:rsidRPr="0038329C" w:rsidRDefault="007310DC" w:rsidP="007310DC">
      <w:pPr>
        <w:autoSpaceDE w:val="0"/>
        <w:autoSpaceDN w:val="0"/>
        <w:adjustRightInd w:val="0"/>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第十七条</w:t>
      </w:r>
      <w:r w:rsidRPr="0038329C">
        <w:rPr>
          <w:rFonts w:ascii="仿宋_GB2312" w:eastAsia="仿宋_GB2312" w:hAnsi="仿宋" w:cs="仿宋來.b.." w:hint="eastAsia"/>
          <w:color w:val="000000"/>
          <w:kern w:val="0"/>
          <w:sz w:val="32"/>
          <w:szCs w:val="32"/>
        </w:rPr>
        <w:t xml:space="preserve"> 市、区教育科研机构、基地学校的人员一律不得领取劳务费。</w:t>
      </w:r>
    </w:p>
    <w:p w:rsidR="007310DC" w:rsidRPr="0038329C" w:rsidRDefault="007310DC" w:rsidP="007310DC">
      <w:pPr>
        <w:autoSpaceDE w:val="0"/>
        <w:autoSpaceDN w:val="0"/>
        <w:adjustRightInd w:val="0"/>
        <w:spacing w:line="580" w:lineRule="exact"/>
        <w:jc w:val="center"/>
        <w:rPr>
          <w:rFonts w:ascii="黑体" w:eastAsia="黑体" w:hAnsi="黑体" w:cs="黑体來.b.."/>
          <w:color w:val="000000"/>
          <w:kern w:val="0"/>
          <w:sz w:val="32"/>
          <w:szCs w:val="32"/>
        </w:rPr>
      </w:pPr>
      <w:r w:rsidRPr="0038329C">
        <w:rPr>
          <w:rFonts w:ascii="黑体" w:eastAsia="黑体" w:hAnsi="黑体" w:cs="黑体來.b.." w:hint="eastAsia"/>
          <w:color w:val="000000"/>
          <w:kern w:val="0"/>
          <w:sz w:val="32"/>
          <w:szCs w:val="32"/>
        </w:rPr>
        <w:lastRenderedPageBreak/>
        <w:t>第七章</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附</w:t>
      </w:r>
      <w:r w:rsidRPr="0038329C">
        <w:rPr>
          <w:rFonts w:ascii="黑体" w:eastAsia="黑体" w:hAnsi="黑体" w:cs="黑体來.b.."/>
          <w:color w:val="000000"/>
          <w:kern w:val="0"/>
          <w:sz w:val="32"/>
          <w:szCs w:val="32"/>
        </w:rPr>
        <w:t xml:space="preserve"> </w:t>
      </w:r>
      <w:r w:rsidRPr="0038329C">
        <w:rPr>
          <w:rFonts w:ascii="黑体" w:eastAsia="黑体" w:hAnsi="黑体" w:cs="黑体來.b.." w:hint="eastAsia"/>
          <w:color w:val="000000"/>
          <w:kern w:val="0"/>
          <w:sz w:val="32"/>
          <w:szCs w:val="32"/>
        </w:rPr>
        <w:t>则</w:t>
      </w:r>
    </w:p>
    <w:p w:rsidR="007310DC" w:rsidRPr="0038329C" w:rsidRDefault="007310DC" w:rsidP="007310DC">
      <w:pPr>
        <w:autoSpaceDE w:val="0"/>
        <w:autoSpaceDN w:val="0"/>
        <w:adjustRightInd w:val="0"/>
        <w:spacing w:line="580" w:lineRule="exact"/>
        <w:ind w:firstLineChars="200" w:firstLine="643"/>
        <w:jc w:val="left"/>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第十八条</w:t>
      </w:r>
      <w:r w:rsidRPr="0038329C">
        <w:rPr>
          <w:rFonts w:ascii="仿宋_GB2312" w:eastAsia="仿宋_GB2312" w:hAnsi="仿宋" w:cs="仿宋來.b.." w:hint="eastAsia"/>
          <w:color w:val="000000"/>
          <w:kern w:val="0"/>
          <w:sz w:val="32"/>
          <w:szCs w:val="32"/>
        </w:rPr>
        <w:t xml:space="preserve"> 本办法由市教育局负责解释。</w:t>
      </w:r>
    </w:p>
    <w:p w:rsidR="007310DC" w:rsidRPr="0038329C" w:rsidRDefault="007310DC" w:rsidP="007310DC">
      <w:pPr>
        <w:tabs>
          <w:tab w:val="left" w:pos="1095"/>
        </w:tabs>
        <w:spacing w:line="580" w:lineRule="exact"/>
        <w:ind w:firstLineChars="200" w:firstLine="643"/>
        <w:rPr>
          <w:rFonts w:ascii="仿宋_GB2312" w:eastAsia="仿宋_GB2312" w:hAnsi="仿宋" w:cs="仿宋來.b.." w:hint="eastAsia"/>
          <w:color w:val="000000"/>
          <w:kern w:val="0"/>
          <w:sz w:val="32"/>
          <w:szCs w:val="32"/>
        </w:rPr>
      </w:pPr>
      <w:r w:rsidRPr="0038329C">
        <w:rPr>
          <w:rFonts w:ascii="仿宋_GB2312" w:eastAsia="仿宋_GB2312" w:hAnsi="仿宋" w:cs="仿宋來.b.." w:hint="eastAsia"/>
          <w:b/>
          <w:color w:val="000000"/>
          <w:kern w:val="0"/>
          <w:sz w:val="32"/>
          <w:szCs w:val="32"/>
        </w:rPr>
        <w:t xml:space="preserve">第十九条 </w:t>
      </w:r>
      <w:r w:rsidRPr="0038329C">
        <w:rPr>
          <w:rFonts w:ascii="仿宋_GB2312" w:eastAsia="仿宋_GB2312" w:hAnsi="仿宋" w:cs="仿宋來.b.." w:hint="eastAsia"/>
          <w:color w:val="000000"/>
          <w:kern w:val="0"/>
          <w:sz w:val="32"/>
          <w:szCs w:val="32"/>
        </w:rPr>
        <w:t>本办法自印发之日起10日之后施行，有效期为五年。</w:t>
      </w:r>
    </w:p>
    <w:p w:rsidR="006E60AA" w:rsidRPr="007310DC" w:rsidRDefault="006E60AA"/>
    <w:sectPr w:rsidR="006E60AA" w:rsidRPr="007310DC" w:rsidSect="003E5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FC" w:rsidRDefault="001F2CFC" w:rsidP="007310DC">
      <w:r>
        <w:separator/>
      </w:r>
    </w:p>
  </w:endnote>
  <w:endnote w:type="continuationSeparator" w:id="0">
    <w:p w:rsidR="001F2CFC" w:rsidRDefault="001F2CFC" w:rsidP="00731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來.b..">
    <w:altName w:val="黑体"/>
    <w:charset w:val="86"/>
    <w:family w:val="swiss"/>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來.b..">
    <w:altName w:val="仿宋"/>
    <w:charset w:val="86"/>
    <w:family w:val="roman"/>
    <w:pitch w:val="default"/>
    <w:sig w:usb0="00000001" w:usb1="080E0000" w:usb2="00000010" w:usb3="00000000" w:csb0="00040000" w:csb1="00000000"/>
  </w:font>
  <w:font w:name="仿宋泌昆">
    <w:altName w:val="宋体"/>
    <w:charset w:val="86"/>
    <w:family w:val="roman"/>
    <w:pitch w:val="default"/>
    <w:sig w:usb0="00000001" w:usb1="080E0000" w:usb2="00000010" w:usb3="00000000" w:csb0="00040000" w:csb1="00000000"/>
  </w:font>
  <w:font w:name="仿宋.昆">
    <w:altName w:val="宋体"/>
    <w:charset w:val="86"/>
    <w:family w:val="roman"/>
    <w:pitch w:val="default"/>
    <w:sig w:usb0="00000001" w:usb1="080E0000" w:usb2="00000010" w:usb3="00000000" w:csb0="00040000" w:csb1="00000000"/>
  </w:font>
  <w:font w:name="仿宋鲙缎">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FC" w:rsidRDefault="001F2CFC" w:rsidP="007310DC">
      <w:r>
        <w:separator/>
      </w:r>
    </w:p>
  </w:footnote>
  <w:footnote w:type="continuationSeparator" w:id="0">
    <w:p w:rsidR="001F2CFC" w:rsidRDefault="001F2CFC" w:rsidP="00731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0DC"/>
    <w:rsid w:val="001F2CFC"/>
    <w:rsid w:val="003E5583"/>
    <w:rsid w:val="00542F55"/>
    <w:rsid w:val="005F2007"/>
    <w:rsid w:val="006E60AA"/>
    <w:rsid w:val="00731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0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0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10DC"/>
    <w:rPr>
      <w:sz w:val="18"/>
      <w:szCs w:val="18"/>
    </w:rPr>
  </w:style>
  <w:style w:type="paragraph" w:styleId="a4">
    <w:name w:val="footer"/>
    <w:basedOn w:val="a"/>
    <w:link w:val="Char0"/>
    <w:uiPriority w:val="99"/>
    <w:semiHidden/>
    <w:unhideWhenUsed/>
    <w:rsid w:val="007310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10DC"/>
    <w:rPr>
      <w:sz w:val="18"/>
      <w:szCs w:val="18"/>
    </w:rPr>
  </w:style>
  <w:style w:type="paragraph" w:customStyle="1" w:styleId="Default">
    <w:name w:val="Default"/>
    <w:rsid w:val="007310DC"/>
    <w:pPr>
      <w:widowControl w:val="0"/>
      <w:autoSpaceDE w:val="0"/>
      <w:autoSpaceDN w:val="0"/>
      <w:adjustRightInd w:val="0"/>
    </w:pPr>
    <w:rPr>
      <w:rFonts w:ascii="方正小标宋简体" w:eastAsia="方正小标宋简体" w:hAnsi="Times New Roman" w:cs="方正小标宋简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3</cp:revision>
  <dcterms:created xsi:type="dcterms:W3CDTF">2020-07-01T02:06:00Z</dcterms:created>
  <dcterms:modified xsi:type="dcterms:W3CDTF">2020-07-01T02:08:00Z</dcterms:modified>
</cp:coreProperties>
</file>