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深圳市人民政府设定的证明事项取消目录</w:t>
      </w:r>
    </w:p>
    <w:bookmarkEnd w:id="0"/>
    <w:tbl>
      <w:tblPr>
        <w:tblStyle w:val="5"/>
        <w:tblW w:w="14379" w:type="dxa"/>
        <w:jc w:val="center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84"/>
        <w:gridCol w:w="2316"/>
        <w:gridCol w:w="2109"/>
        <w:gridCol w:w="2031"/>
        <w:gridCol w:w="233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5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证明名称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设定依据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证明用途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索要单位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开具单位</w:t>
            </w:r>
          </w:p>
        </w:tc>
        <w:tc>
          <w:tcPr>
            <w:tcW w:w="254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取消后的办理方式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深圳市计划生育证明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深圳市计划生育若干规定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拟录（聘）用、调入国家机关、事业单位的人员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户籍所在地或者现居住地的街道计生工作机构</w:t>
            </w:r>
          </w:p>
        </w:tc>
        <w:tc>
          <w:tcPr>
            <w:tcW w:w="254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直接取消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5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资产来源及产权、资金数额等有效证明文件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深圳市校外午托机构管理办法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设立校外午托机构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各区（新区）教育行政部门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银行等金融机构</w:t>
            </w:r>
          </w:p>
        </w:tc>
        <w:tc>
          <w:tcPr>
            <w:tcW w:w="254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书面告知承诺、政府部门内部核查和部门间核查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5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场地、设施的所有权或使用权证明材料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深圳市校外午托机构管理办法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设立校外午托机构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各区（新区）教育行政部门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国土、房屋租赁管理等部门</w:t>
            </w:r>
          </w:p>
        </w:tc>
        <w:tc>
          <w:tcPr>
            <w:tcW w:w="254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书面告知承诺、政府部门内部核查和部门间核查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无犯罪记录证明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深圳市校外午托机构管理办法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设立校外午托机构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各区（新区）教育行政部门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公安部门</w:t>
            </w:r>
          </w:p>
        </w:tc>
        <w:tc>
          <w:tcPr>
            <w:tcW w:w="254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书面告知承诺、政府部门内部核查和部门间核查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建筑质量合格证明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深圳市校外午托机构管理办法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设立校外午托机构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各区（新区）教育行政部门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住建部门认可的建筑质量认定机构</w:t>
            </w:r>
          </w:p>
        </w:tc>
        <w:tc>
          <w:tcPr>
            <w:tcW w:w="254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书面告知承诺、政府部门内部核查和部门间核查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85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调出地综治情况证明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深圳市户籍迁入若干规定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办理招工手续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市、区（新区）人力资源部门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申请人户籍地的镇（街道）或者村委会、居委会</w:t>
            </w:r>
          </w:p>
        </w:tc>
        <w:tc>
          <w:tcPr>
            <w:tcW w:w="254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调整为拟入户人才承诺制、诚信制度管理等方式，由公安等相关职能部门通过综治管理系统信息比对等方式核验，并在入户环节审核把关</w:t>
            </w:r>
          </w:p>
        </w:tc>
      </w:tr>
    </w:tbl>
    <w:p>
      <w:pPr>
        <w:spacing w:beforeLines="0" w:afterLines="0" w:line="579" w:lineRule="exact"/>
      </w:pPr>
    </w:p>
    <w:sectPr>
      <w:footerReference r:id="rId3" w:type="default"/>
      <w:pgSz w:w="16838" w:h="11906" w:orient="landscape"/>
      <w:pgMar w:top="1587" w:right="2098" w:bottom="1474" w:left="1984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6BFD"/>
    <w:rsid w:val="0AC533B9"/>
    <w:rsid w:val="27956B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2019-02-13T09:28:00Z</dcterms:created>
  <dc:creator>歲暮天寒</dc:creator>
  <cp:lastModifiedBy>王修祥</cp:lastModifiedBy>
  <dcterms:modified xsi:type="dcterms:W3CDTF">2019-02-18T01:07:03Z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