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p>
    <w:p>
      <w:pPr>
        <w:jc w:val="center"/>
        <w:rPr>
          <w:rFonts w:asciiTheme="minorEastAsia" w:hAnsiTheme="minorEastAsia" w:cstheme="minorEastAsia"/>
          <w:b/>
          <w:bCs/>
          <w:sz w:val="44"/>
          <w:szCs w:val="44"/>
        </w:rPr>
      </w:pPr>
    </w:p>
    <w:p>
      <w:pPr>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光明区应急管理局新增光明区安全管理综合信息系统模块功能项目采购需求文件</w:t>
      </w:r>
    </w:p>
    <w:p>
      <w:pPr>
        <w:jc w:val="center"/>
        <w:rPr>
          <w:rFonts w:asciiTheme="minorEastAsia" w:hAnsiTheme="minorEastAsia" w:cstheme="minorEastAsia"/>
          <w:b/>
          <w:bCs/>
          <w:sz w:val="44"/>
          <w:szCs w:val="44"/>
        </w:rPr>
      </w:pPr>
    </w:p>
    <w:p>
      <w:pPr>
        <w:numPr>
          <w:ilvl w:val="0"/>
          <w:numId w:val="1"/>
        </w:numPr>
        <w:ind w:firstLine="640" w:firstLineChars="200"/>
        <w:rPr>
          <w:rFonts w:ascii="黑体" w:hAnsi="黑体" w:eastAsia="黑体" w:cs="黑体"/>
          <w:bCs/>
          <w:sz w:val="32"/>
          <w:szCs w:val="32"/>
        </w:rPr>
      </w:pPr>
      <w:r>
        <w:rPr>
          <w:rFonts w:hint="eastAsia" w:ascii="黑体" w:hAnsi="黑体" w:eastAsia="黑体" w:cs="黑体"/>
          <w:bCs/>
          <w:sz w:val="32"/>
          <w:szCs w:val="32"/>
        </w:rPr>
        <w:t>项目服务内容</w:t>
      </w:r>
    </w:p>
    <w:p>
      <w:pPr>
        <w:ind w:firstLine="480" w:firstLineChars="150"/>
        <w:jc w:val="left"/>
        <w:rPr>
          <w:rFonts w:ascii="楷体" w:hAnsi="楷体" w:eastAsia="楷体" w:cs="楷体"/>
          <w:bCs/>
          <w:sz w:val="32"/>
          <w:szCs w:val="32"/>
        </w:rPr>
      </w:pPr>
      <w:r>
        <w:rPr>
          <w:rFonts w:hint="eastAsia" w:ascii="楷体" w:hAnsi="楷体" w:eastAsia="楷体" w:cs="楷体"/>
          <w:bCs/>
          <w:sz w:val="32"/>
          <w:szCs w:val="32"/>
        </w:rPr>
        <w:t>（一）服务对象</w:t>
      </w:r>
    </w:p>
    <w:p>
      <w:pPr>
        <w:ind w:left="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光明区安全管理综合信息系统。</w:t>
      </w:r>
    </w:p>
    <w:p>
      <w:pPr>
        <w:ind w:firstLine="480" w:firstLineChars="150"/>
        <w:jc w:val="left"/>
        <w:rPr>
          <w:rFonts w:ascii="仿宋_GB2312" w:hAnsi="仿宋_GB2312" w:eastAsia="仿宋_GB2312" w:cs="仿宋_GB2312"/>
          <w:bCs/>
          <w:sz w:val="32"/>
          <w:szCs w:val="32"/>
        </w:rPr>
      </w:pPr>
      <w:r>
        <w:rPr>
          <w:rFonts w:hint="eastAsia" w:ascii="楷体" w:hAnsi="楷体" w:eastAsia="楷体" w:cs="楷体"/>
          <w:bCs/>
          <w:sz w:val="32"/>
          <w:szCs w:val="32"/>
        </w:rPr>
        <w:t>（二）工作内容和要求</w:t>
      </w:r>
    </w:p>
    <w:p>
      <w:pPr>
        <w:ind w:firstLine="640" w:firstLineChars="200"/>
        <w:rPr>
          <w:rFonts w:ascii="仿宋_GB2312" w:hAnsi="宋体" w:eastAsia="仿宋_GB2312"/>
          <w:sz w:val="32"/>
          <w:szCs w:val="32"/>
        </w:rPr>
      </w:pPr>
      <w:r>
        <w:rPr>
          <w:rFonts w:hint="eastAsia" w:ascii="仿宋_GB2312" w:hAnsi="宋体" w:eastAsia="仿宋_GB2312"/>
          <w:sz w:val="32"/>
          <w:szCs w:val="32"/>
        </w:rPr>
        <w:t>1.组织专业信息化建设技术专家在现有“光明区安全管理综合信息系统”基础信息采集表的基础上，将“危险特性”表中关于危险工艺是否涉及涂层烘干企业，新增“涂层烘干专属信息采集表”，对辖区内涉及涂层烘干企业分布情况、涂层烘干设备情况进行集中的管理；</w:t>
      </w:r>
    </w:p>
    <w:p>
      <w:pPr>
        <w:ind w:firstLine="640" w:firstLineChars="200"/>
        <w:rPr>
          <w:rFonts w:ascii="仿宋_GB2312" w:hAnsi="宋体" w:eastAsia="仿宋_GB2312"/>
          <w:sz w:val="32"/>
          <w:szCs w:val="32"/>
        </w:rPr>
      </w:pPr>
      <w:r>
        <w:rPr>
          <w:rFonts w:hint="eastAsia" w:ascii="仿宋_GB2312" w:hAnsi="宋体" w:eastAsia="仿宋_GB2312"/>
          <w:sz w:val="32"/>
          <w:szCs w:val="32"/>
        </w:rPr>
        <w:t>2.组织专业信息化建设技术专家在现有“光明区安全管理综合信息系统”基础信息采集表的基础上，将“危险特性”表中关于危险工艺是否涉及高温熔炉企业，新增“高温熔炉专属信息表”，通过“高温熔炉专属信息表”对全区高温熔炉企业进行集中管理，包括高温熔炉企业的基本情况、企业自查等，全面掌握全区高温熔炉企业发分布情况，进一步加强高温通路企业隐患排查治理工作；</w:t>
      </w:r>
    </w:p>
    <w:p>
      <w:pPr>
        <w:ind w:firstLine="640" w:firstLineChars="200"/>
        <w:rPr>
          <w:rFonts w:ascii="仿宋_GB2312" w:hAnsi="宋体" w:eastAsia="仿宋_GB2312"/>
          <w:sz w:val="32"/>
          <w:szCs w:val="32"/>
        </w:rPr>
      </w:pPr>
      <w:r>
        <w:rPr>
          <w:rFonts w:hint="eastAsia" w:ascii="仿宋_GB2312" w:hAnsi="宋体" w:eastAsia="仿宋_GB2312"/>
          <w:sz w:val="32"/>
          <w:szCs w:val="32"/>
        </w:rPr>
        <w:t>3.组织专业信息化建设技术专家在现有“光明区安全管理综合信息系统”基础信息采集表的基础上，进一步细化对特种作业人员的管理，在政府端增设“特种作业人员管理模块”，将企业填报的特种作业人员实行细化、分类管理，通过对特种作业人员的分类管理，实时掌握特种作业人员的类型及证书过期情况。</w:t>
      </w:r>
    </w:p>
    <w:p>
      <w:pPr>
        <w:ind w:firstLine="640" w:firstLineChars="200"/>
        <w:jc w:val="left"/>
        <w:rPr>
          <w:rFonts w:ascii="楷体" w:hAnsi="楷体" w:eastAsia="楷体" w:cs="楷体"/>
          <w:bCs/>
          <w:sz w:val="32"/>
          <w:szCs w:val="32"/>
        </w:rPr>
      </w:pPr>
      <w:r>
        <w:rPr>
          <w:rFonts w:hint="eastAsia" w:ascii="楷体" w:hAnsi="楷体" w:eastAsia="楷体" w:cs="楷体"/>
          <w:bCs/>
          <w:sz w:val="32"/>
          <w:szCs w:val="32"/>
        </w:rPr>
        <w:t>（三）工作时间</w:t>
      </w:r>
      <w:r>
        <w:rPr>
          <w:rFonts w:hint="eastAsia" w:ascii="楷体" w:hAnsi="楷体" w:eastAsia="楷体" w:cs="楷体"/>
          <w:bCs/>
          <w:sz w:val="32"/>
          <w:szCs w:val="32"/>
        </w:rPr>
        <w:tab/>
      </w:r>
    </w:p>
    <w:p>
      <w:pPr>
        <w:ind w:firstLine="480" w:firstLineChars="150"/>
        <w:outlineLvl w:val="0"/>
        <w:rPr>
          <w:rFonts w:ascii="仿宋_GB2312" w:hAnsi="宋体" w:eastAsia="仿宋_GB2312"/>
          <w:sz w:val="32"/>
          <w:szCs w:val="32"/>
        </w:rPr>
      </w:pPr>
      <w:r>
        <w:rPr>
          <w:rFonts w:hint="eastAsia" w:ascii="仿宋_GB2312" w:hAnsi="宋体" w:eastAsia="仿宋_GB2312"/>
          <w:sz w:val="32"/>
          <w:szCs w:val="32"/>
        </w:rPr>
        <w:t>合同签订后3个自然月内完成全部内容。</w:t>
      </w:r>
    </w:p>
    <w:p>
      <w:pPr>
        <w:ind w:firstLine="480" w:firstLineChars="150"/>
        <w:jc w:val="left"/>
        <w:rPr>
          <w:rFonts w:ascii="楷体" w:hAnsi="楷体" w:eastAsia="楷体" w:cs="楷体"/>
          <w:bCs/>
          <w:sz w:val="32"/>
          <w:szCs w:val="32"/>
        </w:rPr>
      </w:pPr>
      <w:r>
        <w:rPr>
          <w:rFonts w:hint="eastAsia" w:ascii="楷体" w:hAnsi="楷体" w:eastAsia="楷体" w:cs="楷体"/>
          <w:bCs/>
          <w:sz w:val="32"/>
          <w:szCs w:val="32"/>
        </w:rPr>
        <w:t>（四）费用情况</w:t>
      </w:r>
    </w:p>
    <w:p>
      <w:pPr>
        <w:ind w:firstLine="480" w:firstLineChars="150"/>
        <w:rPr>
          <w:rFonts w:ascii="仿宋_GB2312" w:hAnsi="宋体" w:eastAsia="仿宋_GB2312"/>
          <w:sz w:val="32"/>
          <w:szCs w:val="32"/>
        </w:rPr>
      </w:pPr>
      <w:r>
        <w:rPr>
          <w:rFonts w:hint="eastAsia" w:ascii="仿宋_GB2312" w:hAnsi="宋体" w:eastAsia="仿宋_GB2312"/>
          <w:sz w:val="32"/>
          <w:szCs w:val="32"/>
        </w:rPr>
        <w:t>所有专家聘请、交通、食宿等费用均由采购的供应商自行承担。</w:t>
      </w:r>
    </w:p>
    <w:p>
      <w:pPr>
        <w:ind w:firstLine="480" w:firstLineChars="150"/>
        <w:jc w:val="left"/>
        <w:rPr>
          <w:rFonts w:ascii="楷体" w:hAnsi="楷体" w:eastAsia="楷体" w:cs="楷体"/>
          <w:bCs/>
          <w:sz w:val="32"/>
          <w:szCs w:val="32"/>
        </w:rPr>
      </w:pPr>
      <w:r>
        <w:rPr>
          <w:rFonts w:hint="eastAsia" w:ascii="楷体" w:hAnsi="楷体" w:eastAsia="楷体" w:cs="楷体"/>
          <w:bCs/>
          <w:sz w:val="32"/>
          <w:szCs w:val="32"/>
        </w:rPr>
        <w:t>（五）其他要求</w:t>
      </w:r>
    </w:p>
    <w:p>
      <w:pPr>
        <w:ind w:firstLine="640" w:firstLineChars="200"/>
        <w:rPr>
          <w:rFonts w:ascii="仿宋_GB2312" w:hAnsi="宋体" w:eastAsia="仿宋_GB2312"/>
          <w:sz w:val="32"/>
          <w:szCs w:val="32"/>
        </w:rPr>
      </w:pPr>
      <w:r>
        <w:rPr>
          <w:rFonts w:hint="eastAsia" w:ascii="仿宋_GB2312" w:hAnsi="宋体" w:eastAsia="仿宋_GB2312"/>
          <w:sz w:val="32"/>
          <w:szCs w:val="32"/>
        </w:rPr>
        <w:t>1.采购供应商在系统建立完成后，负责后期维护和后台管理工作。</w:t>
      </w:r>
    </w:p>
    <w:p>
      <w:pPr>
        <w:ind w:firstLine="640" w:firstLineChars="200"/>
        <w:rPr>
          <w:rFonts w:ascii="仿宋_GB2312" w:hAnsi="宋体" w:eastAsia="仿宋_GB2312"/>
          <w:sz w:val="32"/>
          <w:szCs w:val="32"/>
        </w:rPr>
      </w:pPr>
      <w:r>
        <w:rPr>
          <w:rFonts w:hint="eastAsia" w:ascii="仿宋_GB2312" w:hAnsi="宋体" w:eastAsia="仿宋_GB2312"/>
          <w:sz w:val="32"/>
          <w:szCs w:val="32"/>
        </w:rPr>
        <w:t>2.采购报价要求：对新增光明区安全管理综合信息系统模块功能项目进行总报价，采购供应商不得以低于成本的报价竞标。采购供应商报价低于本项目预算金额90%时，采购工作小组有权要求其对成本构成进行介绍，并要求采购主体以书面的形式进行低价说明（在保证质量的前提下，能够大幅节省经费的手段或原因）；如采购供应商没有合理的理由或不按要求提供低价说明，可视为不被接受的有风险的报价，采购工作小组可另行选择供应商。</w:t>
      </w:r>
    </w:p>
    <w:p>
      <w:pPr>
        <w:ind w:firstLine="480" w:firstLineChars="150"/>
        <w:rPr>
          <w:rFonts w:ascii="仿宋_GB2312" w:hAnsi="宋体" w:eastAsia="仿宋_GB2312"/>
          <w:sz w:val="32"/>
          <w:szCs w:val="32"/>
        </w:rPr>
      </w:pPr>
      <w:r>
        <w:rPr>
          <w:rFonts w:hint="eastAsia" w:ascii="仿宋_GB2312" w:hAnsi="宋体" w:eastAsia="仿宋_GB2312"/>
          <w:sz w:val="32"/>
          <w:szCs w:val="32"/>
        </w:rPr>
        <w:t>3.采购供应商文件中，一要详细写明项目组成员姓名、工作单位、文化程度、专业、职称及参加过的项目（提供相关证明材料扫描件）。供应商一旦被采用，采购供应商文件中承诺的配备人员即为项目组人员，项目组实际配备人员与采购文件不符的，由光明区应急管理局采购工作小组处理。在项目进行过程中，项目组人员原则上不得更换，如有特殊原因需经采购单位同意,更换为具有同等资质的人员。</w:t>
      </w:r>
    </w:p>
    <w:p>
      <w:pPr>
        <w:ind w:firstLine="480" w:firstLineChars="150"/>
        <w:jc w:val="left"/>
        <w:rPr>
          <w:rFonts w:ascii="楷体" w:hAnsi="楷体" w:eastAsia="楷体" w:cs="楷体"/>
          <w:bCs/>
          <w:sz w:val="32"/>
          <w:szCs w:val="32"/>
        </w:rPr>
      </w:pPr>
      <w:r>
        <w:rPr>
          <w:rFonts w:hint="eastAsia" w:ascii="楷体" w:hAnsi="楷体" w:eastAsia="楷体" w:cs="楷体"/>
          <w:bCs/>
          <w:sz w:val="32"/>
          <w:szCs w:val="32"/>
        </w:rPr>
        <w:t>（六）付款方式</w:t>
      </w:r>
    </w:p>
    <w:p>
      <w:pPr>
        <w:ind w:firstLine="640" w:firstLineChars="200"/>
        <w:rPr>
          <w:rFonts w:ascii="仿宋_GB2312" w:hAnsi="宋体" w:eastAsia="仿宋_GB2312"/>
          <w:sz w:val="32"/>
          <w:szCs w:val="32"/>
        </w:rPr>
      </w:pPr>
      <w:r>
        <w:rPr>
          <w:rFonts w:hint="eastAsia" w:ascii="仿宋_GB2312" w:hAnsi="宋体" w:eastAsia="仿宋_GB2312"/>
          <w:sz w:val="32"/>
          <w:szCs w:val="32"/>
        </w:rPr>
        <w:t>合同签订后，支付采购的供应商60%作为项目启动资金，系统建设工作完成后再支付剩余40%资金。</w:t>
      </w:r>
    </w:p>
    <w:p>
      <w:pPr>
        <w:ind w:firstLine="480" w:firstLineChars="150"/>
        <w:rPr>
          <w:rFonts w:ascii="仿宋_GB2312" w:hAnsi="宋体" w:eastAsia="仿宋_GB2312" w:cs="Arial"/>
          <w:b/>
          <w:sz w:val="32"/>
          <w:szCs w:val="32"/>
        </w:rPr>
      </w:pPr>
      <w:r>
        <w:rPr>
          <w:rFonts w:hint="eastAsia" w:ascii="黑体" w:hAnsi="黑体" w:eastAsia="黑体" w:cs="黑体"/>
          <w:bCs/>
          <w:sz w:val="32"/>
          <w:szCs w:val="32"/>
        </w:rPr>
        <w:t>二、</w:t>
      </w:r>
      <w:r>
        <w:rPr>
          <w:rFonts w:hint="eastAsia" w:ascii="黑体" w:hAnsi="黑体" w:eastAsia="黑体" w:cs="黑体"/>
          <w:sz w:val="32"/>
          <w:szCs w:val="32"/>
        </w:rPr>
        <w:t>采购评分表</w:t>
      </w:r>
    </w:p>
    <w:tbl>
      <w:tblPr>
        <w:tblStyle w:val="5"/>
        <w:tblW w:w="98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1"/>
        <w:gridCol w:w="1955"/>
        <w:gridCol w:w="568"/>
        <w:gridCol w:w="5006"/>
        <w:gridCol w:w="17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jc w:val="center"/>
        </w:trPr>
        <w:tc>
          <w:tcPr>
            <w:tcW w:w="8090" w:type="dxa"/>
            <w:gridSpan w:val="4"/>
            <w:vAlign w:val="center"/>
          </w:tcPr>
          <w:p>
            <w:pPr>
              <w:autoSpaceDE w:val="0"/>
              <w:autoSpaceDN w:val="0"/>
              <w:adjustRightInd w:val="0"/>
              <w:jc w:val="center"/>
              <w:rPr>
                <w:rFonts w:ascii="宋体" w:hAnsi="宋体"/>
                <w:b/>
                <w:szCs w:val="21"/>
                <w:lang w:val="zh-CN"/>
              </w:rPr>
            </w:pPr>
            <w:r>
              <w:rPr>
                <w:rFonts w:hint="eastAsia" w:ascii="宋体" w:hAnsi="宋体"/>
                <w:b/>
                <w:szCs w:val="21"/>
                <w:lang w:val="zh-CN"/>
              </w:rPr>
              <w:t>评分项及评分规则</w:t>
            </w:r>
          </w:p>
        </w:tc>
        <w:tc>
          <w:tcPr>
            <w:tcW w:w="1764" w:type="dxa"/>
            <w:vAlign w:val="center"/>
          </w:tcPr>
          <w:p>
            <w:pPr>
              <w:autoSpaceDE w:val="0"/>
              <w:autoSpaceDN w:val="0"/>
              <w:adjustRightInd w:val="0"/>
              <w:jc w:val="center"/>
              <w:rPr>
                <w:rFonts w:ascii="宋体" w:hAnsi="宋体"/>
                <w:b/>
                <w:szCs w:val="21"/>
                <w:lang w:val="zh-CN"/>
              </w:rPr>
            </w:pPr>
            <w:r>
              <w:rPr>
                <w:rFonts w:hint="eastAsia" w:ascii="宋体" w:hAnsi="宋体"/>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8" w:hRule="atLeast"/>
          <w:jc w:val="center"/>
        </w:trPr>
        <w:tc>
          <w:tcPr>
            <w:tcW w:w="8090" w:type="dxa"/>
            <w:gridSpan w:val="4"/>
            <w:vAlign w:val="center"/>
          </w:tcPr>
          <w:p>
            <w:pPr>
              <w:autoSpaceDE w:val="0"/>
              <w:autoSpaceDN w:val="0"/>
              <w:adjustRightInd w:val="0"/>
              <w:jc w:val="center"/>
              <w:rPr>
                <w:rFonts w:ascii="宋体" w:hAnsi="宋体"/>
                <w:b/>
                <w:szCs w:val="21"/>
                <w:lang w:val="zh-CN"/>
              </w:rPr>
            </w:pPr>
            <w:r>
              <w:rPr>
                <w:rFonts w:hint="eastAsia" w:ascii="宋体" w:hAnsi="宋体"/>
                <w:b/>
                <w:szCs w:val="21"/>
                <w:lang w:val="zh-CN"/>
              </w:rPr>
              <w:t>一、价格部分</w:t>
            </w:r>
          </w:p>
        </w:tc>
        <w:tc>
          <w:tcPr>
            <w:tcW w:w="1764" w:type="dxa"/>
            <w:vAlign w:val="center"/>
          </w:tcPr>
          <w:p>
            <w:pPr>
              <w:autoSpaceDE w:val="0"/>
              <w:autoSpaceDN w:val="0"/>
              <w:adjustRightInd w:val="0"/>
              <w:jc w:val="center"/>
              <w:rPr>
                <w:rFonts w:ascii="宋体" w:hAnsi="宋体"/>
                <w:szCs w:val="21"/>
              </w:rPr>
            </w:pPr>
            <w:r>
              <w:rPr>
                <w:rFonts w:hint="eastAsia" w:ascii="宋体" w:hAnsi="宋体"/>
                <w:b/>
                <w:bCs/>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17" w:hRule="atLeast"/>
          <w:jc w:val="center"/>
        </w:trPr>
        <w:tc>
          <w:tcPr>
            <w:tcW w:w="8090" w:type="dxa"/>
            <w:gridSpan w:val="4"/>
            <w:vAlign w:val="center"/>
          </w:tcPr>
          <w:p>
            <w:pPr>
              <w:autoSpaceDE w:val="0"/>
              <w:autoSpaceDN w:val="0"/>
              <w:adjustRightInd w:val="0"/>
              <w:jc w:val="left"/>
              <w:rPr>
                <w:rFonts w:ascii="宋体" w:hAnsi="宋体"/>
                <w:szCs w:val="21"/>
                <w:lang w:val="zh-CN"/>
              </w:rPr>
            </w:pPr>
            <w:r>
              <w:rPr>
                <w:rFonts w:hint="eastAsia" w:ascii="宋体" w:hAnsi="宋体"/>
                <w:szCs w:val="21"/>
              </w:rPr>
              <w:t xml:space="preserve">    </w:t>
            </w:r>
            <w:r>
              <w:rPr>
                <w:rFonts w:ascii="宋体" w:hAnsi="宋体"/>
                <w:szCs w:val="21"/>
              </w:rPr>
              <w:t>综合评分法中的价格分统一采用低价优先法计算,即满足</w:t>
            </w:r>
            <w:r>
              <w:rPr>
                <w:rFonts w:hint="eastAsia" w:ascii="宋体" w:hAnsi="宋体"/>
                <w:szCs w:val="21"/>
              </w:rPr>
              <w:t>采购</w:t>
            </w:r>
            <w:r>
              <w:rPr>
                <w:rFonts w:ascii="宋体" w:hAnsi="宋体"/>
                <w:szCs w:val="21"/>
              </w:rPr>
              <w:t>文件要求且</w:t>
            </w:r>
            <w:r>
              <w:rPr>
                <w:rFonts w:hint="eastAsia" w:ascii="宋体" w:hAnsi="宋体"/>
                <w:szCs w:val="21"/>
              </w:rPr>
              <w:t>采购</w:t>
            </w:r>
            <w:r>
              <w:rPr>
                <w:rFonts w:ascii="宋体" w:hAnsi="宋体"/>
                <w:szCs w:val="21"/>
              </w:rPr>
              <w:t>价格最低的</w:t>
            </w:r>
            <w:r>
              <w:rPr>
                <w:rFonts w:hint="eastAsia" w:ascii="宋体" w:hAnsi="宋体"/>
                <w:szCs w:val="21"/>
              </w:rPr>
              <w:t>采购</w:t>
            </w:r>
            <w:r>
              <w:rPr>
                <w:rFonts w:ascii="宋体" w:hAnsi="宋体"/>
                <w:szCs w:val="21"/>
              </w:rPr>
              <w:t>报价为评标基准价,其价格分为满分。其他</w:t>
            </w:r>
            <w:r>
              <w:rPr>
                <w:rFonts w:hint="eastAsia" w:ascii="宋体" w:hAnsi="宋体"/>
                <w:szCs w:val="21"/>
              </w:rPr>
              <w:t>采购供应商</w:t>
            </w:r>
            <w:r>
              <w:rPr>
                <w:rFonts w:ascii="宋体" w:hAnsi="宋体"/>
                <w:szCs w:val="21"/>
              </w:rPr>
              <w:t>的价格分统一按照下列公式计算</w:t>
            </w:r>
            <w:r>
              <w:rPr>
                <w:rFonts w:hint="eastAsia" w:ascii="宋体" w:hAnsi="宋体"/>
                <w:szCs w:val="21"/>
              </w:rPr>
              <w:t>：采购</w:t>
            </w:r>
            <w:r>
              <w:rPr>
                <w:rFonts w:ascii="宋体" w:hAnsi="宋体"/>
                <w:szCs w:val="21"/>
              </w:rPr>
              <w:t>报价得分=(评标基准价/</w:t>
            </w:r>
            <w:r>
              <w:rPr>
                <w:rFonts w:hint="eastAsia" w:ascii="宋体" w:hAnsi="宋体"/>
                <w:szCs w:val="21"/>
              </w:rPr>
              <w:t>采购</w:t>
            </w:r>
            <w:r>
              <w:rPr>
                <w:rFonts w:ascii="宋体" w:hAnsi="宋体"/>
                <w:szCs w:val="21"/>
              </w:rPr>
              <w:t>报价)×</w:t>
            </w:r>
            <w:r>
              <w:rPr>
                <w:rFonts w:hint="eastAsia" w:ascii="宋体" w:hAnsi="宋体"/>
                <w:szCs w:val="21"/>
              </w:rPr>
              <w:t>权重</w:t>
            </w:r>
          </w:p>
        </w:tc>
        <w:tc>
          <w:tcPr>
            <w:tcW w:w="1764"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评分方式</w:t>
            </w:r>
          </w:p>
          <w:p>
            <w:pPr>
              <w:autoSpaceDE w:val="0"/>
              <w:autoSpaceDN w:val="0"/>
              <w:adjustRightInd w:val="0"/>
              <w:jc w:val="center"/>
              <w:rPr>
                <w:rFonts w:ascii="宋体" w:hAnsi="宋体"/>
                <w:szCs w:val="21"/>
              </w:rPr>
            </w:pPr>
            <w:r>
              <w:rPr>
                <w:rFonts w:hint="eastAsia" w:ascii="宋体" w:hAnsi="宋体"/>
                <w:szCs w:val="21"/>
                <w:lang w:val="zh-CN"/>
              </w:rPr>
              <w:t>按公式计算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9" w:hRule="atLeast"/>
          <w:jc w:val="center"/>
        </w:trPr>
        <w:tc>
          <w:tcPr>
            <w:tcW w:w="8090" w:type="dxa"/>
            <w:gridSpan w:val="4"/>
            <w:vAlign w:val="center"/>
          </w:tcPr>
          <w:p>
            <w:pPr>
              <w:autoSpaceDE w:val="0"/>
              <w:autoSpaceDN w:val="0"/>
              <w:adjustRightInd w:val="0"/>
              <w:jc w:val="center"/>
              <w:rPr>
                <w:rFonts w:ascii="宋体" w:hAnsi="宋体"/>
                <w:b/>
                <w:szCs w:val="21"/>
              </w:rPr>
            </w:pPr>
            <w:r>
              <w:rPr>
                <w:rFonts w:hint="eastAsia" w:ascii="宋体" w:hAnsi="宋体"/>
                <w:b/>
                <w:szCs w:val="21"/>
                <w:lang w:val="zh-CN"/>
              </w:rPr>
              <w:t>二、商务部分</w:t>
            </w:r>
          </w:p>
        </w:tc>
        <w:tc>
          <w:tcPr>
            <w:tcW w:w="1764" w:type="dxa"/>
            <w:vAlign w:val="center"/>
          </w:tcPr>
          <w:p>
            <w:pPr>
              <w:autoSpaceDE w:val="0"/>
              <w:autoSpaceDN w:val="0"/>
              <w:adjustRightInd w:val="0"/>
              <w:jc w:val="center"/>
              <w:rPr>
                <w:rFonts w:ascii="宋体" w:hAnsi="宋体"/>
                <w:szCs w:val="21"/>
              </w:rPr>
            </w:pPr>
            <w:r>
              <w:rPr>
                <w:rFonts w:ascii="宋体" w:hAnsi="宋体"/>
                <w:b/>
                <w:bCs/>
                <w:szCs w:val="21"/>
              </w:rPr>
              <w:t>2</w:t>
            </w:r>
            <w:r>
              <w:rPr>
                <w:rFonts w:hint="eastAsia" w:ascii="宋体" w:hAnsi="宋体"/>
                <w:b/>
                <w:bCs/>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561" w:type="dxa"/>
            <w:vAlign w:val="center"/>
          </w:tcPr>
          <w:p>
            <w:pPr>
              <w:autoSpaceDE w:val="0"/>
              <w:autoSpaceDN w:val="0"/>
              <w:adjustRightInd w:val="0"/>
              <w:jc w:val="center"/>
              <w:rPr>
                <w:rFonts w:ascii="宋体" w:hAnsi="宋体"/>
                <w:szCs w:val="21"/>
              </w:rPr>
            </w:pPr>
            <w:r>
              <w:rPr>
                <w:rFonts w:hint="eastAsia" w:ascii="宋体" w:hAnsi="宋体"/>
                <w:szCs w:val="21"/>
                <w:lang w:val="zh-CN"/>
              </w:rPr>
              <w:t>序号</w:t>
            </w:r>
          </w:p>
        </w:tc>
        <w:tc>
          <w:tcPr>
            <w:tcW w:w="1955" w:type="dxa"/>
            <w:vAlign w:val="center"/>
          </w:tcPr>
          <w:p>
            <w:pPr>
              <w:autoSpaceDE w:val="0"/>
              <w:autoSpaceDN w:val="0"/>
              <w:adjustRightInd w:val="0"/>
              <w:jc w:val="center"/>
              <w:rPr>
                <w:rFonts w:ascii="宋体" w:hAnsi="宋体"/>
                <w:color w:val="auto"/>
                <w:szCs w:val="21"/>
              </w:rPr>
            </w:pPr>
            <w:r>
              <w:rPr>
                <w:rFonts w:hint="eastAsia" w:ascii="宋体" w:hAnsi="宋体"/>
                <w:color w:val="auto"/>
                <w:szCs w:val="21"/>
                <w:lang w:val="zh-CN"/>
              </w:rPr>
              <w:t>内容</w:t>
            </w:r>
          </w:p>
        </w:tc>
        <w:tc>
          <w:tcPr>
            <w:tcW w:w="568" w:type="dxa"/>
            <w:vAlign w:val="center"/>
          </w:tcPr>
          <w:p>
            <w:pPr>
              <w:autoSpaceDE w:val="0"/>
              <w:autoSpaceDN w:val="0"/>
              <w:adjustRightInd w:val="0"/>
              <w:jc w:val="center"/>
              <w:rPr>
                <w:rFonts w:ascii="宋体" w:hAnsi="宋体"/>
                <w:color w:val="auto"/>
                <w:szCs w:val="21"/>
              </w:rPr>
            </w:pPr>
            <w:r>
              <w:rPr>
                <w:rFonts w:hint="eastAsia" w:ascii="宋体" w:hAnsi="宋体"/>
                <w:color w:val="auto"/>
                <w:szCs w:val="21"/>
                <w:lang w:val="zh-CN"/>
              </w:rPr>
              <w:t>权重</w:t>
            </w:r>
          </w:p>
        </w:tc>
        <w:tc>
          <w:tcPr>
            <w:tcW w:w="5006" w:type="dxa"/>
            <w:vAlign w:val="center"/>
          </w:tcPr>
          <w:p>
            <w:pPr>
              <w:autoSpaceDE w:val="0"/>
              <w:autoSpaceDN w:val="0"/>
              <w:adjustRightInd w:val="0"/>
              <w:jc w:val="center"/>
              <w:rPr>
                <w:rFonts w:ascii="宋体" w:hAnsi="宋体"/>
                <w:color w:val="auto"/>
                <w:szCs w:val="21"/>
              </w:rPr>
            </w:pPr>
            <w:r>
              <w:rPr>
                <w:rFonts w:hint="eastAsia" w:ascii="宋体" w:hAnsi="宋体"/>
                <w:color w:val="auto"/>
                <w:szCs w:val="21"/>
                <w:lang w:val="zh-CN"/>
              </w:rPr>
              <w:t>评分规则</w:t>
            </w:r>
          </w:p>
        </w:tc>
        <w:tc>
          <w:tcPr>
            <w:tcW w:w="1764" w:type="dxa"/>
            <w:vAlign w:val="center"/>
          </w:tcPr>
          <w:p>
            <w:pPr>
              <w:autoSpaceDE w:val="0"/>
              <w:autoSpaceDN w:val="0"/>
              <w:adjustRightInd w:val="0"/>
              <w:jc w:val="center"/>
              <w:rPr>
                <w:rFonts w:ascii="宋体" w:hAnsi="宋体"/>
                <w:szCs w:val="21"/>
              </w:rPr>
            </w:pPr>
            <w:r>
              <w:rPr>
                <w:rFonts w:hint="eastAsia" w:ascii="宋体" w:hAnsi="宋体"/>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561" w:type="dxa"/>
            <w:vAlign w:val="center"/>
          </w:tcPr>
          <w:p>
            <w:pPr>
              <w:autoSpaceDE w:val="0"/>
              <w:autoSpaceDN w:val="0"/>
              <w:adjustRightInd w:val="0"/>
              <w:jc w:val="center"/>
              <w:rPr>
                <w:rFonts w:ascii="宋体" w:hAnsi="宋体"/>
                <w:szCs w:val="21"/>
              </w:rPr>
            </w:pPr>
            <w:r>
              <w:rPr>
                <w:rFonts w:hint="eastAsia" w:ascii="宋体" w:hAnsi="宋体"/>
                <w:szCs w:val="21"/>
              </w:rPr>
              <w:t>1</w:t>
            </w:r>
          </w:p>
        </w:tc>
        <w:tc>
          <w:tcPr>
            <w:tcW w:w="1955" w:type="dxa"/>
            <w:vMerge w:val="restart"/>
            <w:vAlign w:val="center"/>
          </w:tcPr>
          <w:p>
            <w:pPr>
              <w:jc w:val="center"/>
              <w:rPr>
                <w:rFonts w:ascii="宋体" w:hAnsi="宋体"/>
                <w:color w:val="auto"/>
                <w:szCs w:val="21"/>
              </w:rPr>
            </w:pPr>
            <w:r>
              <w:rPr>
                <w:rFonts w:hint="eastAsia" w:ascii="宋体" w:hAnsi="宋体"/>
                <w:color w:val="auto"/>
                <w:szCs w:val="21"/>
              </w:rPr>
              <w:t>供应商资质情况</w:t>
            </w:r>
          </w:p>
        </w:tc>
        <w:tc>
          <w:tcPr>
            <w:tcW w:w="568" w:type="dxa"/>
            <w:vAlign w:val="center"/>
          </w:tcPr>
          <w:p>
            <w:pPr>
              <w:jc w:val="center"/>
              <w:rPr>
                <w:rFonts w:ascii="宋体" w:hAnsi="宋体"/>
                <w:color w:val="auto"/>
                <w:szCs w:val="21"/>
              </w:rPr>
            </w:pPr>
            <w:r>
              <w:rPr>
                <w:rFonts w:ascii="宋体" w:hAnsi="宋体"/>
                <w:color w:val="auto"/>
                <w:szCs w:val="21"/>
              </w:rPr>
              <w:t>4</w:t>
            </w:r>
          </w:p>
        </w:tc>
        <w:tc>
          <w:tcPr>
            <w:tcW w:w="5006" w:type="dxa"/>
            <w:vAlign w:val="center"/>
          </w:tcPr>
          <w:p>
            <w:pPr>
              <w:numPr>
                <w:ilvl w:val="0"/>
                <w:numId w:val="2"/>
              </w:numPr>
              <w:ind w:left="210" w:hanging="210" w:hangingChars="100"/>
              <w:jc w:val="left"/>
              <w:rPr>
                <w:color w:val="auto"/>
              </w:rPr>
            </w:pPr>
            <w:r>
              <w:rPr>
                <w:rFonts w:hint="eastAsia"/>
                <w:color w:val="auto"/>
              </w:rPr>
              <w:t>供应商具有软件开发资质。</w:t>
            </w:r>
          </w:p>
          <w:p>
            <w:pPr>
              <w:numPr>
                <w:ilvl w:val="0"/>
                <w:numId w:val="2"/>
              </w:numPr>
              <w:ind w:left="210" w:hanging="210" w:hangingChars="100"/>
              <w:jc w:val="left"/>
              <w:rPr>
                <w:color w:val="auto"/>
              </w:rPr>
            </w:pPr>
            <w:r>
              <w:rPr>
                <w:rFonts w:hint="eastAsia" w:ascii="宋体" w:hAnsi="宋体"/>
                <w:color w:val="auto"/>
                <w:szCs w:val="21"/>
              </w:rPr>
              <w:t>提供有效期内的证书复印件加盖采购人公章，原件备查。</w:t>
            </w:r>
          </w:p>
        </w:tc>
        <w:tc>
          <w:tcPr>
            <w:tcW w:w="1764" w:type="dxa"/>
            <w:vAlign w:val="center"/>
          </w:tcPr>
          <w:p>
            <w:pPr>
              <w:autoSpaceDE w:val="0"/>
              <w:autoSpaceDN w:val="0"/>
              <w:adjustRightInd w:val="0"/>
              <w:jc w:val="center"/>
              <w:rPr>
                <w:rFonts w:ascii="宋体" w:hAnsi="宋体"/>
                <w:szCs w:val="21"/>
              </w:rPr>
            </w:pPr>
            <w:r>
              <w:rPr>
                <w:rFonts w:hint="eastAsia" w:ascii="宋体" w:hAnsi="宋体"/>
                <w:szCs w:val="21"/>
              </w:rPr>
              <w:t>采购工作小组</w:t>
            </w:r>
          </w:p>
          <w:p>
            <w:pPr>
              <w:autoSpaceDE w:val="0"/>
              <w:autoSpaceDN w:val="0"/>
              <w:adjustRightInd w:val="0"/>
              <w:jc w:val="center"/>
              <w:rPr>
                <w:rFonts w:ascii="宋体" w:hAnsi="宋体"/>
                <w:szCs w:val="21"/>
              </w:rPr>
            </w:pPr>
            <w:r>
              <w:rPr>
                <w:rFonts w:hint="eastAsia" w:ascii="宋体" w:hAnsi="宋体"/>
                <w:szCs w:val="21"/>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561" w:type="dxa"/>
            <w:vAlign w:val="center"/>
          </w:tcPr>
          <w:p>
            <w:pPr>
              <w:autoSpaceDE w:val="0"/>
              <w:autoSpaceDN w:val="0"/>
              <w:adjustRightInd w:val="0"/>
              <w:jc w:val="center"/>
              <w:rPr>
                <w:rFonts w:ascii="宋体" w:hAnsi="宋体"/>
                <w:szCs w:val="21"/>
              </w:rPr>
            </w:pPr>
            <w:r>
              <w:rPr>
                <w:rFonts w:hint="eastAsia" w:ascii="宋体" w:hAnsi="宋体"/>
                <w:szCs w:val="21"/>
              </w:rPr>
              <w:t>2</w:t>
            </w:r>
          </w:p>
        </w:tc>
        <w:tc>
          <w:tcPr>
            <w:tcW w:w="1955" w:type="dxa"/>
            <w:vMerge w:val="continue"/>
            <w:vAlign w:val="center"/>
          </w:tcPr>
          <w:p>
            <w:pPr>
              <w:jc w:val="center"/>
              <w:rPr>
                <w:rFonts w:ascii="宋体" w:hAnsi="宋体"/>
                <w:color w:val="auto"/>
                <w:szCs w:val="21"/>
              </w:rPr>
            </w:pPr>
          </w:p>
        </w:tc>
        <w:tc>
          <w:tcPr>
            <w:tcW w:w="568" w:type="dxa"/>
            <w:vAlign w:val="center"/>
          </w:tcPr>
          <w:p>
            <w:pPr>
              <w:jc w:val="center"/>
              <w:rPr>
                <w:rFonts w:ascii="宋体" w:hAnsi="宋体"/>
                <w:color w:val="auto"/>
                <w:szCs w:val="21"/>
              </w:rPr>
            </w:pPr>
            <w:r>
              <w:rPr>
                <w:rFonts w:ascii="宋体" w:hAnsi="宋体"/>
                <w:color w:val="auto"/>
                <w:szCs w:val="21"/>
              </w:rPr>
              <w:t>6</w:t>
            </w:r>
          </w:p>
        </w:tc>
        <w:tc>
          <w:tcPr>
            <w:tcW w:w="5006" w:type="dxa"/>
            <w:vAlign w:val="center"/>
          </w:tcPr>
          <w:p>
            <w:pPr>
              <w:numPr>
                <w:ilvl w:val="0"/>
                <w:numId w:val="3"/>
              </w:numPr>
              <w:ind w:left="210" w:hanging="210"/>
              <w:jc w:val="left"/>
              <w:rPr>
                <w:color w:val="auto"/>
              </w:rPr>
            </w:pPr>
            <w:r>
              <w:rPr>
                <w:rFonts w:hint="eastAsia"/>
                <w:color w:val="auto"/>
              </w:rPr>
              <w:t xml:space="preserve">具有ISO9001质量管理体系证书、CMMI3级证书、系统集成及服务叁级资质，每提供1项得2分，满分 </w:t>
            </w:r>
            <w:r>
              <w:rPr>
                <w:color w:val="auto"/>
              </w:rPr>
              <w:t>6</w:t>
            </w:r>
            <w:r>
              <w:rPr>
                <w:rFonts w:hint="eastAsia"/>
                <w:color w:val="auto"/>
              </w:rPr>
              <w:t>分。</w:t>
            </w:r>
          </w:p>
          <w:p>
            <w:pPr>
              <w:numPr>
                <w:ilvl w:val="0"/>
                <w:numId w:val="3"/>
              </w:numPr>
              <w:ind w:left="210" w:hanging="210"/>
              <w:jc w:val="left"/>
              <w:rPr>
                <w:color w:val="auto"/>
              </w:rPr>
            </w:pPr>
            <w:r>
              <w:rPr>
                <w:rFonts w:hint="eastAsia" w:ascii="宋体" w:hAnsi="宋体"/>
                <w:color w:val="auto"/>
                <w:szCs w:val="21"/>
              </w:rPr>
              <w:t>提供有效期内的证书复印件加盖采购人公章，原件备查。</w:t>
            </w:r>
          </w:p>
        </w:tc>
        <w:tc>
          <w:tcPr>
            <w:tcW w:w="1764" w:type="dxa"/>
            <w:vAlign w:val="center"/>
          </w:tcPr>
          <w:p>
            <w:pPr>
              <w:autoSpaceDE w:val="0"/>
              <w:autoSpaceDN w:val="0"/>
              <w:adjustRightInd w:val="0"/>
              <w:jc w:val="center"/>
              <w:rPr>
                <w:rFonts w:ascii="宋体" w:hAnsi="宋体"/>
                <w:szCs w:val="21"/>
              </w:rPr>
            </w:pPr>
            <w:r>
              <w:rPr>
                <w:rFonts w:hint="eastAsia" w:ascii="宋体" w:hAnsi="宋体"/>
                <w:szCs w:val="21"/>
              </w:rPr>
              <w:t>采购工作小组</w:t>
            </w:r>
          </w:p>
          <w:p>
            <w:pPr>
              <w:autoSpaceDE w:val="0"/>
              <w:autoSpaceDN w:val="0"/>
              <w:adjustRightInd w:val="0"/>
              <w:jc w:val="center"/>
              <w:rPr>
                <w:rFonts w:ascii="宋体" w:hAnsi="宋体"/>
                <w:szCs w:val="21"/>
              </w:rPr>
            </w:pPr>
            <w:r>
              <w:rPr>
                <w:rFonts w:hint="eastAsia" w:ascii="宋体" w:hAnsi="宋体"/>
                <w:szCs w:val="21"/>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31" w:hRule="atLeast"/>
          <w:jc w:val="center"/>
        </w:trPr>
        <w:tc>
          <w:tcPr>
            <w:tcW w:w="561" w:type="dxa"/>
            <w:vAlign w:val="center"/>
          </w:tcPr>
          <w:p>
            <w:pPr>
              <w:autoSpaceDE w:val="0"/>
              <w:autoSpaceDN w:val="0"/>
              <w:adjustRightInd w:val="0"/>
              <w:jc w:val="center"/>
              <w:rPr>
                <w:rFonts w:ascii="宋体" w:hAnsi="宋体"/>
                <w:szCs w:val="21"/>
              </w:rPr>
            </w:pPr>
            <w:r>
              <w:rPr>
                <w:rFonts w:ascii="宋体" w:hAnsi="宋体"/>
                <w:szCs w:val="21"/>
              </w:rPr>
              <w:t>3</w:t>
            </w:r>
          </w:p>
        </w:tc>
        <w:tc>
          <w:tcPr>
            <w:tcW w:w="1955" w:type="dxa"/>
            <w:vAlign w:val="center"/>
          </w:tcPr>
          <w:p>
            <w:pPr>
              <w:jc w:val="center"/>
              <w:rPr>
                <w:rFonts w:ascii="宋体" w:hAnsi="宋体"/>
                <w:color w:val="auto"/>
                <w:szCs w:val="21"/>
              </w:rPr>
            </w:pPr>
            <w:r>
              <w:rPr>
                <w:rFonts w:hint="eastAsia"/>
                <w:color w:val="auto"/>
              </w:rPr>
              <w:t>同类业绩经验</w:t>
            </w:r>
          </w:p>
        </w:tc>
        <w:tc>
          <w:tcPr>
            <w:tcW w:w="568" w:type="dxa"/>
            <w:vAlign w:val="center"/>
          </w:tcPr>
          <w:p>
            <w:pPr>
              <w:autoSpaceDE w:val="0"/>
              <w:autoSpaceDN w:val="0"/>
              <w:adjustRightInd w:val="0"/>
              <w:jc w:val="center"/>
              <w:rPr>
                <w:rFonts w:ascii="宋体" w:hAnsi="宋体"/>
                <w:color w:val="auto"/>
                <w:szCs w:val="21"/>
              </w:rPr>
            </w:pPr>
            <w:r>
              <w:rPr>
                <w:rFonts w:hint="eastAsia" w:ascii="宋体" w:hAnsi="宋体"/>
                <w:color w:val="auto"/>
                <w:szCs w:val="21"/>
              </w:rPr>
              <w:t>1</w:t>
            </w:r>
            <w:r>
              <w:rPr>
                <w:rFonts w:ascii="宋体" w:hAnsi="宋体"/>
                <w:color w:val="auto"/>
                <w:szCs w:val="21"/>
              </w:rPr>
              <w:t>0</w:t>
            </w:r>
          </w:p>
        </w:tc>
        <w:tc>
          <w:tcPr>
            <w:tcW w:w="5006" w:type="dxa"/>
            <w:vAlign w:val="center"/>
          </w:tcPr>
          <w:p>
            <w:pPr>
              <w:numPr>
                <w:ilvl w:val="0"/>
                <w:numId w:val="4"/>
              </w:numPr>
              <w:ind w:left="210" w:hanging="210" w:hangingChars="100"/>
              <w:rPr>
                <w:color w:val="auto"/>
              </w:rPr>
            </w:pPr>
            <w:r>
              <w:rPr>
                <w:rFonts w:hint="eastAsia"/>
                <w:color w:val="auto"/>
              </w:rPr>
              <w:t>供应商近三年（2016年-2018年）在完成的同类（政府项目）业绩项目，且提供中标通知书或合同关键页复印件，原件备查。每提供一个案例得2分，满分1</w:t>
            </w:r>
            <w:r>
              <w:rPr>
                <w:color w:val="auto"/>
              </w:rPr>
              <w:t>0</w:t>
            </w:r>
            <w:r>
              <w:rPr>
                <w:rFonts w:hint="eastAsia"/>
                <w:color w:val="auto"/>
              </w:rPr>
              <w:t>分。</w:t>
            </w:r>
          </w:p>
        </w:tc>
        <w:tc>
          <w:tcPr>
            <w:tcW w:w="1764" w:type="dxa"/>
            <w:vAlign w:val="center"/>
          </w:tcPr>
          <w:p>
            <w:pPr>
              <w:autoSpaceDE w:val="0"/>
              <w:autoSpaceDN w:val="0"/>
              <w:adjustRightInd w:val="0"/>
              <w:jc w:val="center"/>
              <w:rPr>
                <w:rFonts w:ascii="宋体" w:hAnsi="宋体"/>
                <w:szCs w:val="21"/>
              </w:rPr>
            </w:pPr>
            <w:r>
              <w:rPr>
                <w:rFonts w:hint="eastAsia" w:ascii="宋体" w:hAnsi="宋体"/>
                <w:szCs w:val="21"/>
              </w:rPr>
              <w:t>采购工作小组</w:t>
            </w:r>
          </w:p>
          <w:p>
            <w:pPr>
              <w:autoSpaceDE w:val="0"/>
              <w:autoSpaceDN w:val="0"/>
              <w:adjustRightInd w:val="0"/>
              <w:jc w:val="center"/>
              <w:rPr>
                <w:rFonts w:ascii="宋体" w:hAnsi="宋体"/>
                <w:szCs w:val="21"/>
              </w:rPr>
            </w:pPr>
            <w:r>
              <w:rPr>
                <w:rFonts w:hint="eastAsia" w:ascii="宋体" w:hAnsi="宋体"/>
                <w:szCs w:val="21"/>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8" w:hRule="atLeast"/>
          <w:jc w:val="center"/>
        </w:trPr>
        <w:tc>
          <w:tcPr>
            <w:tcW w:w="8090" w:type="dxa"/>
            <w:gridSpan w:val="4"/>
            <w:vAlign w:val="center"/>
          </w:tcPr>
          <w:p>
            <w:pPr>
              <w:autoSpaceDE w:val="0"/>
              <w:autoSpaceDN w:val="0"/>
              <w:adjustRightInd w:val="0"/>
              <w:jc w:val="center"/>
              <w:rPr>
                <w:rFonts w:ascii="宋体" w:hAnsi="宋体"/>
                <w:color w:val="auto"/>
                <w:szCs w:val="21"/>
              </w:rPr>
            </w:pPr>
            <w:r>
              <w:rPr>
                <w:rFonts w:hint="eastAsia" w:ascii="宋体" w:hAnsi="宋体"/>
                <w:b/>
                <w:bCs/>
                <w:color w:val="auto"/>
                <w:szCs w:val="21"/>
              </w:rPr>
              <w:t>三、技术部分</w:t>
            </w:r>
          </w:p>
        </w:tc>
        <w:tc>
          <w:tcPr>
            <w:tcW w:w="1764" w:type="dxa"/>
            <w:vAlign w:val="center"/>
          </w:tcPr>
          <w:p>
            <w:pPr>
              <w:autoSpaceDE w:val="0"/>
              <w:autoSpaceDN w:val="0"/>
              <w:adjustRightInd w:val="0"/>
              <w:jc w:val="center"/>
              <w:rPr>
                <w:rFonts w:ascii="宋体" w:hAnsi="宋体"/>
                <w:szCs w:val="21"/>
              </w:rPr>
            </w:pPr>
            <w:r>
              <w:rPr>
                <w:rFonts w:ascii="宋体" w:hAnsi="宋体"/>
                <w:b/>
                <w:bCs/>
                <w:szCs w:val="21"/>
              </w:rPr>
              <w:t>7</w:t>
            </w:r>
            <w:r>
              <w:rPr>
                <w:rFonts w:hint="eastAsia" w:ascii="宋体" w:hAnsi="宋体"/>
                <w:b/>
                <w:bCs/>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1" w:hRule="atLeast"/>
          <w:jc w:val="center"/>
        </w:trPr>
        <w:tc>
          <w:tcPr>
            <w:tcW w:w="561" w:type="dxa"/>
            <w:vAlign w:val="center"/>
          </w:tcPr>
          <w:p>
            <w:pPr>
              <w:autoSpaceDE w:val="0"/>
              <w:autoSpaceDN w:val="0"/>
              <w:adjustRightInd w:val="0"/>
              <w:jc w:val="center"/>
              <w:rPr>
                <w:rFonts w:ascii="宋体" w:hAnsi="宋体"/>
                <w:szCs w:val="21"/>
              </w:rPr>
            </w:pPr>
            <w:r>
              <w:rPr>
                <w:rFonts w:hint="eastAsia" w:ascii="宋体" w:hAnsi="宋体"/>
                <w:szCs w:val="21"/>
                <w:lang w:val="zh-CN"/>
              </w:rPr>
              <w:t>序号</w:t>
            </w:r>
          </w:p>
        </w:tc>
        <w:tc>
          <w:tcPr>
            <w:tcW w:w="1955" w:type="dxa"/>
            <w:vAlign w:val="center"/>
          </w:tcPr>
          <w:p>
            <w:pPr>
              <w:autoSpaceDE w:val="0"/>
              <w:autoSpaceDN w:val="0"/>
              <w:adjustRightInd w:val="0"/>
              <w:jc w:val="center"/>
              <w:rPr>
                <w:rFonts w:ascii="宋体" w:hAnsi="宋体"/>
                <w:color w:val="auto"/>
                <w:szCs w:val="21"/>
              </w:rPr>
            </w:pPr>
            <w:r>
              <w:rPr>
                <w:rFonts w:hint="eastAsia" w:ascii="宋体" w:hAnsi="宋体"/>
                <w:color w:val="auto"/>
                <w:szCs w:val="21"/>
              </w:rPr>
              <w:t>内容</w:t>
            </w:r>
          </w:p>
        </w:tc>
        <w:tc>
          <w:tcPr>
            <w:tcW w:w="568" w:type="dxa"/>
            <w:vAlign w:val="center"/>
          </w:tcPr>
          <w:p>
            <w:pPr>
              <w:autoSpaceDE w:val="0"/>
              <w:autoSpaceDN w:val="0"/>
              <w:adjustRightInd w:val="0"/>
              <w:jc w:val="center"/>
              <w:rPr>
                <w:rFonts w:ascii="宋体" w:hAnsi="宋体"/>
                <w:color w:val="auto"/>
                <w:szCs w:val="21"/>
              </w:rPr>
            </w:pPr>
            <w:r>
              <w:rPr>
                <w:rFonts w:hint="eastAsia" w:ascii="宋体" w:hAnsi="宋体"/>
                <w:color w:val="auto"/>
                <w:szCs w:val="21"/>
              </w:rPr>
              <w:t>权重</w:t>
            </w:r>
          </w:p>
        </w:tc>
        <w:tc>
          <w:tcPr>
            <w:tcW w:w="5006" w:type="dxa"/>
            <w:vAlign w:val="center"/>
          </w:tcPr>
          <w:p>
            <w:pPr>
              <w:autoSpaceDE w:val="0"/>
              <w:autoSpaceDN w:val="0"/>
              <w:adjustRightInd w:val="0"/>
              <w:jc w:val="center"/>
              <w:rPr>
                <w:rFonts w:ascii="宋体" w:hAnsi="宋体"/>
                <w:color w:val="auto"/>
                <w:szCs w:val="21"/>
              </w:rPr>
            </w:pPr>
            <w:r>
              <w:rPr>
                <w:rFonts w:hint="eastAsia" w:ascii="宋体" w:hAnsi="宋体"/>
                <w:color w:val="auto"/>
                <w:szCs w:val="21"/>
              </w:rPr>
              <w:t>评分规则</w:t>
            </w:r>
          </w:p>
        </w:tc>
        <w:tc>
          <w:tcPr>
            <w:tcW w:w="1764" w:type="dxa"/>
            <w:vAlign w:val="center"/>
          </w:tcPr>
          <w:p>
            <w:pPr>
              <w:autoSpaceDE w:val="0"/>
              <w:autoSpaceDN w:val="0"/>
              <w:adjustRightInd w:val="0"/>
              <w:jc w:val="center"/>
              <w:rPr>
                <w:rFonts w:ascii="宋体" w:hAnsi="宋体"/>
                <w:szCs w:val="21"/>
              </w:rPr>
            </w:pPr>
            <w:r>
              <w:rPr>
                <w:rFonts w:hint="eastAsia" w:ascii="宋体" w:hAnsi="宋体"/>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36" w:hRule="atLeast"/>
          <w:jc w:val="center"/>
        </w:trPr>
        <w:tc>
          <w:tcPr>
            <w:tcW w:w="561" w:type="dxa"/>
            <w:vAlign w:val="center"/>
          </w:tcPr>
          <w:p>
            <w:pPr>
              <w:autoSpaceDE w:val="0"/>
              <w:autoSpaceDN w:val="0"/>
              <w:adjustRightInd w:val="0"/>
              <w:jc w:val="center"/>
              <w:rPr>
                <w:rFonts w:ascii="宋体" w:hAnsi="宋体"/>
                <w:szCs w:val="21"/>
              </w:rPr>
            </w:pPr>
            <w:bookmarkStart w:id="0" w:name="OLE_LINK2" w:colFirst="2" w:colLast="2"/>
            <w:bookmarkStart w:id="1" w:name="OLE_LINK3" w:colFirst="2" w:colLast="2"/>
            <w:bookmarkStart w:id="2" w:name="_Hlk413139359"/>
            <w:bookmarkStart w:id="3" w:name="OLE_LINK1" w:colFirst="2" w:colLast="2"/>
            <w:r>
              <w:rPr>
                <w:rFonts w:ascii="宋体" w:hAnsi="宋体"/>
                <w:szCs w:val="21"/>
              </w:rPr>
              <w:t>1</w:t>
            </w:r>
          </w:p>
        </w:tc>
        <w:tc>
          <w:tcPr>
            <w:tcW w:w="1955" w:type="dxa"/>
            <w:vAlign w:val="center"/>
          </w:tcPr>
          <w:p>
            <w:pPr>
              <w:jc w:val="center"/>
              <w:rPr>
                <w:color w:val="auto"/>
              </w:rPr>
            </w:pPr>
            <w:r>
              <w:rPr>
                <w:rFonts w:hint="eastAsia"/>
                <w:color w:val="auto"/>
              </w:rPr>
              <w:t>技术服务方案</w:t>
            </w:r>
          </w:p>
        </w:tc>
        <w:tc>
          <w:tcPr>
            <w:tcW w:w="568" w:type="dxa"/>
            <w:vAlign w:val="center"/>
          </w:tcPr>
          <w:p>
            <w:pPr>
              <w:autoSpaceDE w:val="0"/>
              <w:autoSpaceDN w:val="0"/>
              <w:adjustRightInd w:val="0"/>
              <w:jc w:val="center"/>
              <w:rPr>
                <w:rFonts w:ascii="宋体" w:hAnsi="宋体"/>
                <w:color w:val="auto"/>
                <w:szCs w:val="21"/>
              </w:rPr>
            </w:pPr>
            <w:r>
              <w:rPr>
                <w:rFonts w:ascii="宋体" w:hAnsi="宋体"/>
                <w:color w:val="auto"/>
                <w:szCs w:val="21"/>
              </w:rPr>
              <w:t>20</w:t>
            </w:r>
          </w:p>
        </w:tc>
        <w:tc>
          <w:tcPr>
            <w:tcW w:w="5006" w:type="dxa"/>
            <w:vAlign w:val="center"/>
          </w:tcPr>
          <w:p>
            <w:pPr>
              <w:jc w:val="left"/>
              <w:rPr>
                <w:color w:val="auto"/>
                <w:szCs w:val="21"/>
              </w:rPr>
            </w:pPr>
            <w:r>
              <w:rPr>
                <w:rFonts w:hint="eastAsia"/>
                <w:color w:val="auto"/>
                <w:szCs w:val="21"/>
              </w:rPr>
              <w:t>1.</w:t>
            </w:r>
            <w:r>
              <w:rPr>
                <w:color w:val="auto"/>
                <w:szCs w:val="21"/>
              </w:rPr>
              <w:t>对项目的分析是否深入，方案是否可行，目标是</w:t>
            </w:r>
            <w:r>
              <w:rPr>
                <w:rFonts w:hint="eastAsia"/>
                <w:color w:val="auto"/>
                <w:szCs w:val="21"/>
              </w:rPr>
              <w:t xml:space="preserve">  </w:t>
            </w:r>
          </w:p>
          <w:p>
            <w:pPr>
              <w:ind w:left="210" w:leftChars="100"/>
              <w:jc w:val="left"/>
              <w:rPr>
                <w:color w:val="auto"/>
              </w:rPr>
            </w:pPr>
            <w:r>
              <w:rPr>
                <w:color w:val="auto"/>
                <w:szCs w:val="21"/>
              </w:rPr>
              <w:t>否明确，措施是否得当</w:t>
            </w:r>
            <w:r>
              <w:rPr>
                <w:rFonts w:hint="eastAsia"/>
                <w:color w:val="auto"/>
                <w:szCs w:val="21"/>
              </w:rPr>
              <w:t>。</w:t>
            </w:r>
          </w:p>
        </w:tc>
        <w:tc>
          <w:tcPr>
            <w:tcW w:w="1764" w:type="dxa"/>
            <w:vAlign w:val="center"/>
          </w:tcPr>
          <w:p>
            <w:pPr>
              <w:autoSpaceDE w:val="0"/>
              <w:autoSpaceDN w:val="0"/>
              <w:adjustRightInd w:val="0"/>
              <w:jc w:val="center"/>
              <w:rPr>
                <w:rFonts w:ascii="宋体" w:hAnsi="宋体"/>
                <w:szCs w:val="21"/>
              </w:rPr>
            </w:pPr>
            <w:r>
              <w:rPr>
                <w:rFonts w:hint="eastAsia" w:ascii="宋体" w:hAnsi="宋体"/>
                <w:szCs w:val="21"/>
              </w:rPr>
              <w:t>采购工作小组</w:t>
            </w:r>
          </w:p>
          <w:p>
            <w:pPr>
              <w:autoSpaceDE w:val="0"/>
              <w:autoSpaceDN w:val="0"/>
              <w:adjustRightInd w:val="0"/>
              <w:jc w:val="center"/>
              <w:rPr>
                <w:rFonts w:ascii="宋体" w:hAnsi="宋体"/>
                <w:szCs w:val="21"/>
              </w:rPr>
            </w:pPr>
            <w:r>
              <w:rPr>
                <w:rFonts w:hint="eastAsia" w:ascii="宋体" w:hAnsi="宋体"/>
                <w:szCs w:val="21"/>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540" w:hRule="atLeast"/>
          <w:jc w:val="center"/>
        </w:trPr>
        <w:tc>
          <w:tcPr>
            <w:tcW w:w="561" w:type="dxa"/>
            <w:vAlign w:val="center"/>
          </w:tcPr>
          <w:p>
            <w:pPr>
              <w:autoSpaceDE w:val="0"/>
              <w:autoSpaceDN w:val="0"/>
              <w:adjustRightInd w:val="0"/>
              <w:jc w:val="center"/>
              <w:rPr>
                <w:rFonts w:ascii="宋体" w:hAnsi="宋体"/>
                <w:szCs w:val="21"/>
              </w:rPr>
            </w:pPr>
            <w:r>
              <w:rPr>
                <w:rFonts w:hint="eastAsia" w:ascii="宋体" w:hAnsi="宋体"/>
                <w:szCs w:val="21"/>
              </w:rPr>
              <w:t>2</w:t>
            </w:r>
          </w:p>
        </w:tc>
        <w:tc>
          <w:tcPr>
            <w:tcW w:w="1955" w:type="dxa"/>
            <w:vAlign w:val="center"/>
          </w:tcPr>
          <w:p>
            <w:pPr>
              <w:jc w:val="center"/>
              <w:rPr>
                <w:color w:val="auto"/>
              </w:rPr>
            </w:pPr>
            <w:r>
              <w:rPr>
                <w:rFonts w:hint="eastAsia"/>
                <w:color w:val="auto"/>
              </w:rPr>
              <w:t>数据对接要求</w:t>
            </w:r>
          </w:p>
        </w:tc>
        <w:tc>
          <w:tcPr>
            <w:tcW w:w="568" w:type="dxa"/>
            <w:vAlign w:val="center"/>
          </w:tcPr>
          <w:p>
            <w:pPr>
              <w:autoSpaceDE w:val="0"/>
              <w:autoSpaceDN w:val="0"/>
              <w:adjustRightInd w:val="0"/>
              <w:jc w:val="center"/>
              <w:rPr>
                <w:rFonts w:ascii="宋体" w:hAnsi="宋体"/>
                <w:color w:val="auto"/>
                <w:szCs w:val="21"/>
              </w:rPr>
            </w:pPr>
            <w:r>
              <w:rPr>
                <w:rFonts w:ascii="宋体" w:hAnsi="宋体"/>
                <w:color w:val="auto"/>
                <w:szCs w:val="21"/>
              </w:rPr>
              <w:t>20</w:t>
            </w:r>
          </w:p>
        </w:tc>
        <w:tc>
          <w:tcPr>
            <w:tcW w:w="5006" w:type="dxa"/>
            <w:vAlign w:val="center"/>
          </w:tcPr>
          <w:p>
            <w:pPr>
              <w:rPr>
                <w:color w:val="auto"/>
                <w:szCs w:val="21"/>
              </w:rPr>
            </w:pPr>
            <w:r>
              <w:rPr>
                <w:rFonts w:hint="eastAsia"/>
                <w:color w:val="auto"/>
                <w:szCs w:val="21"/>
              </w:rPr>
              <w:t>1</w:t>
            </w:r>
            <w:r>
              <w:rPr>
                <w:color w:val="auto"/>
                <w:szCs w:val="21"/>
              </w:rPr>
              <w:t>.</w:t>
            </w:r>
            <w:r>
              <w:rPr>
                <w:rFonts w:hint="eastAsia"/>
                <w:color w:val="auto"/>
                <w:szCs w:val="21"/>
              </w:rPr>
              <w:t>保证24小时与</w:t>
            </w:r>
            <w:r>
              <w:rPr>
                <w:rFonts w:hint="eastAsia"/>
                <w:color w:val="auto"/>
                <w:szCs w:val="21"/>
                <w:lang w:eastAsia="zh-CN"/>
              </w:rPr>
              <w:t>深圳</w:t>
            </w:r>
            <w:r>
              <w:rPr>
                <w:rFonts w:hint="eastAsia"/>
                <w:color w:val="auto"/>
                <w:szCs w:val="21"/>
              </w:rPr>
              <w:t>市信息系统无障碍全部100%字段双向交换与对接。</w:t>
            </w:r>
            <w:bookmarkStart w:id="4" w:name="_GoBack"/>
            <w:bookmarkEnd w:id="4"/>
          </w:p>
        </w:tc>
        <w:tc>
          <w:tcPr>
            <w:tcW w:w="1764" w:type="dxa"/>
            <w:vAlign w:val="center"/>
          </w:tcPr>
          <w:p>
            <w:pPr>
              <w:autoSpaceDE w:val="0"/>
              <w:autoSpaceDN w:val="0"/>
              <w:adjustRightInd w:val="0"/>
              <w:jc w:val="center"/>
              <w:rPr>
                <w:rFonts w:ascii="宋体" w:hAnsi="宋体"/>
                <w:szCs w:val="21"/>
              </w:rPr>
            </w:pPr>
            <w:r>
              <w:rPr>
                <w:rFonts w:hint="eastAsia" w:ascii="宋体" w:hAnsi="宋体"/>
                <w:szCs w:val="21"/>
              </w:rPr>
              <w:t>采购工作小组</w:t>
            </w:r>
          </w:p>
          <w:p>
            <w:pPr>
              <w:autoSpaceDE w:val="0"/>
              <w:autoSpaceDN w:val="0"/>
              <w:adjustRightInd w:val="0"/>
              <w:jc w:val="center"/>
              <w:rPr>
                <w:rFonts w:ascii="宋体" w:hAnsi="宋体"/>
                <w:szCs w:val="21"/>
              </w:rPr>
            </w:pPr>
            <w:r>
              <w:rPr>
                <w:rFonts w:hint="eastAsia" w:ascii="宋体" w:hAnsi="宋体"/>
                <w:szCs w:val="21"/>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08" w:hRule="atLeast"/>
          <w:jc w:val="center"/>
        </w:trPr>
        <w:tc>
          <w:tcPr>
            <w:tcW w:w="561" w:type="dxa"/>
            <w:vAlign w:val="center"/>
          </w:tcPr>
          <w:p>
            <w:pPr>
              <w:autoSpaceDE w:val="0"/>
              <w:autoSpaceDN w:val="0"/>
              <w:adjustRightInd w:val="0"/>
              <w:jc w:val="center"/>
              <w:rPr>
                <w:rFonts w:ascii="宋体" w:hAnsi="宋体"/>
                <w:szCs w:val="21"/>
              </w:rPr>
            </w:pPr>
            <w:r>
              <w:rPr>
                <w:rFonts w:ascii="宋体" w:hAnsi="宋体"/>
                <w:szCs w:val="21"/>
              </w:rPr>
              <w:t>3</w:t>
            </w:r>
          </w:p>
        </w:tc>
        <w:tc>
          <w:tcPr>
            <w:tcW w:w="1955" w:type="dxa"/>
            <w:vAlign w:val="center"/>
          </w:tcPr>
          <w:p>
            <w:pPr>
              <w:jc w:val="center"/>
              <w:rPr>
                <w:color w:val="auto"/>
              </w:rPr>
            </w:pPr>
            <w:r>
              <w:rPr>
                <w:rFonts w:hint="eastAsia"/>
                <w:color w:val="auto"/>
              </w:rPr>
              <w:t>项目质量管理及保证措施</w:t>
            </w:r>
          </w:p>
        </w:tc>
        <w:tc>
          <w:tcPr>
            <w:tcW w:w="568" w:type="dxa"/>
            <w:vAlign w:val="center"/>
          </w:tcPr>
          <w:p>
            <w:pPr>
              <w:autoSpaceDE w:val="0"/>
              <w:autoSpaceDN w:val="0"/>
              <w:adjustRightInd w:val="0"/>
              <w:jc w:val="center"/>
              <w:rPr>
                <w:rFonts w:ascii="宋体" w:hAnsi="宋体"/>
                <w:color w:val="auto"/>
                <w:szCs w:val="21"/>
              </w:rPr>
            </w:pPr>
            <w:r>
              <w:rPr>
                <w:rFonts w:ascii="宋体" w:hAnsi="宋体"/>
                <w:color w:val="auto"/>
                <w:szCs w:val="21"/>
              </w:rPr>
              <w:t>10</w:t>
            </w:r>
          </w:p>
        </w:tc>
        <w:tc>
          <w:tcPr>
            <w:tcW w:w="5006" w:type="dxa"/>
            <w:vAlign w:val="center"/>
          </w:tcPr>
          <w:p>
            <w:pPr>
              <w:rPr>
                <w:color w:val="auto"/>
                <w:szCs w:val="21"/>
              </w:rPr>
            </w:pPr>
            <w:r>
              <w:rPr>
                <w:rFonts w:hint="eastAsia"/>
                <w:color w:val="auto"/>
                <w:szCs w:val="21"/>
              </w:rPr>
              <w:t>1.</w:t>
            </w:r>
            <w:r>
              <w:rPr>
                <w:color w:val="auto"/>
                <w:szCs w:val="21"/>
              </w:rPr>
              <w:t>项目质量管理及保证措施计划评价</w:t>
            </w:r>
            <w:r>
              <w:rPr>
                <w:rFonts w:hint="eastAsia"/>
                <w:color w:val="auto"/>
                <w:szCs w:val="21"/>
              </w:rPr>
              <w:t>。</w:t>
            </w:r>
          </w:p>
        </w:tc>
        <w:tc>
          <w:tcPr>
            <w:tcW w:w="1764" w:type="dxa"/>
            <w:vAlign w:val="center"/>
          </w:tcPr>
          <w:p>
            <w:pPr>
              <w:autoSpaceDE w:val="0"/>
              <w:autoSpaceDN w:val="0"/>
              <w:adjustRightInd w:val="0"/>
              <w:jc w:val="center"/>
              <w:rPr>
                <w:rFonts w:ascii="宋体" w:hAnsi="宋体"/>
                <w:szCs w:val="21"/>
              </w:rPr>
            </w:pPr>
            <w:r>
              <w:rPr>
                <w:rFonts w:hint="eastAsia" w:ascii="宋体" w:hAnsi="宋体"/>
                <w:szCs w:val="21"/>
              </w:rPr>
              <w:t>采购工作小组</w:t>
            </w:r>
          </w:p>
          <w:p>
            <w:pPr>
              <w:autoSpaceDE w:val="0"/>
              <w:autoSpaceDN w:val="0"/>
              <w:adjustRightInd w:val="0"/>
              <w:jc w:val="center"/>
              <w:rPr>
                <w:rFonts w:ascii="宋体" w:hAnsi="宋体"/>
                <w:szCs w:val="21"/>
              </w:rPr>
            </w:pPr>
            <w:r>
              <w:rPr>
                <w:rFonts w:hint="eastAsia" w:ascii="宋体" w:hAnsi="宋体"/>
                <w:szCs w:val="21"/>
              </w:rPr>
              <w:t>打分</w:t>
            </w:r>
          </w:p>
        </w:tc>
      </w:tr>
      <w:bookmarkEnd w:id="0"/>
      <w:bookmarkEnd w:id="1"/>
      <w:bookmarkEnd w:id="2"/>
      <w:bookmarkEnd w:id="3"/>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36" w:hRule="atLeast"/>
          <w:jc w:val="center"/>
        </w:trPr>
        <w:tc>
          <w:tcPr>
            <w:tcW w:w="561" w:type="dxa"/>
            <w:vAlign w:val="center"/>
          </w:tcPr>
          <w:p>
            <w:pPr>
              <w:autoSpaceDE w:val="0"/>
              <w:autoSpaceDN w:val="0"/>
              <w:adjustRightInd w:val="0"/>
              <w:jc w:val="center"/>
              <w:rPr>
                <w:rFonts w:ascii="宋体" w:hAnsi="宋体"/>
                <w:szCs w:val="21"/>
              </w:rPr>
            </w:pPr>
            <w:r>
              <w:rPr>
                <w:rFonts w:ascii="宋体" w:hAnsi="宋体"/>
                <w:szCs w:val="21"/>
              </w:rPr>
              <w:t>4</w:t>
            </w:r>
          </w:p>
        </w:tc>
        <w:tc>
          <w:tcPr>
            <w:tcW w:w="1955" w:type="dxa"/>
            <w:vAlign w:val="center"/>
          </w:tcPr>
          <w:p>
            <w:pPr>
              <w:jc w:val="center"/>
              <w:rPr>
                <w:color w:val="auto"/>
              </w:rPr>
            </w:pPr>
            <w:r>
              <w:rPr>
                <w:rFonts w:hint="eastAsia"/>
                <w:color w:val="auto"/>
              </w:rPr>
              <w:t>项目技术服务进度保证措施</w:t>
            </w:r>
          </w:p>
        </w:tc>
        <w:tc>
          <w:tcPr>
            <w:tcW w:w="568" w:type="dxa"/>
            <w:vAlign w:val="center"/>
          </w:tcPr>
          <w:p>
            <w:pPr>
              <w:autoSpaceDE w:val="0"/>
              <w:autoSpaceDN w:val="0"/>
              <w:adjustRightInd w:val="0"/>
              <w:jc w:val="center"/>
              <w:rPr>
                <w:rFonts w:ascii="宋体" w:hAnsi="宋体"/>
                <w:color w:val="auto"/>
                <w:szCs w:val="21"/>
              </w:rPr>
            </w:pPr>
            <w:r>
              <w:rPr>
                <w:rFonts w:hint="eastAsia" w:ascii="宋体" w:hAnsi="宋体"/>
                <w:color w:val="auto"/>
                <w:szCs w:val="21"/>
              </w:rPr>
              <w:t>10</w:t>
            </w:r>
          </w:p>
        </w:tc>
        <w:tc>
          <w:tcPr>
            <w:tcW w:w="5006" w:type="dxa"/>
            <w:vAlign w:val="center"/>
          </w:tcPr>
          <w:p>
            <w:pPr>
              <w:rPr>
                <w:color w:val="auto"/>
              </w:rPr>
            </w:pPr>
            <w:r>
              <w:rPr>
                <w:rFonts w:hint="eastAsia"/>
                <w:color w:val="auto"/>
                <w:szCs w:val="21"/>
              </w:rPr>
              <w:t>1.</w:t>
            </w:r>
            <w:r>
              <w:rPr>
                <w:color w:val="auto"/>
                <w:szCs w:val="21"/>
              </w:rPr>
              <w:t>根据项目进度保证措施计划评价</w:t>
            </w:r>
            <w:r>
              <w:rPr>
                <w:rFonts w:hint="eastAsia"/>
                <w:color w:val="auto"/>
                <w:szCs w:val="21"/>
              </w:rPr>
              <w:t>。</w:t>
            </w:r>
          </w:p>
        </w:tc>
        <w:tc>
          <w:tcPr>
            <w:tcW w:w="1764" w:type="dxa"/>
            <w:vAlign w:val="center"/>
          </w:tcPr>
          <w:p>
            <w:pPr>
              <w:autoSpaceDE w:val="0"/>
              <w:autoSpaceDN w:val="0"/>
              <w:adjustRightInd w:val="0"/>
              <w:jc w:val="center"/>
              <w:rPr>
                <w:rFonts w:ascii="宋体" w:hAnsi="宋体"/>
                <w:szCs w:val="21"/>
              </w:rPr>
            </w:pPr>
            <w:r>
              <w:rPr>
                <w:rFonts w:hint="eastAsia" w:ascii="宋体" w:hAnsi="宋体"/>
                <w:szCs w:val="21"/>
              </w:rPr>
              <w:t>采购工作小组</w:t>
            </w:r>
          </w:p>
          <w:p>
            <w:pPr>
              <w:autoSpaceDE w:val="0"/>
              <w:autoSpaceDN w:val="0"/>
              <w:adjustRightInd w:val="0"/>
              <w:jc w:val="center"/>
              <w:rPr>
                <w:rFonts w:ascii="宋体" w:hAnsi="宋体"/>
                <w:szCs w:val="21"/>
              </w:rPr>
            </w:pPr>
            <w:r>
              <w:rPr>
                <w:rFonts w:hint="eastAsia" w:ascii="宋体" w:hAnsi="宋体"/>
                <w:szCs w:val="21"/>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36" w:hRule="atLeast"/>
          <w:jc w:val="center"/>
        </w:trPr>
        <w:tc>
          <w:tcPr>
            <w:tcW w:w="561" w:type="dxa"/>
            <w:vAlign w:val="center"/>
          </w:tcPr>
          <w:p>
            <w:pPr>
              <w:autoSpaceDE w:val="0"/>
              <w:autoSpaceDN w:val="0"/>
              <w:adjustRightInd w:val="0"/>
              <w:jc w:val="center"/>
              <w:rPr>
                <w:rFonts w:ascii="宋体" w:hAnsi="宋体"/>
                <w:szCs w:val="21"/>
              </w:rPr>
            </w:pPr>
          </w:p>
        </w:tc>
        <w:tc>
          <w:tcPr>
            <w:tcW w:w="1955" w:type="dxa"/>
            <w:vMerge w:val="restart"/>
            <w:vAlign w:val="center"/>
          </w:tcPr>
          <w:p>
            <w:pPr>
              <w:jc w:val="center"/>
              <w:rPr>
                <w:rFonts w:hint="eastAsia"/>
                <w:color w:val="auto"/>
              </w:rPr>
            </w:pPr>
            <w:r>
              <w:rPr>
                <w:rFonts w:hint="eastAsia" w:asciiTheme="minorEastAsia" w:hAnsiTheme="minorEastAsia"/>
                <w:color w:val="auto"/>
                <w:szCs w:val="21"/>
                <w:lang w:eastAsia="zh-CN"/>
              </w:rPr>
              <w:t>项目</w:t>
            </w:r>
            <w:r>
              <w:rPr>
                <w:rFonts w:asciiTheme="minorEastAsia" w:hAnsiTheme="minorEastAsia"/>
                <w:color w:val="auto"/>
                <w:szCs w:val="21"/>
              </w:rPr>
              <w:t>人员配置情况</w:t>
            </w:r>
          </w:p>
        </w:tc>
        <w:tc>
          <w:tcPr>
            <w:tcW w:w="568" w:type="dxa"/>
            <w:vMerge w:val="restart"/>
            <w:vAlign w:val="center"/>
          </w:tcPr>
          <w:p>
            <w:pPr>
              <w:autoSpaceDE w:val="0"/>
              <w:autoSpaceDN w:val="0"/>
              <w:adjustRightInd w:val="0"/>
              <w:jc w:val="center"/>
              <w:rPr>
                <w:rFonts w:hint="eastAsia" w:ascii="宋体" w:hAnsi="宋体"/>
                <w:color w:val="auto"/>
                <w:szCs w:val="21"/>
              </w:rPr>
            </w:pPr>
            <w:r>
              <w:rPr>
                <w:rFonts w:hint="eastAsia" w:ascii="宋体" w:hAnsi="宋体"/>
                <w:color w:val="auto"/>
                <w:szCs w:val="21"/>
              </w:rPr>
              <w:t>10</w:t>
            </w:r>
          </w:p>
        </w:tc>
        <w:tc>
          <w:tcPr>
            <w:tcW w:w="5006" w:type="dxa"/>
            <w:vAlign w:val="center"/>
          </w:tcPr>
          <w:p>
            <w:pPr>
              <w:pStyle w:val="8"/>
              <w:numPr>
                <w:ilvl w:val="0"/>
                <w:numId w:val="5"/>
              </w:numPr>
              <w:ind w:left="105" w:hanging="105" w:hangingChars="50"/>
              <w:rPr>
                <w:rFonts w:hint="eastAsia"/>
                <w:color w:val="auto"/>
              </w:rPr>
            </w:pPr>
            <w:r>
              <w:rPr>
                <w:rFonts w:ascii="宋体" w:hAnsi="宋体" w:eastAsia="宋体"/>
                <w:color w:val="auto"/>
                <w:szCs w:val="21"/>
              </w:rPr>
              <w:t>项目负责人同时具有高级项目经理证书和高级信息系统项目管理师证书，得5分，缺一不得分。（高级项目经理证书在《信息系统集成及服务资质》官网查询打印件有效）</w:t>
            </w:r>
          </w:p>
        </w:tc>
        <w:tc>
          <w:tcPr>
            <w:tcW w:w="1764" w:type="dxa"/>
            <w:vAlign w:val="center"/>
          </w:tcPr>
          <w:p>
            <w:pPr>
              <w:autoSpaceDE w:val="0"/>
              <w:autoSpaceDN w:val="0"/>
              <w:adjustRightInd w:val="0"/>
              <w:jc w:val="center"/>
              <w:rPr>
                <w:rFonts w:ascii="宋体" w:hAnsi="宋体"/>
                <w:szCs w:val="21"/>
              </w:rPr>
            </w:pPr>
            <w:r>
              <w:rPr>
                <w:rFonts w:hint="eastAsia" w:ascii="宋体" w:hAnsi="宋体"/>
                <w:szCs w:val="21"/>
              </w:rPr>
              <w:t>采购工作小组</w:t>
            </w:r>
          </w:p>
          <w:p>
            <w:pPr>
              <w:autoSpaceDE w:val="0"/>
              <w:autoSpaceDN w:val="0"/>
              <w:adjustRightInd w:val="0"/>
              <w:jc w:val="center"/>
              <w:rPr>
                <w:rFonts w:hint="eastAsia" w:ascii="宋体" w:hAnsi="宋体"/>
                <w:szCs w:val="21"/>
              </w:rPr>
            </w:pPr>
            <w:r>
              <w:rPr>
                <w:rFonts w:hint="eastAsia" w:ascii="宋体" w:hAnsi="宋体"/>
                <w:szCs w:val="21"/>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681" w:hRule="atLeast"/>
          <w:jc w:val="center"/>
        </w:trPr>
        <w:tc>
          <w:tcPr>
            <w:tcW w:w="561" w:type="dxa"/>
            <w:vAlign w:val="center"/>
          </w:tcPr>
          <w:p>
            <w:pPr>
              <w:autoSpaceDE w:val="0"/>
              <w:autoSpaceDN w:val="0"/>
              <w:adjustRightInd w:val="0"/>
              <w:jc w:val="center"/>
              <w:rPr>
                <w:rFonts w:ascii="宋体" w:hAnsi="宋体"/>
                <w:szCs w:val="21"/>
              </w:rPr>
            </w:pPr>
            <w:r>
              <w:rPr>
                <w:rFonts w:ascii="宋体" w:hAnsi="宋体"/>
                <w:szCs w:val="21"/>
              </w:rPr>
              <w:t>5</w:t>
            </w:r>
          </w:p>
        </w:tc>
        <w:tc>
          <w:tcPr>
            <w:tcW w:w="1955" w:type="dxa"/>
            <w:vMerge w:val="continue"/>
            <w:vAlign w:val="center"/>
          </w:tcPr>
          <w:p>
            <w:pPr>
              <w:jc w:val="center"/>
              <w:rPr>
                <w:color w:val="auto"/>
              </w:rPr>
            </w:pPr>
          </w:p>
        </w:tc>
        <w:tc>
          <w:tcPr>
            <w:tcW w:w="568" w:type="dxa"/>
            <w:vMerge w:val="continue"/>
            <w:vAlign w:val="center"/>
          </w:tcPr>
          <w:p>
            <w:pPr>
              <w:autoSpaceDE w:val="0"/>
              <w:autoSpaceDN w:val="0"/>
              <w:adjustRightInd w:val="0"/>
              <w:jc w:val="center"/>
              <w:rPr>
                <w:rFonts w:ascii="宋体" w:hAnsi="宋体"/>
                <w:color w:val="auto"/>
                <w:szCs w:val="21"/>
              </w:rPr>
            </w:pPr>
          </w:p>
        </w:tc>
        <w:tc>
          <w:tcPr>
            <w:tcW w:w="5006" w:type="dxa"/>
            <w:vAlign w:val="center"/>
          </w:tcPr>
          <w:p>
            <w:pPr>
              <w:pStyle w:val="7"/>
              <w:ind w:firstLine="0" w:firstLineChars="0"/>
              <w:rPr>
                <w:rFonts w:hint="eastAsia"/>
                <w:color w:val="auto"/>
              </w:rPr>
            </w:pPr>
            <w:r>
              <w:rPr>
                <w:rFonts w:hint="eastAsia"/>
                <w:color w:val="auto"/>
              </w:rPr>
              <w:t>拟派项目团队至少配备1名同时具有高级项目经理证书和计算机高级工程师证书的人员，得</w:t>
            </w:r>
            <w:r>
              <w:rPr>
                <w:color w:val="auto"/>
              </w:rPr>
              <w:t>5</w:t>
            </w:r>
            <w:r>
              <w:rPr>
                <w:rFonts w:hint="eastAsia"/>
                <w:color w:val="auto"/>
              </w:rPr>
              <w:t>分，缺一不得分。（高级项目经理证书在《信息系统集成及服务资质》官网查询打印件有效）</w:t>
            </w:r>
          </w:p>
        </w:tc>
        <w:tc>
          <w:tcPr>
            <w:tcW w:w="1764" w:type="dxa"/>
            <w:vAlign w:val="center"/>
          </w:tcPr>
          <w:p>
            <w:pPr>
              <w:autoSpaceDE w:val="0"/>
              <w:autoSpaceDN w:val="0"/>
              <w:adjustRightInd w:val="0"/>
              <w:jc w:val="center"/>
              <w:rPr>
                <w:rFonts w:ascii="宋体" w:hAnsi="宋体"/>
                <w:szCs w:val="21"/>
              </w:rPr>
            </w:pPr>
            <w:r>
              <w:rPr>
                <w:rFonts w:hint="eastAsia" w:ascii="宋体" w:hAnsi="宋体"/>
                <w:szCs w:val="21"/>
              </w:rPr>
              <w:t>采购工作小组</w:t>
            </w:r>
          </w:p>
          <w:p>
            <w:pPr>
              <w:autoSpaceDE w:val="0"/>
              <w:autoSpaceDN w:val="0"/>
              <w:adjustRightInd w:val="0"/>
              <w:jc w:val="center"/>
              <w:rPr>
                <w:rFonts w:ascii="宋体" w:hAnsi="宋体"/>
                <w:szCs w:val="21"/>
              </w:rPr>
            </w:pPr>
            <w:r>
              <w:rPr>
                <w:rFonts w:hint="eastAsia" w:ascii="宋体" w:hAnsi="宋体"/>
                <w:szCs w:val="21"/>
              </w:rPr>
              <w:t>打分</w:t>
            </w:r>
          </w:p>
        </w:tc>
      </w:tr>
    </w:tbl>
    <w:p>
      <w:pPr>
        <w:spacing w:after="156" w:afterLines="50" w:line="560" w:lineRule="exact"/>
        <w:ind w:firstLine="960" w:firstLineChars="300"/>
        <w:rPr>
          <w:rFonts w:ascii="黑体" w:hAnsi="黑体" w:eastAsia="黑体" w:cs="黑体"/>
          <w:sz w:val="32"/>
          <w:szCs w:val="32"/>
        </w:rPr>
      </w:pPr>
      <w:r>
        <w:rPr>
          <w:rFonts w:hint="eastAsia" w:ascii="黑体" w:hAnsi="黑体" w:eastAsia="黑体" w:cs="黑体"/>
          <w:sz w:val="32"/>
          <w:szCs w:val="32"/>
        </w:rPr>
        <w:t>三、供应商文件的构成及递交</w:t>
      </w:r>
    </w:p>
    <w:p>
      <w:pPr>
        <w:spacing w:line="560" w:lineRule="exact"/>
        <w:ind w:firstLine="640" w:firstLineChars="200"/>
        <w:rPr>
          <w:rFonts w:ascii="仿宋_GB2312" w:eastAsia="仿宋_GB2312"/>
          <w:sz w:val="32"/>
          <w:szCs w:val="32"/>
        </w:rPr>
      </w:pPr>
      <w:r>
        <w:rPr>
          <w:rFonts w:hint="eastAsia" w:ascii="楷体" w:hAnsi="楷体" w:eastAsia="楷体" w:cs="楷体"/>
          <w:sz w:val="32"/>
          <w:szCs w:val="32"/>
        </w:rPr>
        <w:t>（一）供应商文件的构成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1.单位营业执照副本复印件（加盖公章）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2.供应商情况介绍（含资质、荣誉等）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3.供应商类似项目案例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4.采购一览表（对项目工作内容的一一响应）</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5.详细清单报价</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（二）供应商文件的递交（邮递拒绝到付）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1.供应商应在“采购文件”一式五份，一起装在信封内密封，封口处需加盖供应商单位公章，并在信封封面注明：</w:t>
      </w:r>
    </w:p>
    <w:p>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采购项目：光明区应急管理局</w:t>
      </w:r>
      <w:r>
        <w:rPr>
          <w:rFonts w:hint="eastAsia" w:ascii="仿宋_GB2312" w:hAnsi="宋体" w:eastAsia="仿宋_GB2312"/>
          <w:sz w:val="32"/>
          <w:szCs w:val="32"/>
        </w:rPr>
        <w:t>安全管理综合信息系统新增功能模块项目服务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供应商名称（必填）：</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供应商联系电话（必填）：</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2.文件递交截止期：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供应商文件递交时间不得迟于公告截止时间。</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（三）供应商文件封面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项目名称：</w:t>
      </w:r>
    </w:p>
    <w:p>
      <w:pPr>
        <w:spacing w:after="312" w:afterLines="100" w:line="560" w:lineRule="exact"/>
        <w:ind w:firstLine="640" w:firstLineChars="200"/>
        <w:rPr>
          <w:rFonts w:ascii="仿宋_GB2312" w:eastAsia="仿宋_GB2312"/>
          <w:sz w:val="32"/>
          <w:szCs w:val="32"/>
        </w:rPr>
      </w:pPr>
      <w:r>
        <w:rPr>
          <w:rFonts w:hint="eastAsia" w:ascii="仿宋_GB2312" w:eastAsia="仿宋_GB2312"/>
          <w:sz w:val="32"/>
          <w:szCs w:val="32"/>
        </w:rPr>
        <w:t>供应商名称：</w:t>
      </w:r>
    </w:p>
    <w:tbl>
      <w:tblPr>
        <w:tblStyle w:val="5"/>
        <w:tblW w:w="7891" w:type="dxa"/>
        <w:tblInd w:w="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565"/>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Align w:val="center"/>
          </w:tcPr>
          <w:p>
            <w:pPr>
              <w:spacing w:line="560" w:lineRule="exact"/>
              <w:rPr>
                <w:rFonts w:ascii="仿宋_GB2312" w:eastAsia="仿宋_GB2312"/>
                <w:sz w:val="32"/>
                <w:szCs w:val="32"/>
              </w:rPr>
            </w:pPr>
            <w:r>
              <w:rPr>
                <w:rFonts w:hint="eastAsia" w:ascii="仿宋_GB2312" w:eastAsia="仿宋_GB2312"/>
                <w:sz w:val="32"/>
                <w:szCs w:val="32"/>
              </w:rPr>
              <w:t>序号</w:t>
            </w:r>
          </w:p>
        </w:tc>
        <w:tc>
          <w:tcPr>
            <w:tcW w:w="3565" w:type="dxa"/>
            <w:vAlign w:val="center"/>
          </w:tcPr>
          <w:p>
            <w:pPr>
              <w:spacing w:line="560" w:lineRule="exact"/>
              <w:ind w:firstLine="640" w:firstLineChars="200"/>
              <w:jc w:val="center"/>
              <w:rPr>
                <w:rFonts w:ascii="仿宋_GB2312" w:eastAsia="仿宋_GB2312"/>
                <w:sz w:val="32"/>
                <w:szCs w:val="32"/>
              </w:rPr>
            </w:pPr>
            <w:r>
              <w:rPr>
                <w:rFonts w:hint="eastAsia" w:ascii="仿宋_GB2312" w:eastAsia="仿宋_GB2312"/>
                <w:sz w:val="32"/>
                <w:szCs w:val="32"/>
              </w:rPr>
              <w:t>响应单位</w:t>
            </w:r>
          </w:p>
        </w:tc>
        <w:tc>
          <w:tcPr>
            <w:tcW w:w="2841" w:type="dxa"/>
            <w:vAlign w:val="center"/>
          </w:tcPr>
          <w:p>
            <w:pPr>
              <w:spacing w:line="560" w:lineRule="exact"/>
              <w:ind w:firstLine="640" w:firstLineChars="200"/>
              <w:jc w:val="center"/>
              <w:rPr>
                <w:rFonts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Align w:val="center"/>
          </w:tcPr>
          <w:p>
            <w:pPr>
              <w:spacing w:line="560" w:lineRule="exact"/>
              <w:ind w:firstLine="640" w:firstLineChars="200"/>
              <w:jc w:val="center"/>
              <w:rPr>
                <w:rFonts w:ascii="仿宋_GB2312" w:eastAsia="仿宋_GB2312"/>
                <w:sz w:val="32"/>
                <w:szCs w:val="32"/>
              </w:rPr>
            </w:pPr>
          </w:p>
        </w:tc>
        <w:tc>
          <w:tcPr>
            <w:tcW w:w="3565" w:type="dxa"/>
            <w:vAlign w:val="center"/>
          </w:tcPr>
          <w:p>
            <w:pPr>
              <w:spacing w:line="560" w:lineRule="exact"/>
              <w:ind w:firstLine="640" w:firstLineChars="200"/>
              <w:jc w:val="center"/>
              <w:rPr>
                <w:rFonts w:ascii="仿宋_GB2312" w:eastAsia="仿宋_GB2312"/>
                <w:sz w:val="32"/>
                <w:szCs w:val="32"/>
              </w:rPr>
            </w:pPr>
          </w:p>
        </w:tc>
        <w:tc>
          <w:tcPr>
            <w:tcW w:w="2841" w:type="dxa"/>
            <w:vAlign w:val="center"/>
          </w:tcPr>
          <w:p>
            <w:pPr>
              <w:spacing w:line="560" w:lineRule="exact"/>
              <w:ind w:firstLine="640" w:firstLineChars="200"/>
              <w:jc w:val="center"/>
              <w:rPr>
                <w:rFonts w:ascii="仿宋_GB2312" w:eastAsia="仿宋_GB2312"/>
                <w:sz w:val="32"/>
                <w:szCs w:val="32"/>
              </w:rPr>
            </w:pPr>
          </w:p>
        </w:tc>
      </w:tr>
    </w:tbl>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供应商代表签字：</w:t>
      </w:r>
    </w:p>
    <w:p>
      <w:pPr>
        <w:spacing w:line="560" w:lineRule="exact"/>
        <w:ind w:firstLine="640" w:firstLineChars="200"/>
        <w:rPr>
          <w:rFonts w:ascii="仿宋_GB2312" w:eastAsia="仿宋_GB2312"/>
          <w:sz w:val="32"/>
          <w:szCs w:val="32"/>
          <w:u w:val="single"/>
        </w:rPr>
      </w:pPr>
      <w:r>
        <w:rPr>
          <w:rFonts w:hint="eastAsia" w:ascii="仿宋_GB2312" w:eastAsia="仿宋_GB2312"/>
          <w:sz w:val="32"/>
          <w:szCs w:val="32"/>
        </w:rPr>
        <w:t>单位盖章：</w:t>
      </w:r>
    </w:p>
    <w:p>
      <w:pPr>
        <w:spacing w:line="560" w:lineRule="exact"/>
        <w:ind w:firstLine="640" w:firstLineChars="200"/>
        <w:rPr>
          <w:rFonts w:ascii="仿宋_GB2312" w:eastAsia="仿宋_GB2312"/>
          <w:sz w:val="32"/>
          <w:szCs w:val="32"/>
          <w:u w:val="single"/>
        </w:rPr>
      </w:pPr>
    </w:p>
    <w:p>
      <w:pPr>
        <w:spacing w:line="560" w:lineRule="exact"/>
        <w:ind w:firstLine="640" w:firstLineChars="200"/>
        <w:rPr>
          <w:rFonts w:ascii="仿宋_GB2312" w:eastAsia="仿宋_GB2312"/>
          <w:sz w:val="32"/>
          <w:szCs w:val="32"/>
          <w:u w:val="single"/>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供应商联系电话（必填）：</w:t>
      </w:r>
    </w:p>
    <w:p>
      <w:pPr>
        <w:spacing w:line="560" w:lineRule="exact"/>
        <w:ind w:firstLine="640" w:firstLineChars="200"/>
      </w:pPr>
      <w:r>
        <w:rPr>
          <w:rFonts w:hint="eastAsia" w:ascii="仿宋_GB2312" w:eastAsia="仿宋_GB2312"/>
          <w:sz w:val="32"/>
          <w:szCs w:val="32"/>
        </w:rPr>
        <w:t>日  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4105B"/>
    <w:multiLevelType w:val="singleLevel"/>
    <w:tmpl w:val="A454105B"/>
    <w:lvl w:ilvl="0" w:tentative="0">
      <w:start w:val="1"/>
      <w:numFmt w:val="decimal"/>
      <w:lvlText w:val="%1."/>
      <w:lvlJc w:val="left"/>
      <w:pPr>
        <w:tabs>
          <w:tab w:val="left" w:pos="312"/>
        </w:tabs>
      </w:pPr>
    </w:lvl>
  </w:abstractNum>
  <w:abstractNum w:abstractNumId="1">
    <w:nsid w:val="DD784549"/>
    <w:multiLevelType w:val="singleLevel"/>
    <w:tmpl w:val="DD784549"/>
    <w:lvl w:ilvl="0" w:tentative="0">
      <w:start w:val="1"/>
      <w:numFmt w:val="chineseCounting"/>
      <w:suff w:val="nothing"/>
      <w:lvlText w:val="%1、"/>
      <w:lvlJc w:val="left"/>
      <w:rPr>
        <w:rFonts w:hint="eastAsia"/>
      </w:rPr>
    </w:lvl>
  </w:abstractNum>
  <w:abstractNum w:abstractNumId="2">
    <w:nsid w:val="29AF4B10"/>
    <w:multiLevelType w:val="multilevel"/>
    <w:tmpl w:val="29AF4B10"/>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447957"/>
    <w:multiLevelType w:val="singleLevel"/>
    <w:tmpl w:val="2C447957"/>
    <w:lvl w:ilvl="0" w:tentative="0">
      <w:start w:val="1"/>
      <w:numFmt w:val="decimal"/>
      <w:lvlText w:val="%1."/>
      <w:lvlJc w:val="left"/>
      <w:pPr>
        <w:tabs>
          <w:tab w:val="left" w:pos="312"/>
        </w:tabs>
      </w:pPr>
    </w:lvl>
  </w:abstractNum>
  <w:abstractNum w:abstractNumId="4">
    <w:nsid w:val="6CDDBA1F"/>
    <w:multiLevelType w:val="singleLevel"/>
    <w:tmpl w:val="6CDDBA1F"/>
    <w:lvl w:ilvl="0" w:tentative="0">
      <w:start w:val="1"/>
      <w:numFmt w:val="decimal"/>
      <w:lvlText w:val="%1."/>
      <w:lvlJc w:val="left"/>
      <w:pPr>
        <w:tabs>
          <w:tab w:val="left" w:pos="312"/>
        </w:tabs>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D86405"/>
    <w:rsid w:val="00012D9F"/>
    <w:rsid w:val="000A13D4"/>
    <w:rsid w:val="000D7BDA"/>
    <w:rsid w:val="00142DDD"/>
    <w:rsid w:val="0045131D"/>
    <w:rsid w:val="004B5ABE"/>
    <w:rsid w:val="005C3B31"/>
    <w:rsid w:val="00747EFE"/>
    <w:rsid w:val="007A08BE"/>
    <w:rsid w:val="008020D1"/>
    <w:rsid w:val="008858DE"/>
    <w:rsid w:val="008B323C"/>
    <w:rsid w:val="00942299"/>
    <w:rsid w:val="009467C7"/>
    <w:rsid w:val="009A41B8"/>
    <w:rsid w:val="009C6A5C"/>
    <w:rsid w:val="009D14D8"/>
    <w:rsid w:val="009E1FE1"/>
    <w:rsid w:val="00B72606"/>
    <w:rsid w:val="00CA23D8"/>
    <w:rsid w:val="00D628C6"/>
    <w:rsid w:val="00E3607C"/>
    <w:rsid w:val="00EC21DA"/>
    <w:rsid w:val="00F23030"/>
    <w:rsid w:val="01B055CB"/>
    <w:rsid w:val="02E4158E"/>
    <w:rsid w:val="03DC7E1D"/>
    <w:rsid w:val="03DF17FF"/>
    <w:rsid w:val="050C2C3E"/>
    <w:rsid w:val="07A10257"/>
    <w:rsid w:val="095E0CAE"/>
    <w:rsid w:val="09923D7A"/>
    <w:rsid w:val="09F90F46"/>
    <w:rsid w:val="0C31668A"/>
    <w:rsid w:val="0CE03FE5"/>
    <w:rsid w:val="0D7F3CD3"/>
    <w:rsid w:val="0DD56EDA"/>
    <w:rsid w:val="0FC70EBC"/>
    <w:rsid w:val="108D0488"/>
    <w:rsid w:val="11EE4B38"/>
    <w:rsid w:val="12997D74"/>
    <w:rsid w:val="12E05D33"/>
    <w:rsid w:val="15F51703"/>
    <w:rsid w:val="177403E8"/>
    <w:rsid w:val="17946F96"/>
    <w:rsid w:val="1A51791C"/>
    <w:rsid w:val="1AE01141"/>
    <w:rsid w:val="1BAF3ABB"/>
    <w:rsid w:val="1C8E0CC7"/>
    <w:rsid w:val="1E4F6948"/>
    <w:rsid w:val="1F3D63A0"/>
    <w:rsid w:val="23CA3AC1"/>
    <w:rsid w:val="242656BB"/>
    <w:rsid w:val="24762B98"/>
    <w:rsid w:val="29834BC7"/>
    <w:rsid w:val="29BE260C"/>
    <w:rsid w:val="2A791774"/>
    <w:rsid w:val="2DE51751"/>
    <w:rsid w:val="2E0E4ED9"/>
    <w:rsid w:val="2FFA173C"/>
    <w:rsid w:val="31082071"/>
    <w:rsid w:val="321902C7"/>
    <w:rsid w:val="32AD6BCE"/>
    <w:rsid w:val="32D86405"/>
    <w:rsid w:val="360F314A"/>
    <w:rsid w:val="36AC26DD"/>
    <w:rsid w:val="3A91395B"/>
    <w:rsid w:val="3B093FC9"/>
    <w:rsid w:val="3C8914DC"/>
    <w:rsid w:val="3C936B06"/>
    <w:rsid w:val="3E9B670F"/>
    <w:rsid w:val="42071134"/>
    <w:rsid w:val="435706B8"/>
    <w:rsid w:val="43DE5C4E"/>
    <w:rsid w:val="44F9202A"/>
    <w:rsid w:val="46D16FEF"/>
    <w:rsid w:val="47C55F81"/>
    <w:rsid w:val="4A0660D0"/>
    <w:rsid w:val="4A411815"/>
    <w:rsid w:val="4C464A52"/>
    <w:rsid w:val="4CDC2B8B"/>
    <w:rsid w:val="4D022153"/>
    <w:rsid w:val="4D923D5A"/>
    <w:rsid w:val="4ED356D7"/>
    <w:rsid w:val="535C0815"/>
    <w:rsid w:val="53CD4A01"/>
    <w:rsid w:val="53E369E1"/>
    <w:rsid w:val="54286C5A"/>
    <w:rsid w:val="545556F9"/>
    <w:rsid w:val="54FC1C08"/>
    <w:rsid w:val="553566BA"/>
    <w:rsid w:val="55E71ED3"/>
    <w:rsid w:val="59082409"/>
    <w:rsid w:val="594440C5"/>
    <w:rsid w:val="5B0B6458"/>
    <w:rsid w:val="5C9C0DCE"/>
    <w:rsid w:val="5CF76D5C"/>
    <w:rsid w:val="5D3A15F4"/>
    <w:rsid w:val="5E631610"/>
    <w:rsid w:val="5FCF4D5F"/>
    <w:rsid w:val="60731F15"/>
    <w:rsid w:val="631466B4"/>
    <w:rsid w:val="65576909"/>
    <w:rsid w:val="668D7523"/>
    <w:rsid w:val="67AD1C43"/>
    <w:rsid w:val="689D353C"/>
    <w:rsid w:val="68E4465D"/>
    <w:rsid w:val="695966E7"/>
    <w:rsid w:val="69CA15F1"/>
    <w:rsid w:val="6B2F595B"/>
    <w:rsid w:val="6BE24061"/>
    <w:rsid w:val="6C0519FE"/>
    <w:rsid w:val="6C84621C"/>
    <w:rsid w:val="6E2C0D76"/>
    <w:rsid w:val="6E8444BD"/>
    <w:rsid w:val="6F5152FB"/>
    <w:rsid w:val="6F6E2049"/>
    <w:rsid w:val="709A6662"/>
    <w:rsid w:val="734775EC"/>
    <w:rsid w:val="73DC3165"/>
    <w:rsid w:val="74950059"/>
    <w:rsid w:val="76C07EC1"/>
    <w:rsid w:val="771E274E"/>
    <w:rsid w:val="77225DF2"/>
    <w:rsid w:val="7A441120"/>
    <w:rsid w:val="7A615495"/>
    <w:rsid w:val="7AA96C3E"/>
    <w:rsid w:val="7C79081C"/>
    <w:rsid w:val="7C8D0263"/>
    <w:rsid w:val="7F2B1743"/>
    <w:rsid w:val="7F333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paragraph" w:customStyle="1" w:styleId="7">
    <w:name w:val="列出段落1"/>
    <w:basedOn w:val="1"/>
    <w:qFormat/>
    <w:uiPriority w:val="0"/>
    <w:pPr>
      <w:ind w:firstLine="420" w:firstLineChars="200"/>
    </w:pPr>
    <w:rPr>
      <w:rFonts w:ascii="Calibri" w:hAnsi="Calibri" w:eastAsia="宋体" w:cs="Times New Roman"/>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5181FD-D6F6-4A54-8BBF-F8815DDC459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350</Words>
  <Characters>1995</Characters>
  <Lines>16</Lines>
  <Paragraphs>4</Paragraphs>
  <TotalTime>2</TotalTime>
  <ScaleCrop>false</ScaleCrop>
  <LinksUpToDate>false</LinksUpToDate>
  <CharactersWithSpaces>2341</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2019-07-04T04:12:00Z</dcterms:created>
  <dc:creator>Yx.  </dc:creator>
  <cp:lastModifiedBy>Administrator</cp:lastModifiedBy>
  <cp:lastPrinted>2019-05-24T07:57:00Z</cp:lastPrinted>
  <dcterms:modified xsi:type="dcterms:W3CDTF">2019-07-05T07:48:27Z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