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F8" w:rsidRPr="00F93AF8" w:rsidRDefault="00F93AF8" w:rsidP="00B962B2">
      <w:pPr>
        <w:pStyle w:val="a6"/>
        <w:spacing w:line="560" w:lineRule="exact"/>
        <w:rPr>
          <w:kern w:val="0"/>
        </w:rPr>
      </w:pPr>
      <w:r w:rsidRPr="00F93AF8">
        <w:rPr>
          <w:kern w:val="0"/>
        </w:rPr>
        <w:t>金融办行政经费财务管理制度</w:t>
      </w:r>
    </w:p>
    <w:p w:rsidR="00F93AF8" w:rsidRPr="00F93AF8" w:rsidRDefault="00F93AF8" w:rsidP="00B962B2">
      <w:pPr>
        <w:pStyle w:val="a7"/>
        <w:rPr>
          <w:kern w:val="0"/>
        </w:rPr>
      </w:pPr>
      <w:r w:rsidRPr="00F93AF8">
        <w:rPr>
          <w:kern w:val="0"/>
        </w:rPr>
        <w:t> </w:t>
      </w:r>
    </w:p>
    <w:p w:rsidR="00F93AF8" w:rsidRPr="00F93AF8" w:rsidRDefault="00F93AF8" w:rsidP="00B962B2">
      <w:pPr>
        <w:pStyle w:val="a7"/>
        <w:rPr>
          <w:kern w:val="0"/>
        </w:rPr>
      </w:pPr>
      <w:r w:rsidRPr="00F93AF8">
        <w:rPr>
          <w:kern w:val="0"/>
        </w:rPr>
        <w:t>为了加强和完善我办行政经费财务管理，确保国家财产安全和合理使用，提高资金使用效益，依照国家、市委、市府及有关部门的文件精神，制定本制度。</w:t>
      </w:r>
    </w:p>
    <w:p w:rsidR="00F93AF8" w:rsidRPr="00F93AF8" w:rsidRDefault="00F93AF8" w:rsidP="00B962B2">
      <w:pPr>
        <w:pStyle w:val="a7"/>
        <w:rPr>
          <w:kern w:val="0"/>
        </w:rPr>
      </w:pPr>
      <w:r w:rsidRPr="00F93AF8">
        <w:rPr>
          <w:kern w:val="0"/>
        </w:rPr>
        <w:t>  </w:t>
      </w:r>
      <w:r w:rsidRPr="00F93AF8">
        <w:rPr>
          <w:kern w:val="0"/>
        </w:rPr>
        <w:t xml:space="preserve"> 一、审批权限</w:t>
      </w:r>
    </w:p>
    <w:p w:rsidR="00F93AF8" w:rsidRPr="00F93AF8" w:rsidRDefault="00F93AF8" w:rsidP="00B962B2">
      <w:pPr>
        <w:pStyle w:val="a7"/>
        <w:rPr>
          <w:kern w:val="0"/>
        </w:rPr>
      </w:pPr>
      <w:r w:rsidRPr="00F93AF8">
        <w:rPr>
          <w:kern w:val="0"/>
        </w:rPr>
        <w:t>  </w:t>
      </w:r>
      <w:r w:rsidRPr="00F93AF8">
        <w:rPr>
          <w:kern w:val="0"/>
        </w:rPr>
        <w:t xml:space="preserve"> 本办的一切行政费用开支，实行主任总负责，分管财务副主任、综合处处长协助的原则，按费用开支项目和开支数额分级审批。实际费用发生时，必须先由财务人员审核，再按以下审批权限报领导审批。审批权限为：壹千元以下的日常小额费用由综合处处长审批；壹千元以上伍千元以下由分管财务副主任审批；伍千元以上贰万元以下由主任审批，贰万元以上由我办主任办公会议决定。全办人员工资、福利费的发放由综合处制表，报办主管领导审批后，送财务人员办理。</w:t>
      </w:r>
    </w:p>
    <w:p w:rsidR="00F93AF8" w:rsidRPr="00F93AF8" w:rsidRDefault="00F93AF8" w:rsidP="00B962B2">
      <w:pPr>
        <w:pStyle w:val="a7"/>
        <w:rPr>
          <w:kern w:val="0"/>
        </w:rPr>
      </w:pPr>
      <w:r w:rsidRPr="00F93AF8">
        <w:rPr>
          <w:kern w:val="0"/>
        </w:rPr>
        <w:t>二、办公用品的开支</w:t>
      </w:r>
    </w:p>
    <w:p w:rsidR="00F93AF8" w:rsidRPr="00F93AF8" w:rsidRDefault="00F93AF8" w:rsidP="00B962B2">
      <w:pPr>
        <w:pStyle w:val="a7"/>
        <w:rPr>
          <w:kern w:val="0"/>
        </w:rPr>
      </w:pPr>
      <w:r w:rsidRPr="00F93AF8">
        <w:rPr>
          <w:kern w:val="0"/>
        </w:rPr>
        <w:t>因公添置办公文具用品，由综合处统一购买或印制，各处不得自行购置。我办指定专人管理，各处室指定专人办理登记领用手续。</w:t>
      </w:r>
    </w:p>
    <w:p w:rsidR="00F93AF8" w:rsidRPr="00F93AF8" w:rsidRDefault="00F93AF8" w:rsidP="00B962B2">
      <w:pPr>
        <w:pStyle w:val="a7"/>
        <w:rPr>
          <w:kern w:val="0"/>
        </w:rPr>
      </w:pPr>
      <w:r w:rsidRPr="00F93AF8">
        <w:rPr>
          <w:kern w:val="0"/>
        </w:rPr>
        <w:t>三、差旅费</w:t>
      </w:r>
    </w:p>
    <w:p w:rsidR="00F93AF8" w:rsidRPr="00F93AF8" w:rsidRDefault="00F93AF8" w:rsidP="00B962B2">
      <w:pPr>
        <w:pStyle w:val="a7"/>
        <w:rPr>
          <w:kern w:val="0"/>
        </w:rPr>
      </w:pPr>
      <w:r w:rsidRPr="00F93AF8">
        <w:rPr>
          <w:kern w:val="0"/>
        </w:rPr>
        <w:t>（一）工作人员因公出差，借款应填写</w:t>
      </w:r>
      <w:r w:rsidRPr="00F93AF8">
        <w:rPr>
          <w:kern w:val="0"/>
        </w:rPr>
        <w:t>“</w:t>
      </w:r>
      <w:r w:rsidRPr="00F93AF8">
        <w:rPr>
          <w:kern w:val="0"/>
        </w:rPr>
        <w:t>差旅费借款单</w:t>
      </w:r>
      <w:r w:rsidRPr="00F93AF8">
        <w:rPr>
          <w:kern w:val="0"/>
        </w:rPr>
        <w:t>”</w:t>
      </w:r>
      <w:r w:rsidRPr="00F93AF8">
        <w:rPr>
          <w:kern w:val="0"/>
        </w:rPr>
        <w:t>，并按如下规定办理借款事宜：</w:t>
      </w:r>
    </w:p>
    <w:p w:rsidR="00F93AF8" w:rsidRPr="00F93AF8" w:rsidRDefault="00F93AF8" w:rsidP="00B962B2">
      <w:pPr>
        <w:pStyle w:val="a7"/>
        <w:rPr>
          <w:kern w:val="0"/>
        </w:rPr>
      </w:pPr>
      <w:r w:rsidRPr="00F93AF8">
        <w:rPr>
          <w:kern w:val="0"/>
        </w:rPr>
        <w:t>1、主任出差，报副主任签署意见，副主任出差，报主任签署意见。</w:t>
      </w:r>
    </w:p>
    <w:p w:rsidR="00F93AF8" w:rsidRPr="00F93AF8" w:rsidRDefault="00F93AF8" w:rsidP="00B962B2">
      <w:pPr>
        <w:pStyle w:val="a7"/>
        <w:rPr>
          <w:kern w:val="0"/>
        </w:rPr>
      </w:pPr>
      <w:r w:rsidRPr="00F93AF8">
        <w:rPr>
          <w:kern w:val="0"/>
        </w:rPr>
        <w:t>2、正、副处长出差，持主管领导签署意见的会议或公务通</w:t>
      </w:r>
      <w:r w:rsidRPr="00F93AF8">
        <w:rPr>
          <w:kern w:val="0"/>
        </w:rPr>
        <w:lastRenderedPageBreak/>
        <w:t>知单填制借款单，交主任审批后可借款报销。</w:t>
      </w:r>
    </w:p>
    <w:p w:rsidR="00F93AF8" w:rsidRPr="00F93AF8" w:rsidRDefault="00F93AF8" w:rsidP="00B962B2">
      <w:pPr>
        <w:pStyle w:val="a7"/>
        <w:rPr>
          <w:kern w:val="0"/>
        </w:rPr>
      </w:pPr>
      <w:r w:rsidRPr="00F93AF8">
        <w:rPr>
          <w:kern w:val="0"/>
        </w:rPr>
        <w:t>3、科级以下（含科级）工作人员出差，持本处室领导和我办主管领导签署的会议或公务通知填制借款单，交我办主管财务领导审批，因特殊情况须乘坐飞机者，事前在借款单上应注明</w:t>
      </w:r>
      <w:r w:rsidRPr="00F93AF8">
        <w:rPr>
          <w:kern w:val="0"/>
        </w:rPr>
        <w:t>“</w:t>
      </w:r>
      <w:r w:rsidRPr="00F93AF8">
        <w:rPr>
          <w:kern w:val="0"/>
        </w:rPr>
        <w:t>乘坐飞机</w:t>
      </w:r>
      <w:r w:rsidRPr="00F93AF8">
        <w:rPr>
          <w:kern w:val="0"/>
        </w:rPr>
        <w:t>”</w:t>
      </w:r>
      <w:r w:rsidRPr="00F93AF8">
        <w:rPr>
          <w:kern w:val="0"/>
        </w:rPr>
        <w:t>字样和理由，呈办主管领导批准方可乘坐，否则财务部门不予报销。</w:t>
      </w:r>
    </w:p>
    <w:p w:rsidR="00F93AF8" w:rsidRPr="00F93AF8" w:rsidRDefault="00F93AF8" w:rsidP="00B962B2">
      <w:pPr>
        <w:pStyle w:val="a7"/>
        <w:rPr>
          <w:kern w:val="0"/>
        </w:rPr>
      </w:pPr>
      <w:r w:rsidRPr="00F93AF8">
        <w:rPr>
          <w:kern w:val="0"/>
        </w:rPr>
        <w:t>（二）出差任务结束后五天内，应按规定填写好差旅费报销单，交财务部门审核，并经有关领导审批后办理报销结帐手续。否则，预借差旅费款由财务部门在工资中扣除。</w:t>
      </w:r>
    </w:p>
    <w:p w:rsidR="00F93AF8" w:rsidRPr="00F93AF8" w:rsidRDefault="00F93AF8" w:rsidP="00B962B2">
      <w:pPr>
        <w:pStyle w:val="a7"/>
        <w:rPr>
          <w:kern w:val="0"/>
        </w:rPr>
      </w:pPr>
      <w:r w:rsidRPr="00F93AF8">
        <w:rPr>
          <w:kern w:val="0"/>
        </w:rPr>
        <w:t>（三）差旅费的开支标准，按市财政局《关于印发〈深圳市国家机关、事业单位工作人员差旅费开支的规定〉的通知》（深财行[1996]23号）执行。</w:t>
      </w:r>
    </w:p>
    <w:p w:rsidR="00F93AF8" w:rsidRPr="00F93AF8" w:rsidRDefault="00F93AF8" w:rsidP="00B962B2">
      <w:pPr>
        <w:pStyle w:val="a7"/>
        <w:rPr>
          <w:kern w:val="0"/>
        </w:rPr>
      </w:pPr>
      <w:r w:rsidRPr="00F93AF8">
        <w:rPr>
          <w:kern w:val="0"/>
        </w:rPr>
        <w:t>四、设备购置费</w:t>
      </w:r>
    </w:p>
    <w:p w:rsidR="00F93AF8" w:rsidRPr="00F93AF8" w:rsidRDefault="00F93AF8" w:rsidP="00B962B2">
      <w:pPr>
        <w:pStyle w:val="a7"/>
        <w:rPr>
          <w:kern w:val="0"/>
        </w:rPr>
      </w:pPr>
      <w:r w:rsidRPr="00F93AF8">
        <w:rPr>
          <w:kern w:val="0"/>
        </w:rPr>
        <w:t>单价在2000元以上、耐用时间超过一年的财物均属固定资产，如建筑物、设备、电脑微机、终端机、家具、办公用具等。凡购置固定资产的部门或个人，须根据工作的实际需要，填制《固定资产购置申请表》交综合处，按经费的审批权限，报请有关领导审批后，统一购置。使用部门和个人不得自行购置或印刷。属于专控商品的，在办妥专控商品购买手续后方可购置。经批准购买的物品，需两人以上采购，如购买专业设备及配件可派专业技术人员一同采购。采购回来的物品必须由办公室仓管人员进行严格清点、验收，登记入册并按规定的程序审批报帐，如手续不全，财务部门有权拒绝报销或付款。</w:t>
      </w:r>
    </w:p>
    <w:p w:rsidR="00F93AF8" w:rsidRPr="00F93AF8" w:rsidRDefault="00F93AF8" w:rsidP="00B962B2">
      <w:pPr>
        <w:pStyle w:val="a7"/>
        <w:rPr>
          <w:kern w:val="0"/>
        </w:rPr>
      </w:pPr>
      <w:r w:rsidRPr="00F93AF8">
        <w:rPr>
          <w:kern w:val="0"/>
        </w:rPr>
        <w:lastRenderedPageBreak/>
        <w:t>五、公务费</w:t>
      </w:r>
    </w:p>
    <w:p w:rsidR="00F93AF8" w:rsidRPr="00F93AF8" w:rsidRDefault="00F93AF8" w:rsidP="00B962B2">
      <w:pPr>
        <w:pStyle w:val="a7"/>
        <w:rPr>
          <w:kern w:val="0"/>
        </w:rPr>
      </w:pPr>
      <w:r w:rsidRPr="00F93AF8">
        <w:rPr>
          <w:kern w:val="0"/>
        </w:rPr>
        <w:t>各处需订阅的报刊、杂志，经综合处作计划报我办主管领导审批同意后，由综合处统一订阅。凡与业务无关的资料和书籍不得订阅。需印刷的业务表格、资料、文件先报送综合处审核，经有关领导批准后印刷。印刷品交货验收，质量、数量均合格后才可付款报销。</w:t>
      </w:r>
    </w:p>
    <w:p w:rsidR="00F93AF8" w:rsidRPr="00F93AF8" w:rsidRDefault="00F93AF8" w:rsidP="00B962B2">
      <w:pPr>
        <w:pStyle w:val="a7"/>
        <w:rPr>
          <w:kern w:val="0"/>
        </w:rPr>
      </w:pPr>
      <w:r w:rsidRPr="00F93AF8">
        <w:rPr>
          <w:kern w:val="0"/>
        </w:rPr>
        <w:t>六、福利费的开支</w:t>
      </w:r>
    </w:p>
    <w:p w:rsidR="00F93AF8" w:rsidRPr="00F93AF8" w:rsidRDefault="00F93AF8" w:rsidP="00B962B2">
      <w:pPr>
        <w:pStyle w:val="a7"/>
        <w:rPr>
          <w:kern w:val="0"/>
        </w:rPr>
      </w:pPr>
      <w:r w:rsidRPr="00F93AF8">
        <w:rPr>
          <w:kern w:val="0"/>
        </w:rPr>
        <w:t>（一）本办工作人员患病或住院时，综合处可安排探访。购买慰问物品的探访，原则上安排一次，其中家庭探访的可给予300元以下的慰问物品，住院探访的可给予400元以下的慰问物品。</w:t>
      </w:r>
    </w:p>
    <w:p w:rsidR="00F93AF8" w:rsidRPr="00F93AF8" w:rsidRDefault="00F93AF8" w:rsidP="00B962B2">
      <w:pPr>
        <w:pStyle w:val="a7"/>
        <w:rPr>
          <w:kern w:val="0"/>
        </w:rPr>
      </w:pPr>
      <w:r w:rsidRPr="00F93AF8">
        <w:rPr>
          <w:kern w:val="0"/>
        </w:rPr>
        <w:t>（二）因生活困难需要补助的本办工作人员，先由本人提出申请，经综合处审核后，报本办领导审批。</w:t>
      </w:r>
    </w:p>
    <w:p w:rsidR="00F93AF8" w:rsidRPr="00F93AF8" w:rsidRDefault="00F93AF8" w:rsidP="00B962B2">
      <w:pPr>
        <w:pStyle w:val="a7"/>
        <w:rPr>
          <w:kern w:val="0"/>
        </w:rPr>
      </w:pPr>
      <w:r w:rsidRPr="00F93AF8">
        <w:rPr>
          <w:kern w:val="0"/>
        </w:rPr>
        <w:t>（三）因公负伤住院，治疗费及住院疗养期间的伙食补助费，经报综合处审批后，依据《深圳经济特区工伤保险条例》及深圳市财政局的有关规定，审批报销。</w:t>
      </w:r>
    </w:p>
    <w:p w:rsidR="00F93AF8" w:rsidRPr="00F93AF8" w:rsidRDefault="00F93AF8" w:rsidP="00B962B2">
      <w:pPr>
        <w:pStyle w:val="a7"/>
        <w:rPr>
          <w:kern w:val="0"/>
        </w:rPr>
      </w:pPr>
      <w:r w:rsidRPr="00F93AF8">
        <w:rPr>
          <w:kern w:val="0"/>
        </w:rPr>
        <w:t>（四）独生子女入托或上幼儿园的，每学期凭收据审批后报销200元（仅限于子女户口在深圳市并办理了独生子女证明的干部职工）。</w:t>
      </w:r>
    </w:p>
    <w:p w:rsidR="00F93AF8" w:rsidRPr="00F93AF8" w:rsidRDefault="00F93AF8" w:rsidP="00B962B2">
      <w:pPr>
        <w:pStyle w:val="a7"/>
        <w:rPr>
          <w:kern w:val="0"/>
        </w:rPr>
      </w:pPr>
      <w:r w:rsidRPr="00F93AF8">
        <w:rPr>
          <w:kern w:val="0"/>
        </w:rPr>
        <w:t>七、会议费</w:t>
      </w:r>
    </w:p>
    <w:p w:rsidR="00F93AF8" w:rsidRPr="00F93AF8" w:rsidRDefault="00F93AF8" w:rsidP="00B962B2">
      <w:pPr>
        <w:pStyle w:val="a7"/>
        <w:rPr>
          <w:kern w:val="0"/>
        </w:rPr>
      </w:pPr>
      <w:r w:rsidRPr="00F93AF8">
        <w:rPr>
          <w:kern w:val="0"/>
        </w:rPr>
        <w:t>会议费的开支必须严格按照中共深圳市委办公厅《关于印发〈深圳市直机关、事业单位会议费开支管理规定〉的通知》（深办发[1998]1号）文件执行。必须按照规定的范围和标准从严掌握，做到务实节俭，对各种会议实行会前预算，并</w:t>
      </w:r>
      <w:r w:rsidRPr="00F93AF8">
        <w:rPr>
          <w:kern w:val="0"/>
        </w:rPr>
        <w:lastRenderedPageBreak/>
        <w:t>报我办主管领导审核后报主任审批。预算内容包括：会议代表和工作人员数量、各项明细费用预算等。会后，由财务部门审核，会议费用严格按预算开支。</w:t>
      </w:r>
    </w:p>
    <w:p w:rsidR="00F93AF8" w:rsidRPr="00F93AF8" w:rsidRDefault="00F93AF8" w:rsidP="00B962B2">
      <w:pPr>
        <w:pStyle w:val="a7"/>
        <w:rPr>
          <w:kern w:val="0"/>
        </w:rPr>
      </w:pPr>
      <w:r w:rsidRPr="00F93AF8">
        <w:rPr>
          <w:kern w:val="0"/>
        </w:rPr>
        <w:t>八、公务接待费</w:t>
      </w:r>
    </w:p>
    <w:p w:rsidR="00F93AF8" w:rsidRPr="00F93AF8" w:rsidRDefault="00F93AF8" w:rsidP="00B962B2">
      <w:pPr>
        <w:pStyle w:val="a7"/>
        <w:rPr>
          <w:kern w:val="0"/>
        </w:rPr>
      </w:pPr>
      <w:r w:rsidRPr="00F93AF8">
        <w:rPr>
          <w:kern w:val="0"/>
        </w:rPr>
        <w:t>严格按照市委办公厅、市府办公厅《关于中央和各省市党政机关工作人员来市公务活动的接待办法》（深办发[1995]5号）和《关于中央和各省市党政机关工作人员来市公务活动的接待办法的补充规定》（深办发[1995]37号）的文件执行。即：</w:t>
      </w:r>
    </w:p>
    <w:p w:rsidR="00F93AF8" w:rsidRPr="00F93AF8" w:rsidRDefault="00F93AF8" w:rsidP="00B962B2">
      <w:pPr>
        <w:pStyle w:val="a7"/>
        <w:rPr>
          <w:kern w:val="0"/>
        </w:rPr>
      </w:pPr>
      <w:r w:rsidRPr="00F93AF8">
        <w:rPr>
          <w:kern w:val="0"/>
        </w:rPr>
        <w:t>（一）对来本办参观、指导、学习的客人，要坚持</w:t>
      </w:r>
      <w:r w:rsidRPr="00F93AF8">
        <w:rPr>
          <w:kern w:val="0"/>
        </w:rPr>
        <w:t>“</w:t>
      </w:r>
      <w:r w:rsidRPr="00F93AF8">
        <w:rPr>
          <w:kern w:val="0"/>
        </w:rPr>
        <w:t>热情、节约</w:t>
      </w:r>
      <w:r w:rsidRPr="00F93AF8">
        <w:rPr>
          <w:kern w:val="0"/>
        </w:rPr>
        <w:t>”</w:t>
      </w:r>
      <w:r w:rsidRPr="00F93AF8">
        <w:rPr>
          <w:kern w:val="0"/>
        </w:rPr>
        <w:t>的原则，做到礼貌、热情、得体、注重实效，不搞互相攀比，食宿安排严格按市政府规定的接待标准执行，禁止用公款馈赠礼品；不准用公款到营业性的娱乐场所进行娱乐活动。</w:t>
      </w:r>
    </w:p>
    <w:p w:rsidR="00F93AF8" w:rsidRPr="00F93AF8" w:rsidRDefault="00F93AF8" w:rsidP="00B962B2">
      <w:pPr>
        <w:pStyle w:val="a7"/>
        <w:rPr>
          <w:kern w:val="0"/>
        </w:rPr>
      </w:pPr>
      <w:r w:rsidRPr="00F93AF8">
        <w:rPr>
          <w:kern w:val="0"/>
        </w:rPr>
        <w:t>（二）对所有公务接待实行事前审批制度。不论市内、市外客人，均要事前订出接待计划或填写《接待安排表》，事后方可办理审批报帐。</w:t>
      </w:r>
    </w:p>
    <w:p w:rsidR="00F93AF8" w:rsidRPr="00F93AF8" w:rsidRDefault="00F93AF8" w:rsidP="00B962B2">
      <w:pPr>
        <w:pStyle w:val="a7"/>
        <w:rPr>
          <w:kern w:val="0"/>
        </w:rPr>
      </w:pPr>
      <w:r w:rsidRPr="00F93AF8">
        <w:rPr>
          <w:kern w:val="0"/>
        </w:rPr>
        <w:t>   </w:t>
      </w:r>
      <w:r w:rsidRPr="00F93AF8">
        <w:rPr>
          <w:kern w:val="0"/>
        </w:rPr>
        <w:t xml:space="preserve"> （三）对来我办公务活动的客人，应从工作需要出发，安排相应的领导陪同。一批客人一般只陪餐一次，特殊情况可另安排送餐一次，并应控制陪餐人数。陪餐标准为：部、省级客人每人每餐125元，市级以下的客人每人每餐为100-80元。不上洋酒及高档白酒。住宿费自理，食宿统一由综合处负责安排。</w:t>
      </w:r>
    </w:p>
    <w:p w:rsidR="00F93AF8" w:rsidRPr="00F93AF8" w:rsidRDefault="00F93AF8" w:rsidP="00B962B2">
      <w:pPr>
        <w:pStyle w:val="a7"/>
        <w:rPr>
          <w:kern w:val="0"/>
        </w:rPr>
      </w:pPr>
      <w:r w:rsidRPr="00F93AF8">
        <w:rPr>
          <w:kern w:val="0"/>
        </w:rPr>
        <w:t>九、机动车辆修理及燃料费</w:t>
      </w:r>
    </w:p>
    <w:p w:rsidR="00F93AF8" w:rsidRPr="00F93AF8" w:rsidRDefault="00F93AF8" w:rsidP="00B962B2">
      <w:pPr>
        <w:pStyle w:val="a7"/>
        <w:rPr>
          <w:kern w:val="0"/>
        </w:rPr>
      </w:pPr>
      <w:r w:rsidRPr="00F93AF8">
        <w:rPr>
          <w:kern w:val="0"/>
        </w:rPr>
        <w:t>  </w:t>
      </w:r>
      <w:r w:rsidRPr="00F93AF8">
        <w:rPr>
          <w:kern w:val="0"/>
        </w:rPr>
        <w:t xml:space="preserve"> 车辆尽量在市政府指定车辆修理厂、加油站修理或加油。</w:t>
      </w:r>
      <w:r w:rsidRPr="00F93AF8">
        <w:rPr>
          <w:kern w:val="0"/>
        </w:rPr>
        <w:lastRenderedPageBreak/>
        <w:t>车辆修理须经各处处长审核、综合处处长复核，按财务审批权限审批。壹千元以下的日常小额费用由综合处处长审批，壹千元以上伍千元以下由分管财务副主任审批；伍千元以上贰万元以下由主任审批，贰万元以上由我办主任办公会议决定。各处汽车所用的油料，由综合处统一办理购买、领用登记和结帐手续，油料标准按我办汽车管理办法规定的标准执行，超额部分由自己支付；凡经批准的私事用车，其燃料费按实际耗油量和购进汽油价格由当事人支付。机动车辆发生事故或被盗，当事人依事故性质必须承担一定的责任和经济赔偿。</w:t>
      </w:r>
    </w:p>
    <w:p w:rsidR="00F93AF8" w:rsidRPr="00F93AF8" w:rsidRDefault="00F93AF8" w:rsidP="00B962B2">
      <w:pPr>
        <w:pStyle w:val="a7"/>
        <w:rPr>
          <w:kern w:val="0"/>
        </w:rPr>
      </w:pPr>
      <w:r w:rsidRPr="00F93AF8">
        <w:rPr>
          <w:kern w:val="0"/>
        </w:rPr>
        <w:t>驾驶员在执行任务中发生交通事故，如负主要责任应赔偿保险公司免赔部分的20%；发生交通事故未经交通管理部门处理，而造成保险公司不予赔偿或自行决定进厂修理的费用，当事人负担40%；经批准因私出车发生交通事故，所发生的费用（保险公司免赔部分或未经赔偿的修理费用），用车人和驾驶员各负担20%（负次要责任驾驶员免于赔偿）；未经批准擅自出车而造成交通事故，驾驶员负担赔偿保险公司免陪部分的60%或直接经济损失的30%。</w:t>
      </w:r>
    </w:p>
    <w:p w:rsidR="00F93AF8" w:rsidRPr="00F93AF8" w:rsidRDefault="00F93AF8" w:rsidP="00B962B2">
      <w:pPr>
        <w:pStyle w:val="a7"/>
        <w:rPr>
          <w:kern w:val="0"/>
        </w:rPr>
      </w:pPr>
      <w:r w:rsidRPr="00F93AF8">
        <w:rPr>
          <w:kern w:val="0"/>
        </w:rPr>
        <w:t>在没有经营许可证的停车场停车，造成车辆丢失的，保险公司免赔部分的经济损失，由驾驶员负责赔偿车辆折旧后费用的15%-20%，</w:t>
      </w:r>
    </w:p>
    <w:p w:rsidR="00F93AF8" w:rsidRPr="00F93AF8" w:rsidRDefault="00F93AF8" w:rsidP="00B962B2">
      <w:pPr>
        <w:pStyle w:val="a7"/>
        <w:rPr>
          <w:kern w:val="0"/>
        </w:rPr>
      </w:pPr>
      <w:r w:rsidRPr="00F93AF8">
        <w:rPr>
          <w:kern w:val="0"/>
        </w:rPr>
        <w:t>  </w:t>
      </w:r>
      <w:r w:rsidRPr="00F93AF8">
        <w:rPr>
          <w:kern w:val="0"/>
        </w:rPr>
        <w:t xml:space="preserve"> 十、汽车司机行车补贴</w:t>
      </w:r>
    </w:p>
    <w:p w:rsidR="00F93AF8" w:rsidRPr="00F93AF8" w:rsidRDefault="00F93AF8" w:rsidP="00B962B2">
      <w:pPr>
        <w:pStyle w:val="a7"/>
        <w:rPr>
          <w:kern w:val="0"/>
        </w:rPr>
      </w:pPr>
      <w:r w:rsidRPr="00F93AF8">
        <w:rPr>
          <w:kern w:val="0"/>
        </w:rPr>
        <w:t>汽车司机的行车补贴参照市财政局《关于印发〈深圳市行政事业单位专职汽车司机出车补助管理暂行规定〉的通知》（深</w:t>
      </w:r>
      <w:r w:rsidRPr="00F93AF8">
        <w:rPr>
          <w:kern w:val="0"/>
        </w:rPr>
        <w:lastRenderedPageBreak/>
        <w:t>财行字[1995]第41号）的精神，结合本办实际工作，规定如下：</w:t>
      </w:r>
    </w:p>
    <w:p w:rsidR="00F93AF8" w:rsidRPr="00F93AF8" w:rsidRDefault="00F93AF8" w:rsidP="00B962B2">
      <w:pPr>
        <w:pStyle w:val="a7"/>
        <w:rPr>
          <w:kern w:val="0"/>
        </w:rPr>
      </w:pPr>
      <w:r w:rsidRPr="00F93AF8">
        <w:rPr>
          <w:kern w:val="0"/>
        </w:rPr>
        <w:t>（一）司机在正常工作时间内出车不享受补助。</w:t>
      </w:r>
    </w:p>
    <w:p w:rsidR="00F93AF8" w:rsidRPr="00F93AF8" w:rsidRDefault="00F93AF8" w:rsidP="00B962B2">
      <w:pPr>
        <w:pStyle w:val="a7"/>
        <w:rPr>
          <w:kern w:val="0"/>
        </w:rPr>
      </w:pPr>
      <w:r w:rsidRPr="00F93AF8">
        <w:rPr>
          <w:kern w:val="0"/>
        </w:rPr>
        <w:t>（二）接送员工上下班的交通车司机，每天补助15元，兼职司机不享受车补。</w:t>
      </w:r>
    </w:p>
    <w:p w:rsidR="00F93AF8" w:rsidRPr="00F93AF8" w:rsidRDefault="00F93AF8" w:rsidP="00B962B2">
      <w:pPr>
        <w:pStyle w:val="a7"/>
        <w:rPr>
          <w:kern w:val="0"/>
        </w:rPr>
      </w:pPr>
      <w:r w:rsidRPr="00F93AF8">
        <w:rPr>
          <w:kern w:val="0"/>
        </w:rPr>
        <w:t>（三）司机在特区内（指罗湖区、福田区、南山区,盐田区）出车，如不能在正常时间内返回单位（或住所），每天发给误餐补助费10元；出车到宝安、龙岗两区的，每天补助15元。无论是到特区内，还是宝安、龙岗两区，如对方单位已安排用膳的，不再发给误餐补助费。</w:t>
      </w:r>
    </w:p>
    <w:p w:rsidR="00F93AF8" w:rsidRPr="00F93AF8" w:rsidRDefault="00F93AF8" w:rsidP="00B962B2">
      <w:pPr>
        <w:pStyle w:val="a7"/>
        <w:rPr>
          <w:kern w:val="0"/>
        </w:rPr>
      </w:pPr>
      <w:r w:rsidRPr="00F93AF8">
        <w:rPr>
          <w:kern w:val="0"/>
        </w:rPr>
        <w:t>（四）市外出车：出车到珠海、汕头、厦门及海南四个经济特区的，每天补助20元；出车到其他地区的，每天补助15元。凡每天行车超过200公里的，从201公里算起，每10公里增发2元。</w:t>
      </w:r>
    </w:p>
    <w:p w:rsidR="00F93AF8" w:rsidRPr="00F93AF8" w:rsidRDefault="00F93AF8" w:rsidP="00B962B2">
      <w:pPr>
        <w:pStyle w:val="a7"/>
        <w:rPr>
          <w:kern w:val="0"/>
        </w:rPr>
      </w:pPr>
      <w:r w:rsidRPr="00F93AF8">
        <w:rPr>
          <w:kern w:val="0"/>
        </w:rPr>
        <w:t>（五）加班补助：凡因工作需要，公休及节假日出车或晚间出车超过11时30分，且当天加班时间超过6小时以上的，尽可能安排其补休，不能安排补休的，每天发给加班补助费50元；当天加班时间在3-6小时的，发加班补助费25元。</w:t>
      </w:r>
    </w:p>
    <w:p w:rsidR="00F93AF8" w:rsidRPr="00F93AF8" w:rsidRDefault="00F93AF8" w:rsidP="00B962B2">
      <w:pPr>
        <w:pStyle w:val="a7"/>
        <w:rPr>
          <w:kern w:val="0"/>
        </w:rPr>
      </w:pPr>
      <w:r w:rsidRPr="00F93AF8">
        <w:rPr>
          <w:kern w:val="0"/>
        </w:rPr>
        <w:t>（六）实行司机出车补助后，单位不得再以其他任何形式给司机发放相同补贴。</w:t>
      </w:r>
    </w:p>
    <w:p w:rsidR="00F93AF8" w:rsidRPr="00F93AF8" w:rsidRDefault="00F93AF8" w:rsidP="00B962B2">
      <w:pPr>
        <w:pStyle w:val="a7"/>
        <w:rPr>
          <w:kern w:val="0"/>
        </w:rPr>
      </w:pPr>
      <w:r w:rsidRPr="00F93AF8">
        <w:rPr>
          <w:kern w:val="0"/>
        </w:rPr>
        <w:t>（七）非专职司机不享受出车补助，其有关补助按工作人员出差补助办法实行。</w:t>
      </w:r>
    </w:p>
    <w:p w:rsidR="00F93AF8" w:rsidRPr="00F93AF8" w:rsidRDefault="00F93AF8" w:rsidP="00B962B2">
      <w:pPr>
        <w:pStyle w:val="a7"/>
        <w:rPr>
          <w:kern w:val="0"/>
        </w:rPr>
      </w:pPr>
      <w:r w:rsidRPr="00F93AF8">
        <w:rPr>
          <w:kern w:val="0"/>
        </w:rPr>
        <w:t>十一、固定资产登记</w:t>
      </w:r>
    </w:p>
    <w:p w:rsidR="00F93AF8" w:rsidRPr="00F93AF8" w:rsidRDefault="00F93AF8" w:rsidP="00B962B2">
      <w:pPr>
        <w:pStyle w:val="a7"/>
        <w:rPr>
          <w:kern w:val="0"/>
        </w:rPr>
      </w:pPr>
      <w:r w:rsidRPr="00F93AF8">
        <w:rPr>
          <w:kern w:val="0"/>
        </w:rPr>
        <w:t>各处使用的2000元以上、耐用时间超过一年的物品，均列</w:t>
      </w:r>
      <w:r w:rsidRPr="00F93AF8">
        <w:rPr>
          <w:kern w:val="0"/>
        </w:rPr>
        <w:lastRenderedPageBreak/>
        <w:t>入本办的固定资产，由综合处指定专人对购置的物品登记造册，办理领用登记手续，并由财务部门协助对固定资产定期进行盘点、清查、对卡对帐。若有遗失或损坏，要查清责任，严格按照规定执行赔偿。</w:t>
      </w:r>
    </w:p>
    <w:p w:rsidR="00F93AF8" w:rsidRPr="00F93AF8" w:rsidRDefault="00F93AF8" w:rsidP="00B962B2">
      <w:pPr>
        <w:pStyle w:val="a7"/>
        <w:rPr>
          <w:kern w:val="0"/>
        </w:rPr>
      </w:pPr>
      <w:r w:rsidRPr="00F93AF8">
        <w:rPr>
          <w:kern w:val="0"/>
        </w:rPr>
        <w:t>十二、交通费补助</w:t>
      </w:r>
    </w:p>
    <w:p w:rsidR="00F93AF8" w:rsidRPr="00F93AF8" w:rsidRDefault="00F93AF8" w:rsidP="00B962B2">
      <w:pPr>
        <w:pStyle w:val="a7"/>
        <w:rPr>
          <w:kern w:val="0"/>
        </w:rPr>
      </w:pPr>
      <w:r w:rsidRPr="00F93AF8">
        <w:rPr>
          <w:kern w:val="0"/>
        </w:rPr>
        <w:t>上下班不乘坐本办交通车的，且住宅宿舍与单位距离在2公里以上的，每月可给予公共汽车月票价值100%的补助。</w:t>
      </w:r>
    </w:p>
    <w:p w:rsidR="00F93AF8" w:rsidRPr="00F93AF8" w:rsidRDefault="00F93AF8" w:rsidP="00B962B2">
      <w:pPr>
        <w:pStyle w:val="a7"/>
        <w:rPr>
          <w:kern w:val="0"/>
        </w:rPr>
      </w:pPr>
      <w:r w:rsidRPr="00F93AF8">
        <w:rPr>
          <w:kern w:val="0"/>
        </w:rPr>
        <w:t>十三、误餐费</w:t>
      </w:r>
    </w:p>
    <w:p w:rsidR="00F93AF8" w:rsidRPr="00F93AF8" w:rsidRDefault="00F93AF8" w:rsidP="00B962B2">
      <w:pPr>
        <w:pStyle w:val="a7"/>
        <w:rPr>
          <w:kern w:val="0"/>
        </w:rPr>
      </w:pPr>
      <w:r w:rsidRPr="00F93AF8">
        <w:rPr>
          <w:kern w:val="0"/>
        </w:rPr>
        <w:t>本办工作人员因外出不能回家就餐的，其误餐费按市财政局深财[1996]23号文规定执行，即：</w:t>
      </w:r>
    </w:p>
    <w:p w:rsidR="00F93AF8" w:rsidRPr="00F93AF8" w:rsidRDefault="00F93AF8" w:rsidP="00B962B2">
      <w:pPr>
        <w:pStyle w:val="a7"/>
        <w:rPr>
          <w:kern w:val="0"/>
        </w:rPr>
      </w:pPr>
      <w:r w:rsidRPr="00F93AF8">
        <w:rPr>
          <w:kern w:val="0"/>
        </w:rPr>
        <w:t>（一）工作人员的出差伙食补助费，不分途中和住勤，每人每天补助标准为：一般地区40元，特殊地区50元（按在特殊地区的实际住宿天数计发伙食补助费，在途期间按一般地区标准计发伙食补助费）。</w:t>
      </w:r>
    </w:p>
    <w:p w:rsidR="00F93AF8" w:rsidRPr="00F93AF8" w:rsidRDefault="00F93AF8" w:rsidP="00B962B2">
      <w:pPr>
        <w:pStyle w:val="a7"/>
        <w:rPr>
          <w:kern w:val="0"/>
        </w:rPr>
      </w:pPr>
      <w:r w:rsidRPr="00F93AF8">
        <w:rPr>
          <w:kern w:val="0"/>
        </w:rPr>
        <w:t>（二）工作人员在深圳市内（含各区）联系工作，对方单位没有接待用餐，又不能赶回本单位或家里就餐的，可领取误餐费：特区内每餐补助15元，特区外每餐补助10元（只限午、晚餐）。如对方单位已提供工作餐的，则不能再领取误餐费。</w:t>
      </w:r>
    </w:p>
    <w:p w:rsidR="00F93AF8" w:rsidRPr="00F93AF8" w:rsidRDefault="00F93AF8" w:rsidP="00B962B2">
      <w:pPr>
        <w:pStyle w:val="a7"/>
        <w:rPr>
          <w:kern w:val="0"/>
        </w:rPr>
      </w:pPr>
      <w:r w:rsidRPr="00F93AF8">
        <w:rPr>
          <w:kern w:val="0"/>
        </w:rPr>
        <w:t>（三）工作人员因工作需要，经单位领导批准加班至夜晚11:00时以后的发给夜餐费，每晚20元（单位已提供工作夜餐的除外）；因工作需要，实行轮班制的，按此标准的80%执行。</w:t>
      </w:r>
    </w:p>
    <w:p w:rsidR="00F93AF8" w:rsidRPr="00F93AF8" w:rsidRDefault="00F93AF8" w:rsidP="00B962B2">
      <w:pPr>
        <w:pStyle w:val="a7"/>
        <w:rPr>
          <w:kern w:val="0"/>
        </w:rPr>
      </w:pPr>
      <w:r w:rsidRPr="00F93AF8">
        <w:rPr>
          <w:kern w:val="0"/>
        </w:rPr>
        <w:t>十四、在职人员学历的学费报销</w:t>
      </w:r>
    </w:p>
    <w:p w:rsidR="00F93AF8" w:rsidRPr="00F93AF8" w:rsidRDefault="00F93AF8" w:rsidP="00B962B2">
      <w:pPr>
        <w:pStyle w:val="a7"/>
        <w:rPr>
          <w:kern w:val="0"/>
        </w:rPr>
      </w:pPr>
      <w:r w:rsidRPr="00F93AF8">
        <w:rPr>
          <w:kern w:val="0"/>
        </w:rPr>
        <w:lastRenderedPageBreak/>
        <w:t>关于在职人员学历的学费报销事项，严格按照我办《人事管理制度》中有关规定执行。</w:t>
      </w:r>
    </w:p>
    <w:p w:rsidR="00F93AF8" w:rsidRPr="00F93AF8" w:rsidRDefault="00F93AF8" w:rsidP="00B962B2">
      <w:pPr>
        <w:pStyle w:val="a7"/>
        <w:rPr>
          <w:kern w:val="0"/>
        </w:rPr>
      </w:pPr>
      <w:r w:rsidRPr="00F93AF8">
        <w:rPr>
          <w:kern w:val="0"/>
        </w:rPr>
        <w:t xml:space="preserve">十五、房租费　　</w:t>
      </w:r>
    </w:p>
    <w:p w:rsidR="00F93AF8" w:rsidRPr="00F93AF8" w:rsidRDefault="00F93AF8" w:rsidP="00B962B2">
      <w:pPr>
        <w:pStyle w:val="a7"/>
        <w:rPr>
          <w:kern w:val="0"/>
        </w:rPr>
      </w:pPr>
      <w:r w:rsidRPr="00F93AF8">
        <w:rPr>
          <w:kern w:val="0"/>
        </w:rPr>
        <w:t xml:space="preserve">已实行房改的人员，其房补按市房改方案执行；没有实行房改的，暂住本办单身宿舍或周转房的人员，按市房改办文件规定的准成本房房租收取租金，周转房租金随着市房改政策中标准的变动而调整，原则上每年调整一次；对单位未安排周转房，职工住房确实有困难经办党组会研究同意自行租房者，房租按规定额度报销；对单位已安排周转房：（１）职工不住而另行租房者，其房租不予以报销；（２）职工不住而转租或借给他人居住者，单位则按规定收回其周转房。　</w:t>
      </w:r>
    </w:p>
    <w:p w:rsidR="00F93AF8" w:rsidRPr="00F93AF8" w:rsidRDefault="00F93AF8" w:rsidP="00B962B2">
      <w:pPr>
        <w:pStyle w:val="a7"/>
        <w:rPr>
          <w:kern w:val="0"/>
        </w:rPr>
      </w:pPr>
      <w:r w:rsidRPr="00F93AF8">
        <w:rPr>
          <w:kern w:val="0"/>
        </w:rPr>
        <w:t>十六、赴港澳及国外考察费用</w:t>
      </w:r>
    </w:p>
    <w:p w:rsidR="00F93AF8" w:rsidRPr="00F93AF8" w:rsidRDefault="00F93AF8" w:rsidP="00B962B2">
      <w:pPr>
        <w:pStyle w:val="a7"/>
        <w:rPr>
          <w:kern w:val="0"/>
        </w:rPr>
      </w:pPr>
      <w:r w:rsidRPr="00F93AF8">
        <w:rPr>
          <w:kern w:val="0"/>
        </w:rPr>
        <w:t>赴港澳及国外考察人员的费用，按市财政局、市外事办公室《转发财政部、外交部修订〈关于临时出国人员费用开支标准和管理办法的规定〉的通知》（深财外字[1995]第27号）执行。</w:t>
      </w:r>
    </w:p>
    <w:p w:rsidR="00F93AF8" w:rsidRPr="00F93AF8" w:rsidRDefault="00F93AF8" w:rsidP="00B962B2">
      <w:pPr>
        <w:pStyle w:val="a7"/>
        <w:rPr>
          <w:kern w:val="0"/>
        </w:rPr>
      </w:pPr>
      <w:r w:rsidRPr="00F93AF8">
        <w:rPr>
          <w:kern w:val="0"/>
        </w:rPr>
        <w:t>十七、通讯工具配备和费用标准</w:t>
      </w:r>
    </w:p>
    <w:p w:rsidR="00F93AF8" w:rsidRPr="00F93AF8" w:rsidRDefault="00F93AF8" w:rsidP="00B962B2">
      <w:pPr>
        <w:pStyle w:val="a7"/>
        <w:rPr>
          <w:kern w:val="0"/>
        </w:rPr>
      </w:pPr>
      <w:r w:rsidRPr="00F93AF8">
        <w:rPr>
          <w:kern w:val="0"/>
        </w:rPr>
        <w:t>通讯工具配备和费用标准严格按照中共市委办公厅《中共深圳市委办公厅、深圳市人民政府办公厅关于市直单位日常通讯工具的配备和管理的规定》（深办发[1997]37号）以及《中共深圳市委办公厅深圳市人民政府办公厅关于市直单位日常通讯工具配备和管理的补充规定》（深办[1998]2号）等有关规定执行。</w:t>
      </w:r>
    </w:p>
    <w:p w:rsidR="00F93AF8" w:rsidRPr="00F93AF8" w:rsidRDefault="00F93AF8" w:rsidP="00B962B2">
      <w:pPr>
        <w:pStyle w:val="a7"/>
        <w:rPr>
          <w:kern w:val="0"/>
        </w:rPr>
      </w:pPr>
      <w:r w:rsidRPr="00F93AF8">
        <w:rPr>
          <w:kern w:val="0"/>
        </w:rPr>
        <w:t>十八、其他</w:t>
      </w:r>
    </w:p>
    <w:p w:rsidR="00F93AF8" w:rsidRPr="00F93AF8" w:rsidRDefault="00F93AF8" w:rsidP="00B962B2">
      <w:pPr>
        <w:pStyle w:val="a7"/>
        <w:rPr>
          <w:kern w:val="0"/>
        </w:rPr>
      </w:pPr>
      <w:r w:rsidRPr="00F93AF8">
        <w:rPr>
          <w:kern w:val="0"/>
        </w:rPr>
        <w:lastRenderedPageBreak/>
        <w:t>   </w:t>
      </w:r>
      <w:r w:rsidRPr="00F93AF8">
        <w:rPr>
          <w:kern w:val="0"/>
        </w:rPr>
        <w:t xml:space="preserve"> （一）采购物品原则上只准用支票，不用现金。凡属较大的费用开支一定要附申请报告、预算或合同,然后按规定的审批手续进行审批。</w:t>
      </w:r>
    </w:p>
    <w:p w:rsidR="00F93AF8" w:rsidRPr="00F93AF8" w:rsidRDefault="00F93AF8" w:rsidP="00B962B2">
      <w:pPr>
        <w:pStyle w:val="a7"/>
        <w:rPr>
          <w:kern w:val="0"/>
        </w:rPr>
      </w:pPr>
      <w:r w:rsidRPr="00F93AF8">
        <w:rPr>
          <w:kern w:val="0"/>
        </w:rPr>
        <w:t xml:space="preserve">　　（二）借用现金或支票的，必须首先填写统一的</w:t>
      </w:r>
      <w:r w:rsidRPr="00F93AF8">
        <w:rPr>
          <w:kern w:val="0"/>
        </w:rPr>
        <w:t>“</w:t>
      </w:r>
      <w:r w:rsidRPr="00F93AF8">
        <w:rPr>
          <w:kern w:val="0"/>
        </w:rPr>
        <w:t>现金借款单</w:t>
      </w:r>
      <w:r w:rsidRPr="00F93AF8">
        <w:rPr>
          <w:kern w:val="0"/>
        </w:rPr>
        <w:t>”</w:t>
      </w:r>
      <w:r w:rsidRPr="00F93AF8">
        <w:rPr>
          <w:kern w:val="0"/>
        </w:rPr>
        <w:t>或</w:t>
      </w:r>
      <w:r w:rsidRPr="00F93AF8">
        <w:rPr>
          <w:kern w:val="0"/>
        </w:rPr>
        <w:t>“</w:t>
      </w:r>
      <w:r w:rsidRPr="00F93AF8">
        <w:rPr>
          <w:kern w:val="0"/>
        </w:rPr>
        <w:t>支票领用申请单</w:t>
      </w:r>
      <w:r w:rsidRPr="00F93AF8">
        <w:rPr>
          <w:kern w:val="0"/>
        </w:rPr>
        <w:t>”</w:t>
      </w:r>
      <w:r w:rsidRPr="00F93AF8">
        <w:rPr>
          <w:kern w:val="0"/>
        </w:rPr>
        <w:t>，并注明用途和限额，经主管财务办领导审批、财务部门复核后方可办理借用手续。领用支票后要妥善保管，如有遗失应及时报告财务部门。支票必须在五天内使用，过期应及时退回。支票付款后，必须在一周内持合法单据到财务部门报销。</w:t>
      </w:r>
    </w:p>
    <w:p w:rsidR="00F93AF8" w:rsidRPr="00F93AF8" w:rsidRDefault="00F93AF8" w:rsidP="00B962B2">
      <w:pPr>
        <w:pStyle w:val="a7"/>
        <w:rPr>
          <w:kern w:val="0"/>
        </w:rPr>
      </w:pPr>
      <w:r w:rsidRPr="00F93AF8">
        <w:rPr>
          <w:kern w:val="0"/>
        </w:rPr>
        <w:t>（三）凡向财务报销的票据，必须是税务部门规定使用的发票，收款收据及白条单一律不予报销。</w:t>
      </w:r>
    </w:p>
    <w:p w:rsidR="00F93AF8" w:rsidRPr="00F93AF8" w:rsidRDefault="00F93AF8" w:rsidP="00B962B2">
      <w:pPr>
        <w:pStyle w:val="a7"/>
        <w:rPr>
          <w:kern w:val="0"/>
        </w:rPr>
      </w:pPr>
      <w:r w:rsidRPr="00F93AF8">
        <w:rPr>
          <w:kern w:val="0"/>
        </w:rPr>
        <w:t>十九、本规定与上级新文件规定精神不一致的，以上级文件的规定为准。</w:t>
      </w:r>
    </w:p>
    <w:p w:rsidR="00F93AF8" w:rsidRPr="00F93AF8" w:rsidRDefault="00F93AF8" w:rsidP="00B962B2">
      <w:pPr>
        <w:pStyle w:val="a7"/>
        <w:rPr>
          <w:kern w:val="0"/>
        </w:rPr>
      </w:pPr>
      <w:r w:rsidRPr="00F93AF8">
        <w:rPr>
          <w:kern w:val="0"/>
        </w:rPr>
        <w:t>二十、本制度由综合处负责解释。</w:t>
      </w:r>
    </w:p>
    <w:p w:rsidR="00F93AF8" w:rsidRPr="00F93AF8" w:rsidRDefault="00F93AF8" w:rsidP="00B962B2">
      <w:pPr>
        <w:pStyle w:val="a7"/>
        <w:rPr>
          <w:kern w:val="0"/>
        </w:rPr>
      </w:pPr>
      <w:r w:rsidRPr="00F93AF8">
        <w:rPr>
          <w:kern w:val="0"/>
        </w:rPr>
        <w:t>二十一、本制度自印发之日起执行。</w:t>
      </w:r>
    </w:p>
    <w:p w:rsidR="00F93AF8" w:rsidRPr="00F93AF8" w:rsidRDefault="00F93AF8" w:rsidP="00B962B2">
      <w:pPr>
        <w:pStyle w:val="a7"/>
        <w:rPr>
          <w:kern w:val="0"/>
        </w:rPr>
      </w:pPr>
      <w:r w:rsidRPr="00F93AF8">
        <w:rPr>
          <w:kern w:val="0"/>
        </w:rPr>
        <w:t> </w:t>
      </w:r>
    </w:p>
    <w:p w:rsidR="00F93AF8" w:rsidRPr="00F93AF8" w:rsidRDefault="00F93AF8" w:rsidP="00B962B2">
      <w:pPr>
        <w:pStyle w:val="a7"/>
        <w:rPr>
          <w:kern w:val="0"/>
        </w:rPr>
      </w:pPr>
      <w:r w:rsidRPr="00F93AF8">
        <w:rPr>
          <w:kern w:val="0"/>
        </w:rPr>
        <w:t>附：参照执行文件名录及文件</w:t>
      </w:r>
    </w:p>
    <w:p w:rsidR="00F93AF8" w:rsidRPr="00F93AF8" w:rsidRDefault="00F93AF8" w:rsidP="00B962B2">
      <w:pPr>
        <w:pStyle w:val="a7"/>
        <w:rPr>
          <w:kern w:val="0"/>
        </w:rPr>
      </w:pPr>
      <w:r w:rsidRPr="00F93AF8">
        <w:rPr>
          <w:kern w:val="0"/>
        </w:rPr>
        <w:t>  </w:t>
      </w:r>
      <w:r w:rsidRPr="00F93AF8">
        <w:rPr>
          <w:kern w:val="0"/>
        </w:rPr>
        <w:t xml:space="preserve"> 一、深财行[1996]23号《关于印发&lt;深圳市国家机关、事业单位工作人员差旅费开支的规定&gt;的通知》；</w:t>
      </w:r>
    </w:p>
    <w:p w:rsidR="00F93AF8" w:rsidRPr="00F93AF8" w:rsidRDefault="00F93AF8" w:rsidP="00B962B2">
      <w:pPr>
        <w:pStyle w:val="a7"/>
        <w:rPr>
          <w:kern w:val="0"/>
        </w:rPr>
      </w:pPr>
      <w:r w:rsidRPr="00F93AF8">
        <w:rPr>
          <w:kern w:val="0"/>
        </w:rPr>
        <w:t>   </w:t>
      </w:r>
      <w:r w:rsidRPr="00F93AF8">
        <w:rPr>
          <w:kern w:val="0"/>
        </w:rPr>
        <w:t xml:space="preserve"> 二、深办发[1998]1号《关于印发&lt;深圳市直机关、事业单位会议费开支管理规定&gt;的通知》；</w:t>
      </w:r>
    </w:p>
    <w:p w:rsidR="00F93AF8" w:rsidRPr="00F93AF8" w:rsidRDefault="00F93AF8" w:rsidP="00B962B2">
      <w:pPr>
        <w:pStyle w:val="a7"/>
        <w:rPr>
          <w:kern w:val="0"/>
        </w:rPr>
      </w:pPr>
      <w:r w:rsidRPr="00F93AF8">
        <w:rPr>
          <w:kern w:val="0"/>
        </w:rPr>
        <w:t>   </w:t>
      </w:r>
      <w:r w:rsidRPr="00F93AF8">
        <w:rPr>
          <w:kern w:val="0"/>
        </w:rPr>
        <w:t xml:space="preserve"> 三、深办发[1995]5号《关于中央和各省市党政机关工作人员来市公务活动的接待办法》；</w:t>
      </w:r>
    </w:p>
    <w:p w:rsidR="00F93AF8" w:rsidRPr="00F93AF8" w:rsidRDefault="00F93AF8" w:rsidP="00B962B2">
      <w:pPr>
        <w:pStyle w:val="a7"/>
        <w:rPr>
          <w:kern w:val="0"/>
        </w:rPr>
      </w:pPr>
      <w:r w:rsidRPr="00F93AF8">
        <w:rPr>
          <w:kern w:val="0"/>
        </w:rPr>
        <w:t>   </w:t>
      </w:r>
      <w:r w:rsidRPr="00F93AF8">
        <w:rPr>
          <w:kern w:val="0"/>
        </w:rPr>
        <w:t xml:space="preserve"> 四、深办发[1995]37号《关于中央和各省、市党政机关工</w:t>
      </w:r>
      <w:r w:rsidRPr="00F93AF8">
        <w:rPr>
          <w:kern w:val="0"/>
        </w:rPr>
        <w:lastRenderedPageBreak/>
        <w:t>作人员来我市公务活动接待办法的补充规定》；</w:t>
      </w:r>
    </w:p>
    <w:p w:rsidR="00F93AF8" w:rsidRPr="00F93AF8" w:rsidRDefault="00F93AF8" w:rsidP="00B962B2">
      <w:pPr>
        <w:pStyle w:val="a7"/>
        <w:rPr>
          <w:kern w:val="0"/>
        </w:rPr>
      </w:pPr>
      <w:r w:rsidRPr="00F93AF8">
        <w:rPr>
          <w:kern w:val="0"/>
        </w:rPr>
        <w:t>   </w:t>
      </w:r>
      <w:r w:rsidRPr="00F93AF8">
        <w:rPr>
          <w:kern w:val="0"/>
        </w:rPr>
        <w:t xml:space="preserve"> 五、深财行字[1995]第41号《关于印发&lt;深圳市行政事业单位专职汽车司机出车补助管理暂行规定&gt;的通知》；</w:t>
      </w:r>
    </w:p>
    <w:p w:rsidR="00F93AF8" w:rsidRPr="00F93AF8" w:rsidRDefault="00F93AF8" w:rsidP="00B962B2">
      <w:pPr>
        <w:pStyle w:val="a7"/>
        <w:rPr>
          <w:kern w:val="0"/>
        </w:rPr>
      </w:pPr>
      <w:r w:rsidRPr="00F93AF8">
        <w:rPr>
          <w:kern w:val="0"/>
        </w:rPr>
        <w:t>  </w:t>
      </w:r>
      <w:r w:rsidRPr="00F93AF8">
        <w:rPr>
          <w:kern w:val="0"/>
        </w:rPr>
        <w:t xml:space="preserve"> </w:t>
      </w:r>
      <w:r w:rsidRPr="00F93AF8">
        <w:rPr>
          <w:kern w:val="0"/>
        </w:rPr>
        <w:t> </w:t>
      </w:r>
      <w:r w:rsidRPr="00F93AF8">
        <w:rPr>
          <w:kern w:val="0"/>
        </w:rPr>
        <w:t>六、深财外字[1995]27号《转发财政部、外交部修订&lt;关于临时出国人员费用开支标准和管理办法的规定&gt;的通知》；</w:t>
      </w:r>
    </w:p>
    <w:p w:rsidR="00F93AF8" w:rsidRPr="00F93AF8" w:rsidRDefault="00F93AF8" w:rsidP="00B962B2">
      <w:pPr>
        <w:pStyle w:val="a7"/>
        <w:rPr>
          <w:kern w:val="0"/>
        </w:rPr>
      </w:pPr>
      <w:r w:rsidRPr="00F93AF8">
        <w:rPr>
          <w:kern w:val="0"/>
        </w:rPr>
        <w:t>七、深财行[1998]4号《关于清理市直单位日常通讯工具有关问题的通知》；</w:t>
      </w:r>
    </w:p>
    <w:p w:rsidR="00F93AF8" w:rsidRPr="00F93AF8" w:rsidRDefault="00F93AF8" w:rsidP="00B962B2">
      <w:pPr>
        <w:pStyle w:val="a7"/>
        <w:rPr>
          <w:kern w:val="0"/>
        </w:rPr>
      </w:pPr>
      <w:r w:rsidRPr="00F93AF8">
        <w:rPr>
          <w:kern w:val="0"/>
        </w:rPr>
        <w:t>   </w:t>
      </w:r>
      <w:r w:rsidRPr="00F93AF8">
        <w:rPr>
          <w:kern w:val="0"/>
        </w:rPr>
        <w:t xml:space="preserve"> 八、深办发[1997]37号《中共深圳市委办公厅、深圳市人民政府办公厅关于市直单位日常通讯工具的配备和管理的规定》；</w:t>
      </w:r>
    </w:p>
    <w:p w:rsidR="00F93AF8" w:rsidRPr="00F93AF8" w:rsidRDefault="00F93AF8" w:rsidP="00B962B2">
      <w:pPr>
        <w:pStyle w:val="a7"/>
        <w:rPr>
          <w:kern w:val="0"/>
        </w:rPr>
      </w:pPr>
      <w:r w:rsidRPr="00F93AF8">
        <w:rPr>
          <w:kern w:val="0"/>
        </w:rPr>
        <w:t>   </w:t>
      </w:r>
      <w:r w:rsidRPr="00F93AF8">
        <w:rPr>
          <w:kern w:val="0"/>
        </w:rPr>
        <w:t xml:space="preserve"> 九、深办[1998]2号《中共深圳市委办公厅深圳市人民政府办公厅关于市直单位日常通讯工具配备和管理的补充规定》；</w:t>
      </w:r>
    </w:p>
    <w:p w:rsidR="00F93AF8" w:rsidRPr="00F93AF8" w:rsidRDefault="00F93AF8" w:rsidP="00B962B2">
      <w:pPr>
        <w:pStyle w:val="a7"/>
        <w:rPr>
          <w:kern w:val="0"/>
        </w:rPr>
      </w:pPr>
      <w:r w:rsidRPr="00F93AF8">
        <w:rPr>
          <w:kern w:val="0"/>
        </w:rPr>
        <w:t>   </w:t>
      </w:r>
      <w:r w:rsidRPr="00F93AF8">
        <w:rPr>
          <w:kern w:val="0"/>
        </w:rPr>
        <w:t xml:space="preserve"> 十、深工[1995]35号《关于印发&lt;深圳市拨交工会经费管理暂行办法&gt;的联合通知》；</w:t>
      </w:r>
    </w:p>
    <w:p w:rsidR="00F93AF8" w:rsidRPr="00F93AF8" w:rsidRDefault="00F93AF8" w:rsidP="00B962B2">
      <w:pPr>
        <w:pStyle w:val="a7"/>
        <w:rPr>
          <w:kern w:val="0"/>
        </w:rPr>
      </w:pPr>
      <w:r w:rsidRPr="00F93AF8">
        <w:rPr>
          <w:kern w:val="0"/>
        </w:rPr>
        <w:t>   </w:t>
      </w:r>
      <w:r w:rsidRPr="00F93AF8">
        <w:rPr>
          <w:kern w:val="0"/>
        </w:rPr>
        <w:t xml:space="preserve"> 十一、深工[1997]25号《关于市直行政、事业单位拨交工会经费有关问题的通知》。</w:t>
      </w:r>
    </w:p>
    <w:p w:rsidR="00F10F67" w:rsidRPr="00F93AF8" w:rsidRDefault="00F10F67" w:rsidP="00B962B2">
      <w:pPr>
        <w:pStyle w:val="a7"/>
      </w:pPr>
    </w:p>
    <w:sectPr w:rsidR="00F10F67" w:rsidRPr="00F93AF8" w:rsidSect="00270D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95E" w:rsidRDefault="0070195E" w:rsidP="00F93AF8">
      <w:r>
        <w:separator/>
      </w:r>
    </w:p>
  </w:endnote>
  <w:endnote w:type="continuationSeparator" w:id="1">
    <w:p w:rsidR="0070195E" w:rsidRDefault="0070195E" w:rsidP="00F93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95E" w:rsidRDefault="0070195E" w:rsidP="00F93AF8">
      <w:r>
        <w:separator/>
      </w:r>
    </w:p>
  </w:footnote>
  <w:footnote w:type="continuationSeparator" w:id="1">
    <w:p w:rsidR="0070195E" w:rsidRDefault="0070195E" w:rsidP="00F93A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3AF8"/>
    <w:rsid w:val="00270D2D"/>
    <w:rsid w:val="0070195E"/>
    <w:rsid w:val="00B962B2"/>
    <w:rsid w:val="00C00D3C"/>
    <w:rsid w:val="00F10F67"/>
    <w:rsid w:val="00F93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D3C"/>
    <w:pPr>
      <w:widowControl w:val="0"/>
      <w:jc w:val="both"/>
    </w:pPr>
  </w:style>
  <w:style w:type="paragraph" w:styleId="1">
    <w:name w:val="heading 1"/>
    <w:basedOn w:val="a"/>
    <w:next w:val="a"/>
    <w:link w:val="1Char"/>
    <w:uiPriority w:val="9"/>
    <w:qFormat/>
    <w:rsid w:val="00C00D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3AF8"/>
    <w:rPr>
      <w:sz w:val="18"/>
      <w:szCs w:val="18"/>
    </w:rPr>
  </w:style>
  <w:style w:type="paragraph" w:styleId="a4">
    <w:name w:val="footer"/>
    <w:basedOn w:val="a"/>
    <w:link w:val="Char0"/>
    <w:uiPriority w:val="99"/>
    <w:semiHidden/>
    <w:unhideWhenUsed/>
    <w:rsid w:val="00F93A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3AF8"/>
    <w:rPr>
      <w:sz w:val="18"/>
      <w:szCs w:val="18"/>
    </w:rPr>
  </w:style>
  <w:style w:type="character" w:customStyle="1" w:styleId="1Char">
    <w:name w:val="标题 1 Char"/>
    <w:basedOn w:val="a0"/>
    <w:link w:val="1"/>
    <w:uiPriority w:val="9"/>
    <w:rsid w:val="00C00D3C"/>
    <w:rPr>
      <w:b/>
      <w:bCs/>
      <w:kern w:val="44"/>
      <w:sz w:val="44"/>
      <w:szCs w:val="44"/>
    </w:rPr>
  </w:style>
  <w:style w:type="paragraph" w:styleId="a5">
    <w:name w:val="List Paragraph"/>
    <w:basedOn w:val="a"/>
    <w:uiPriority w:val="34"/>
    <w:qFormat/>
    <w:rsid w:val="00C00D3C"/>
    <w:pPr>
      <w:ind w:firstLineChars="200" w:firstLine="420"/>
    </w:pPr>
  </w:style>
  <w:style w:type="paragraph" w:customStyle="1" w:styleId="a6">
    <w:name w:val="函 标题"/>
    <w:basedOn w:val="a"/>
    <w:link w:val="Char1"/>
    <w:qFormat/>
    <w:rsid w:val="00C00D3C"/>
    <w:pPr>
      <w:tabs>
        <w:tab w:val="left" w:pos="7020"/>
      </w:tabs>
      <w:spacing w:line="60" w:lineRule="auto"/>
      <w:ind w:rightChars="33" w:right="69"/>
      <w:jc w:val="center"/>
    </w:pPr>
    <w:rPr>
      <w:b/>
      <w:bCs/>
      <w:kern w:val="44"/>
      <w:sz w:val="44"/>
      <w:szCs w:val="44"/>
    </w:rPr>
  </w:style>
  <w:style w:type="character" w:customStyle="1" w:styleId="Char1">
    <w:name w:val="函 标题 Char"/>
    <w:basedOn w:val="a0"/>
    <w:link w:val="a6"/>
    <w:rsid w:val="00C00D3C"/>
    <w:rPr>
      <w:b/>
      <w:bCs/>
      <w:kern w:val="44"/>
      <w:sz w:val="44"/>
      <w:szCs w:val="44"/>
    </w:rPr>
  </w:style>
  <w:style w:type="paragraph" w:customStyle="1" w:styleId="a7">
    <w:name w:val="函 正文"/>
    <w:basedOn w:val="a"/>
    <w:link w:val="Char2"/>
    <w:qFormat/>
    <w:rsid w:val="00C00D3C"/>
    <w:pPr>
      <w:spacing w:line="560" w:lineRule="exact"/>
    </w:pPr>
    <w:rPr>
      <w:rFonts w:ascii="仿宋_GB2312" w:eastAsia="仿宋_GB2312"/>
      <w:sz w:val="32"/>
      <w:szCs w:val="24"/>
    </w:rPr>
  </w:style>
  <w:style w:type="character" w:customStyle="1" w:styleId="Char2">
    <w:name w:val="函 正文 Char"/>
    <w:basedOn w:val="a0"/>
    <w:link w:val="a7"/>
    <w:rsid w:val="00C00D3C"/>
    <w:rPr>
      <w:rFonts w:ascii="仿宋_GB2312" w:eastAsia="仿宋_GB2312"/>
      <w:sz w:val="32"/>
      <w:szCs w:val="24"/>
    </w:rPr>
  </w:style>
  <w:style w:type="paragraph" w:customStyle="1" w:styleId="a8">
    <w:name w:val="函 一级标题"/>
    <w:basedOn w:val="a7"/>
    <w:link w:val="Char3"/>
    <w:qFormat/>
    <w:rsid w:val="00C00D3C"/>
    <w:pPr>
      <w:ind w:firstLineChars="265" w:firstLine="848"/>
    </w:pPr>
    <w:rPr>
      <w:rFonts w:ascii="黑体" w:eastAsia="黑体"/>
      <w:color w:val="000000"/>
      <w:kern w:val="0"/>
      <w:szCs w:val="32"/>
    </w:rPr>
  </w:style>
  <w:style w:type="character" w:customStyle="1" w:styleId="Char3">
    <w:name w:val="函 一级标题 Char"/>
    <w:basedOn w:val="Char2"/>
    <w:link w:val="a8"/>
    <w:rsid w:val="00C00D3C"/>
    <w:rPr>
      <w:rFonts w:ascii="黑体" w:eastAsia="黑体"/>
      <w:color w:val="000000"/>
      <w:kern w:val="0"/>
      <w:szCs w:val="32"/>
    </w:rPr>
  </w:style>
  <w:style w:type="paragraph" w:customStyle="1" w:styleId="a9">
    <w:name w:val="函 二级标题"/>
    <w:basedOn w:val="a"/>
    <w:link w:val="Char4"/>
    <w:qFormat/>
    <w:rsid w:val="00C00D3C"/>
    <w:pPr>
      <w:spacing w:line="560" w:lineRule="exact"/>
      <w:jc w:val="center"/>
    </w:pPr>
    <w:rPr>
      <w:rFonts w:ascii="楷体_GB2312" w:eastAsia="楷体_GB2312"/>
      <w:sz w:val="32"/>
      <w:szCs w:val="32"/>
    </w:rPr>
  </w:style>
  <w:style w:type="character" w:customStyle="1" w:styleId="Char4">
    <w:name w:val="函 二级标题 Char"/>
    <w:basedOn w:val="a0"/>
    <w:link w:val="a9"/>
    <w:rsid w:val="00C00D3C"/>
    <w:rPr>
      <w:rFonts w:ascii="楷体_GB2312" w:eastAsia="楷体_GB2312"/>
      <w:sz w:val="32"/>
      <w:szCs w:val="32"/>
    </w:rPr>
  </w:style>
  <w:style w:type="paragraph" w:customStyle="1" w:styleId="aa">
    <w:name w:val="函 三级标题"/>
    <w:basedOn w:val="a9"/>
    <w:link w:val="Char5"/>
    <w:qFormat/>
    <w:rsid w:val="00C00D3C"/>
    <w:rPr>
      <w:rFonts w:ascii="仿宋_GB2312" w:eastAsia="仿宋_GB2312"/>
      <w:b/>
    </w:rPr>
  </w:style>
  <w:style w:type="character" w:customStyle="1" w:styleId="Char5">
    <w:name w:val="函 三级标题 Char"/>
    <w:basedOn w:val="Char4"/>
    <w:link w:val="aa"/>
    <w:rsid w:val="00C00D3C"/>
    <w:rPr>
      <w:rFonts w:ascii="仿宋_GB2312" w:eastAsia="仿宋_GB2312"/>
      <w:b/>
    </w:rPr>
  </w:style>
</w:styles>
</file>

<file path=word/webSettings.xml><?xml version="1.0" encoding="utf-8"?>
<w:webSettings xmlns:r="http://schemas.openxmlformats.org/officeDocument/2006/relationships" xmlns:w="http://schemas.openxmlformats.org/wordprocessingml/2006/main">
  <w:divs>
    <w:div w:id="1709182706">
      <w:bodyDiv w:val="1"/>
      <w:marLeft w:val="0"/>
      <w:marRight w:val="0"/>
      <w:marTop w:val="0"/>
      <w:marBottom w:val="0"/>
      <w:divBdr>
        <w:top w:val="none" w:sz="0" w:space="0" w:color="auto"/>
        <w:left w:val="none" w:sz="0" w:space="0" w:color="auto"/>
        <w:bottom w:val="none" w:sz="0" w:space="0" w:color="auto"/>
        <w:right w:val="none" w:sz="0" w:space="0" w:color="auto"/>
      </w:divBdr>
      <w:divsChild>
        <w:div w:id="1065226611">
          <w:marLeft w:val="0"/>
          <w:marRight w:val="0"/>
          <w:marTop w:val="0"/>
          <w:marBottom w:val="0"/>
          <w:divBdr>
            <w:top w:val="none" w:sz="0" w:space="0" w:color="auto"/>
            <w:left w:val="none" w:sz="0" w:space="0" w:color="auto"/>
            <w:bottom w:val="none" w:sz="0" w:space="0" w:color="auto"/>
            <w:right w:val="none" w:sz="0" w:space="0" w:color="auto"/>
          </w:divBdr>
          <w:divsChild>
            <w:div w:id="1997688919">
              <w:marLeft w:val="0"/>
              <w:marRight w:val="0"/>
              <w:marTop w:val="0"/>
              <w:marBottom w:val="0"/>
              <w:divBdr>
                <w:top w:val="none" w:sz="0" w:space="0" w:color="auto"/>
                <w:left w:val="none" w:sz="0" w:space="0" w:color="auto"/>
                <w:bottom w:val="none" w:sz="0" w:space="0" w:color="auto"/>
                <w:right w:val="none" w:sz="0" w:space="0" w:color="auto"/>
              </w:divBdr>
              <w:divsChild>
                <w:div w:id="1258561057">
                  <w:marLeft w:val="0"/>
                  <w:marRight w:val="0"/>
                  <w:marTop w:val="0"/>
                  <w:marBottom w:val="0"/>
                  <w:divBdr>
                    <w:top w:val="none" w:sz="0" w:space="0" w:color="auto"/>
                    <w:left w:val="single" w:sz="6" w:space="19" w:color="80AABD"/>
                    <w:bottom w:val="single" w:sz="6" w:space="23" w:color="80AABD"/>
                    <w:right w:val="single" w:sz="6" w:space="19" w:color="80AABD"/>
                  </w:divBdr>
                  <w:divsChild>
                    <w:div w:id="500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766</Words>
  <Characters>4370</Characters>
  <Application>Microsoft Office Word</Application>
  <DocSecurity>0</DocSecurity>
  <Lines>36</Lines>
  <Paragraphs>10</Paragraphs>
  <ScaleCrop>false</ScaleCrop>
  <Company>Microsoft</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2012-09-04T09:06:00Z</dcterms:created>
  <dcterms:modified xsi:type="dcterms:W3CDTF">2012-09-04T09:17:00Z</dcterms:modified>
</cp:coreProperties>
</file>