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spacing w:line="560" w:lineRule="exact"/>
        <w:rPr>
          <w:rFonts w:hint="eastAsia" w:ascii="黑体" w:hAnsi="黑体" w:eastAsia="黑体"/>
          <w:b/>
          <w:bCs/>
          <w:sz w:val="32"/>
          <w:szCs w:val="32"/>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lang w:eastAsia="zh-CN"/>
        </w:rPr>
        <w:t>“学习强安”</w:t>
      </w:r>
      <w:r>
        <w:rPr>
          <w:rFonts w:hint="eastAsia" w:ascii="方正小标宋简体" w:eastAsia="方正小标宋简体"/>
          <w:sz w:val="44"/>
          <w:szCs w:val="44"/>
        </w:rPr>
        <w:t>复产复工安全培训专题操作指引</w:t>
      </w:r>
      <w:bookmarkEnd w:id="0"/>
    </w:p>
    <w:p>
      <w:pPr>
        <w:spacing w:line="560" w:lineRule="exact"/>
        <w:jc w:val="center"/>
        <w:rPr>
          <w:rFonts w:hint="eastAsia" w:ascii="方正小标宋简体" w:eastAsia="方正小标宋简体"/>
          <w:sz w:val="44"/>
          <w:szCs w:val="44"/>
        </w:rPr>
      </w:pPr>
    </w:p>
    <w:p>
      <w:pPr>
        <w:spacing w:line="560" w:lineRule="exact"/>
        <w:ind w:firstLine="640" w:firstLineChars="200"/>
        <w:rPr>
          <w:rFonts w:ascii="仿宋_GB2312" w:eastAsia="仿宋_GB2312"/>
          <w:b/>
          <w:bCs/>
          <w:sz w:val="32"/>
          <w:szCs w:val="32"/>
        </w:rPr>
      </w:pPr>
      <w:r>
        <w:rPr>
          <w:rFonts w:hint="eastAsia" w:ascii="黑体" w:hAnsi="黑体" w:eastAsia="黑体"/>
          <w:sz w:val="32"/>
          <w:szCs w:val="32"/>
        </w:rPr>
        <w:t>一、活动入口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打开“学习强安”APP，可通过点击app开屏页、首页弹窗、学习版块轮播图三种方式进入复产复工专题进行学习。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二、活动主页</w:t>
      </w:r>
    </w:p>
    <w:p>
      <w:pPr>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复产复工专题包含1门通用课程（必修）和8个主题知识片（选修），其中通用课程需用户完成视频观看及对应练习，后台方可记录学分。8个主题知识片用户可自主选择课程学习和练习。</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三、线上学习</w:t>
      </w:r>
    </w:p>
    <w:p>
      <w:pPr>
        <w:pStyle w:val="6"/>
        <w:spacing w:line="560" w:lineRule="exact"/>
        <w:ind w:firstLine="643"/>
        <w:rPr>
          <w:rFonts w:hint="eastAsia"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视频学习</w:t>
      </w:r>
      <w:r>
        <w:rPr>
          <w:rFonts w:hint="eastAsia" w:ascii="仿宋_GB2312" w:eastAsia="仿宋_GB2312"/>
          <w:sz w:val="32"/>
          <w:szCs w:val="32"/>
        </w:rPr>
        <w:t>：用户在专题页中通过点击课程卡片进入相应课程的详情页，点击详情页中“立即参加”按钮，即可开始学习。（已登录和未登录状态均可学习，但未登录状态下后台将不会记录用户的学习轨迹。）</w:t>
      </w:r>
    </w:p>
    <w:p>
      <w:pPr>
        <w:pStyle w:val="6"/>
        <w:spacing w:line="560" w:lineRule="exact"/>
        <w:ind w:firstLine="643"/>
        <w:rPr>
          <w:rFonts w:hint="eastAsia"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答题练习</w:t>
      </w:r>
      <w:r>
        <w:rPr>
          <w:rFonts w:hint="eastAsia" w:ascii="仿宋_GB2312" w:eastAsia="仿宋_GB2312"/>
          <w:sz w:val="32"/>
          <w:szCs w:val="32"/>
        </w:rPr>
        <w:t>：用户学完课程视频后，系统将弹出答题入口，点击即可进入练习页面。题目全部答对后，即表示用户完成了复产复工培训，并可获得相应的学分奖励。</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四、线下培训</w:t>
      </w:r>
    </w:p>
    <w:p>
      <w:pPr>
        <w:pStyle w:val="6"/>
        <w:spacing w:line="560" w:lineRule="exact"/>
        <w:ind w:firstLine="640"/>
        <w:rPr>
          <w:rFonts w:hint="eastAsia" w:ascii="仿宋_GB2312" w:eastAsia="仿宋_GB2312"/>
          <w:b/>
          <w:bCs/>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企业管理员统一安排参加培训的员工使用“学习强安”app扫描二维码进行签到，作为本次参加学习的证明。</w:t>
      </w:r>
    </w:p>
    <w:p>
      <w:pPr>
        <w:pStyle w:val="6"/>
        <w:spacing w:line="56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企业管理员认证：企业管理员通过点击链接</w:t>
      </w:r>
      <w:r>
        <w:fldChar w:fldCharType="begin"/>
      </w:r>
      <w:r>
        <w:instrText xml:space="preserve"> HYPERLINK "https://szxxqa.szscmc.com/member/orgLogin.htm" </w:instrText>
      </w:r>
      <w:r>
        <w:fldChar w:fldCharType="separate"/>
      </w:r>
      <w:r>
        <w:rPr>
          <w:rStyle w:val="4"/>
          <w:rFonts w:hint="eastAsia" w:ascii="仿宋_GB2312" w:eastAsia="仿宋_GB2312"/>
          <w:sz w:val="32"/>
          <w:szCs w:val="32"/>
        </w:rPr>
        <w:t>https://szxxqa.szscmc.com/member/orgLogin.htm</w:t>
      </w:r>
      <w:r>
        <w:rPr>
          <w:rStyle w:val="4"/>
          <w:rFonts w:hint="eastAsia" w:ascii="仿宋_GB2312" w:eastAsia="仿宋_GB2312"/>
          <w:sz w:val="32"/>
          <w:szCs w:val="32"/>
        </w:rPr>
        <w:fldChar w:fldCharType="end"/>
      </w:r>
      <w:r>
        <w:rPr>
          <w:rFonts w:hint="eastAsia" w:ascii="仿宋_GB2312" w:eastAsia="仿宋_GB2312"/>
          <w:sz w:val="32"/>
          <w:szCs w:val="32"/>
        </w:rPr>
        <w:t>进入企业管理员认证页面，输入手机号和企业完整名称，正确匹配后即可认证成功。</w:t>
      </w:r>
    </w:p>
    <w:p>
      <w:pPr>
        <w:pStyle w:val="6"/>
        <w:spacing w:line="560" w:lineRule="exact"/>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企业管理员组织员工扫码签到：已认证成功的企业管理员进入学习后台，在课程管理栏目中找到线下课程，查看课程签到二维码，二维码分为静态和动态两种，选择动态二维码可有效防止员工作弊。</w:t>
      </w:r>
    </w:p>
    <w:p>
      <w:pPr>
        <w:pStyle w:val="6"/>
        <w:spacing w:line="560" w:lineRule="exact"/>
        <w:ind w:firstLine="64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企业管理员组织员工学习：企业管理员进入课程的web端详情页后，点击视频库中的视频，即可开始播放视频。可将播放页面通过投影仪投或其它投影设备投放到大屏上供员工集体学习。</w:t>
      </w:r>
    </w:p>
    <w:p>
      <w:pPr>
        <w:pStyle w:val="6"/>
        <w:spacing w:line="560" w:lineRule="exact"/>
        <w:ind w:firstLine="640"/>
        <w:rPr>
          <w:rFonts w:hint="eastAsia" w:ascii="仿宋_GB2312" w:eastAsia="仿宋_GB2312"/>
          <w:color w:val="0563C1" w:themeColor="hyperlink"/>
          <w:sz w:val="32"/>
          <w:szCs w:val="32"/>
          <w:u w:val="single"/>
          <w14:textFill>
            <w14:solidFill>
              <w14:schemeClr w14:val="hlink"/>
            </w14:solidFill>
          </w14:textFill>
        </w:rPr>
      </w:pPr>
      <w:r>
        <w:rPr>
          <w:rFonts w:ascii="仿宋_GB2312" w:eastAsia="仿宋_GB2312"/>
          <w:sz w:val="32"/>
          <w:szCs w:val="32"/>
        </w:rPr>
        <w:t>5.</w:t>
      </w:r>
      <w:r>
        <w:rPr>
          <w:rFonts w:hint="eastAsia" w:ascii="仿宋_GB2312" w:eastAsia="仿宋_GB2312"/>
          <w:sz w:val="32"/>
          <w:szCs w:val="32"/>
        </w:rPr>
        <w:t>员工扫码考试：企业员工签到成功并完成集体线下培训后，可使用学习强安app再次扫描企业管理员提供的“练习二维码”，点击页面中的“立即练习”按钮，即可在app中进行练习。答题完成后，如分数未达标可重新作答。如全部答对，即表示用户完成了复产复工培训，后台将记录学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活动参与方式更多介绍详见：</w:t>
      </w:r>
      <w:r>
        <w:fldChar w:fldCharType="begin"/>
      </w:r>
      <w:r>
        <w:instrText xml:space="preserve"> HYPERLINK "https://web.chinamcloud.szscmc.com/szaqjsyjy_html/69sy/tj/23586.shtml?share=true&amp;from=groupmessage" </w:instrText>
      </w:r>
      <w:r>
        <w:fldChar w:fldCharType="separate"/>
      </w:r>
      <w:r>
        <w:rPr>
          <w:rFonts w:hint="eastAsia" w:ascii="仿宋_GB2312" w:hAnsi="Helvetica Neue" w:eastAsia="仿宋_GB2312" w:cs="Helvetica Neue"/>
          <w:color w:val="118EFF"/>
          <w:kern w:val="0"/>
          <w:sz w:val="32"/>
          <w:szCs w:val="32"/>
        </w:rPr>
        <w:t>https://web.chinamcloud.szscmc.com/szaqjsyjy_html/69sy/tj/23586.shtml?share=true&amp;from=groupmessage</w:t>
      </w:r>
      <w:r>
        <w:rPr>
          <w:rFonts w:hint="eastAsia" w:ascii="仿宋_GB2312" w:hAnsi="Helvetica Neue" w:eastAsia="仿宋_GB2312" w:cs="Helvetica Neue"/>
          <w:color w:val="118EFF"/>
          <w:kern w:val="0"/>
          <w:sz w:val="32"/>
          <w:szCs w:val="32"/>
        </w:rPr>
        <w:fldChar w:fldCharType="end"/>
      </w:r>
    </w:p>
    <w:p>
      <w:pPr>
        <w:spacing w:line="560" w:lineRule="exact"/>
        <w:ind w:firstLine="643" w:firstLineChars="200"/>
        <w:rPr>
          <w:rFonts w:hint="eastAsia" w:ascii="仿宋_GB2312" w:eastAsia="仿宋_GB2312"/>
          <w:b/>
          <w:bCs/>
          <w:sz w:val="32"/>
          <w:szCs w:val="32"/>
        </w:rPr>
      </w:pP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Neue">
    <w:altName w:val="Sylfae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6F"/>
    <w:rsid w:val="00154A8F"/>
    <w:rsid w:val="001A5795"/>
    <w:rsid w:val="00201EFF"/>
    <w:rsid w:val="004F0B61"/>
    <w:rsid w:val="006210D1"/>
    <w:rsid w:val="0080426F"/>
    <w:rsid w:val="009A0357"/>
    <w:rsid w:val="009C58AB"/>
    <w:rsid w:val="00C819D7"/>
    <w:rsid w:val="00E927C6"/>
    <w:rsid w:val="00F7540E"/>
    <w:rsid w:val="39F3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3">
    <w:name w:val="FollowedHyperlink"/>
    <w:basedOn w:val="2"/>
    <w:semiHidden/>
    <w:unhideWhenUsed/>
    <w:uiPriority w:val="99"/>
    <w:rPr>
      <w:color w:val="954F72" w:themeColor="followedHyperlink"/>
      <w:u w:val="single"/>
      <w14:textFill>
        <w14:solidFill>
          <w14:schemeClr w14:val="folHlink"/>
        </w14:solidFill>
      </w14:textFill>
    </w:r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165</Words>
  <Characters>945</Characters>
  <Lines>7</Lines>
  <Paragraphs>2</Paragraphs>
  <TotalTime>74</TotalTime>
  <ScaleCrop>false</ScaleCrop>
  <LinksUpToDate>false</LinksUpToDate>
  <CharactersWithSpaces>1108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2020-01-30T13:36:00Z</dcterms:created>
  <dc:creator>Microsoft Office User</dc:creator>
  <cp:lastModifiedBy>唐爱民</cp:lastModifiedBy>
  <dcterms:modified xsi:type="dcterms:W3CDTF">2020-01-31T01:30:45Z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