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F41" w:rsidRPr="00447115" w:rsidRDefault="008A3F41" w:rsidP="008A3F41">
      <w:pPr>
        <w:spacing w:line="620" w:lineRule="exact"/>
        <w:rPr>
          <w:rFonts w:ascii="仿宋_GB2312" w:eastAsia="仿宋_GB2312" w:hint="eastAsia"/>
          <w:sz w:val="32"/>
          <w:szCs w:val="32"/>
        </w:rPr>
      </w:pPr>
      <w:r w:rsidRPr="00447115">
        <w:rPr>
          <w:rFonts w:ascii="仿宋_GB2312" w:eastAsia="仿宋_GB2312" w:hint="eastAsia"/>
          <w:sz w:val="32"/>
          <w:szCs w:val="32"/>
        </w:rPr>
        <w:t>附件2</w:t>
      </w:r>
    </w:p>
    <w:p w:rsidR="008A3F41" w:rsidRDefault="008A3F41" w:rsidP="008A3F41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8A3F41" w:rsidRPr="00917779" w:rsidRDefault="008A3F41" w:rsidP="008A3F41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17779">
        <w:rPr>
          <w:rFonts w:ascii="方正小标宋简体" w:eastAsia="方正小标宋简体" w:hAnsi="宋体" w:hint="eastAsia"/>
          <w:sz w:val="44"/>
          <w:szCs w:val="44"/>
        </w:rPr>
        <w:t>201</w:t>
      </w:r>
      <w:r>
        <w:rPr>
          <w:rFonts w:ascii="方正小标宋简体" w:eastAsia="方正小标宋简体" w:hAnsi="宋体" w:hint="eastAsia"/>
          <w:sz w:val="44"/>
          <w:szCs w:val="44"/>
        </w:rPr>
        <w:t>9</w:t>
      </w:r>
      <w:r w:rsidRPr="00917779">
        <w:rPr>
          <w:rFonts w:ascii="方正小标宋简体" w:eastAsia="方正小标宋简体" w:hAnsi="宋体" w:hint="eastAsia"/>
          <w:sz w:val="44"/>
          <w:szCs w:val="44"/>
        </w:rPr>
        <w:t>年深圳市社会采购代理机构</w:t>
      </w:r>
      <w:bookmarkStart w:id="0" w:name="_GoBack"/>
      <w:bookmarkEnd w:id="0"/>
    </w:p>
    <w:p w:rsidR="008A3F41" w:rsidRPr="00917779" w:rsidRDefault="008A3F41" w:rsidP="008A3F41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17779">
        <w:rPr>
          <w:rFonts w:ascii="方正小标宋简体" w:eastAsia="方正小标宋简体" w:hAnsi="宋体" w:hint="eastAsia"/>
          <w:sz w:val="44"/>
          <w:szCs w:val="44"/>
        </w:rPr>
        <w:t>组织实施的项目</w:t>
      </w:r>
    </w:p>
    <w:p w:rsidR="008A3F41" w:rsidRDefault="008A3F41" w:rsidP="008A3F41">
      <w:pPr>
        <w:spacing w:line="240" w:lineRule="exact"/>
        <w:jc w:val="center"/>
        <w:rPr>
          <w:rFonts w:ascii="仿宋_GB2312" w:eastAsia="仿宋_GB2312" w:hAnsi="宋体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9"/>
        <w:gridCol w:w="5529"/>
      </w:tblGrid>
      <w:tr w:rsidR="008A3F41" w:rsidTr="0076317D">
        <w:trPr>
          <w:trHeight w:val="449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41" w:rsidRDefault="008A3F41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41" w:rsidRDefault="008A3F41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8A3F41" w:rsidTr="0076317D">
        <w:trPr>
          <w:trHeight w:val="37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41" w:rsidRDefault="008A3F41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货物类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41" w:rsidRDefault="008A3F41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8A3F41" w:rsidTr="0076317D">
        <w:trPr>
          <w:trHeight w:val="37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41" w:rsidRDefault="008A3F41" w:rsidP="0076317D">
            <w:pPr>
              <w:widowControl/>
              <w:spacing w:line="360" w:lineRule="auto"/>
              <w:ind w:firstLineChars="100" w:firstLine="240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不在政府集中采购目录内的货物类政府采购项目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41" w:rsidRPr="005D0C7D" w:rsidRDefault="008A3F41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b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  <w:r w:rsidRPr="004C6563">
              <w:rPr>
                <w:rFonts w:ascii="仿宋_GB2312" w:eastAsia="仿宋_GB2312" w:hAnsi="Arial" w:cs="Arial" w:hint="eastAsia"/>
                <w:kern w:val="0"/>
                <w:sz w:val="24"/>
              </w:rPr>
              <w:t>预算金额100万元（含）以上、250万元以下。</w:t>
            </w:r>
          </w:p>
        </w:tc>
      </w:tr>
      <w:tr w:rsidR="008A3F41" w:rsidTr="0076317D">
        <w:trPr>
          <w:trHeight w:val="37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41" w:rsidRDefault="008A3F41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工程类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41" w:rsidRDefault="008A3F41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8A3F41" w:rsidTr="0076317D">
        <w:trPr>
          <w:trHeight w:val="37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F41" w:rsidRDefault="008A3F41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不在政府集中采购目录内的工程类政府采购项目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41" w:rsidRDefault="008A3F41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预算金额</w:t>
            </w:r>
            <w:r w:rsidRPr="004C6563">
              <w:rPr>
                <w:rFonts w:ascii="仿宋_GB2312" w:eastAsia="仿宋_GB2312" w:hAnsi="Arial" w:cs="Arial" w:hint="eastAsia"/>
                <w:kern w:val="0"/>
                <w:sz w:val="24"/>
              </w:rPr>
              <w:t>200万元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（含）以上、250万元以下。</w:t>
            </w:r>
          </w:p>
        </w:tc>
      </w:tr>
      <w:tr w:rsidR="008A3F41" w:rsidTr="0076317D">
        <w:trPr>
          <w:trHeight w:val="37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F41" w:rsidRDefault="008A3F41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服务类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41" w:rsidRDefault="008A3F41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8A3F41" w:rsidTr="0076317D">
        <w:trPr>
          <w:trHeight w:val="37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F41" w:rsidRDefault="008A3F41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不在政府集中采购目录内的服务类政府采购项目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41" w:rsidRDefault="008A3F41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预算金额</w:t>
            </w:r>
            <w:r w:rsidRPr="004C6563">
              <w:rPr>
                <w:rFonts w:ascii="仿宋_GB2312" w:eastAsia="仿宋_GB2312" w:hAnsi="Arial" w:cs="Arial" w:hint="eastAsia"/>
                <w:kern w:val="0"/>
                <w:sz w:val="24"/>
              </w:rPr>
              <w:t>100万元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（含）以上、250万元以下。</w:t>
            </w:r>
          </w:p>
        </w:tc>
      </w:tr>
    </w:tbl>
    <w:p w:rsidR="008A3F41" w:rsidRDefault="008A3F41" w:rsidP="008A3F41">
      <w:pPr>
        <w:spacing w:line="360" w:lineRule="auto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说明：</w:t>
      </w:r>
    </w:p>
    <w:p w:rsidR="008A3F41" w:rsidRDefault="008A3F41" w:rsidP="008A3F41">
      <w:pPr>
        <w:spacing w:line="360" w:lineRule="auto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1.以上项目采购人均应编报政府采购预算；</w:t>
      </w:r>
    </w:p>
    <w:p w:rsidR="008A3F41" w:rsidRDefault="008A3F41" w:rsidP="008A3F41">
      <w:pPr>
        <w:spacing w:line="360" w:lineRule="auto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2.以上项目按照规定委托社会采购代理机构实施采购，但其中保密、应急以及重大采购项目应当由政府集中采购机构实施。</w:t>
      </w:r>
    </w:p>
    <w:p w:rsidR="00615284" w:rsidRPr="008A3F41" w:rsidRDefault="008A3F41"/>
    <w:sectPr w:rsidR="00615284" w:rsidRPr="008A3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41"/>
    <w:rsid w:val="001628AC"/>
    <w:rsid w:val="0044662C"/>
    <w:rsid w:val="008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1B976-67FA-497E-BF36-A535C784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F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ruihao wang</dc:creator>
  <cp:keywords/>
  <dc:description/>
  <cp:lastModifiedBy>ruihao wang</cp:lastModifiedBy>
  <cp:revision>1</cp:revision>
  <dcterms:created xsi:type="dcterms:W3CDTF">2019-02-02T07:46:00Z</dcterms:created>
  <dcterms:modified xsi:type="dcterms:W3CDTF">2019-02-02T07:47:00Z</dcterms:modified>
</cp:coreProperties>
</file>