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14" w:rsidRDefault="00902814" w:rsidP="00902814">
      <w:pPr>
        <w:spacing w:line="6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902814" w:rsidRDefault="00902814" w:rsidP="00902814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02814" w:rsidRDefault="00902814" w:rsidP="00902814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7558B">
        <w:rPr>
          <w:rFonts w:ascii="方正小标宋简体" w:eastAsia="方正小标宋简体" w:hAnsi="宋体" w:hint="eastAsia"/>
          <w:sz w:val="44"/>
          <w:szCs w:val="44"/>
        </w:rPr>
        <w:t>2018年深圳市暂不纳入集中采购范围</w:t>
      </w:r>
    </w:p>
    <w:p w:rsidR="00902814" w:rsidRPr="00B7558B" w:rsidRDefault="00902814" w:rsidP="00902814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7558B">
        <w:rPr>
          <w:rFonts w:ascii="方正小标宋简体" w:eastAsia="方正小标宋简体" w:hAnsi="宋体" w:hint="eastAsia"/>
          <w:sz w:val="44"/>
          <w:szCs w:val="44"/>
        </w:rPr>
        <w:t>的项目</w:t>
      </w:r>
    </w:p>
    <w:p w:rsidR="00902814" w:rsidRDefault="00902814" w:rsidP="00902814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993"/>
        <w:gridCol w:w="7938"/>
      </w:tblGrid>
      <w:tr w:rsidR="00902814" w:rsidTr="00152D71">
        <w:trPr>
          <w:trHeight w:val="37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项  目</w:t>
            </w:r>
          </w:p>
        </w:tc>
      </w:tr>
      <w:tr w:rsidR="00902814" w:rsidTr="00152D71">
        <w:trPr>
          <w:trHeight w:val="24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属于《深圳市人民政府印发关于建设工程招标投标改革若干规定的通知》（深府〔2015〕73号,以下简称“73号文”）第二条、第七条规定的、适用招标方式确定中标人的建设工程项目，按73号文的有关规定执行。</w:t>
            </w:r>
          </w:p>
        </w:tc>
      </w:tr>
      <w:tr w:rsidR="00902814" w:rsidTr="00152D71">
        <w:trPr>
          <w:trHeight w:val="26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药品采购按照粤卫〔</w:t>
            </w:r>
            <w:r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2016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〕75号、深卫计发〔2016〕63号、深卫计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〔2016〕4号的有关规定执行；根据广东省人民政府令第241号和粤卫〔2017〕83号的有关规定，在我市医用耗材集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采方案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出台前，医用耗材暂时按照粤卫〔2016〕53号、粤卫办函〔2016〕313 号的有关规定执行。若在执行过程中，相关政策发生调整，按照新的政策执行。</w:t>
            </w:r>
          </w:p>
        </w:tc>
      </w:tr>
      <w:tr w:rsidR="00902814" w:rsidTr="00152D71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带有垄断性质行业服务类采购项目，如通讯管网、煤气、天然气管道租用和维护、水电线路改造、气象雷达维护、邮政投递、公益性广告和公告、特殊地段（机场、车站）广告等。</w:t>
            </w:r>
          </w:p>
        </w:tc>
      </w:tr>
      <w:tr w:rsidR="00902814" w:rsidTr="00152D71">
        <w:trPr>
          <w:trHeight w:val="5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需要考虑地段等因素的房屋购置和租赁，演出、展览、运动场馆场地租赁。</w:t>
            </w:r>
          </w:p>
        </w:tc>
      </w:tr>
      <w:tr w:rsidR="00902814" w:rsidTr="00152D7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活体动物、标本、化石的采购。</w:t>
            </w:r>
          </w:p>
        </w:tc>
      </w:tr>
      <w:tr w:rsidR="00902814" w:rsidTr="00152D71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2814" w:rsidRDefault="00902814" w:rsidP="00152D71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直升机托管。</w:t>
            </w:r>
          </w:p>
        </w:tc>
      </w:tr>
      <w:tr w:rsidR="00902814" w:rsidTr="00152D71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公务出国中的境外推介洽谈、招商、会议、专题宣传、展览、交流演出、宴请等，非本市组团的公务出国。</w:t>
            </w:r>
          </w:p>
        </w:tc>
      </w:tr>
      <w:tr w:rsidR="00902814" w:rsidTr="00152D71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62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62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河道水库等水务工程抢险抢修（含停水检修），深圳市市外水源工程管理，学校安全应急等突发事项抢修（含停电停水抢修）。</w:t>
            </w:r>
          </w:p>
        </w:tc>
      </w:tr>
      <w:tr w:rsidR="00902814" w:rsidTr="00152D7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62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62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4B6684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市委、市人大、市政府、市政协和市纪委等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指定召开的或指定由部门组织承办的大型会议、培训、演出等。</w:t>
            </w:r>
          </w:p>
        </w:tc>
      </w:tr>
      <w:tr w:rsidR="00902814" w:rsidTr="00152D7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9C0204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公务用车、船艇、直升机等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使用的燃油及其他燃料，消防设备用气等。</w:t>
            </w:r>
          </w:p>
        </w:tc>
      </w:tr>
      <w:tr w:rsidR="00902814" w:rsidTr="00152D71">
        <w:trPr>
          <w:trHeight w:val="4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属非政府独立产权，且物业管理主导权不属于政府机构的物业管理。</w:t>
            </w:r>
          </w:p>
        </w:tc>
      </w:tr>
      <w:tr w:rsidR="00902814" w:rsidTr="00152D7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图书类项目中的进口图书、电子图书、教材（义务教育阶段学校教材除外）及配套教学辅助用书、中外文报刊。</w:t>
            </w:r>
          </w:p>
        </w:tc>
      </w:tr>
      <w:tr w:rsidR="00902814" w:rsidTr="00152D7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市直机关事业单位组织的全市性职业、技能资格、公职人员招录等考试场地租赁，公职人员招录的命题、考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及体检，职称专业知识考试的命题、考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。</w:t>
            </w:r>
          </w:p>
        </w:tc>
      </w:tr>
      <w:tr w:rsidR="00902814" w:rsidTr="00152D71">
        <w:trPr>
          <w:trHeight w:val="6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医院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医用布草洗涤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消毒服务。</w:t>
            </w:r>
          </w:p>
        </w:tc>
      </w:tr>
      <w:tr w:rsidR="00902814" w:rsidTr="00152D7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14" w:rsidRDefault="00902814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公安单警装备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，包括：警棍、手铐、催泪喷射器、强光手电、警用制式刀具、警用水壶、急救包、多功能腰带、防割手套、防刺服、警用装备包和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单警音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视频执法记录仪。</w:t>
            </w:r>
          </w:p>
        </w:tc>
      </w:tr>
    </w:tbl>
    <w:p w:rsidR="00902814" w:rsidRDefault="00902814" w:rsidP="00902814">
      <w:pPr>
        <w:spacing w:line="360" w:lineRule="auto"/>
        <w:ind w:firstLineChars="200" w:firstLine="640"/>
        <w:rPr>
          <w:rFonts w:ascii="宋体" w:hAnsi="宋体"/>
        </w:rPr>
      </w:pPr>
      <w:r>
        <w:rPr>
          <w:rFonts w:ascii="仿宋_GB2312" w:eastAsia="仿宋_GB2312" w:hAnsi="宋体" w:hint="eastAsia"/>
          <w:sz w:val="32"/>
          <w:szCs w:val="32"/>
        </w:rPr>
        <w:t>说明：以上项目，暂不纳入2018年政府集中采购范围，暂不编报政府采购预算。</w:t>
      </w:r>
      <w:r>
        <w:rPr>
          <w:rFonts w:ascii="宋体" w:hAnsi="宋体"/>
        </w:rPr>
        <w:tab/>
      </w:r>
    </w:p>
    <w:p w:rsidR="00992A9D" w:rsidRPr="00902814" w:rsidRDefault="00992A9D"/>
    <w:sectPr w:rsidR="00992A9D" w:rsidRPr="00902814" w:rsidSect="0099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814"/>
    <w:rsid w:val="00902814"/>
    <w:rsid w:val="0099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2018-01-30T09:44:00Z</dcterms:created>
  <dcterms:modified xsi:type="dcterms:W3CDTF">2018-01-30T09:44:00Z</dcterms:modified>
</cp:coreProperties>
</file>