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96" w:lineRule="atLeast"/>
        <w:ind w:left="0" w:lef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附件2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ind w:left="0" w:lef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kern w:val="21"/>
          <w:sz w:val="36"/>
          <w:szCs w:val="36"/>
          <w:lang w:val="en-US" w:eastAsia="zh-CN"/>
        </w:rPr>
        <w:t>生育医疗费用一次性定额报销标准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5" w:beforeLines="50" w:after="0" w:line="396" w:lineRule="atLeast"/>
        <w:ind w:left="0" w:leftChars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21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1"/>
          <w:sz w:val="24"/>
          <w:szCs w:val="24"/>
          <w:lang w:val="en-US" w:eastAsia="zh-CN"/>
        </w:rPr>
        <w:t>一、生育的医疗费用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96" w:lineRule="atLeast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1．产前检查：自确定妊娠至分娩，发生的产前检查费用按定额标准支付2600元；自确定妊娠至终止妊娠，发生的产前检查费用按实际发生的基本医疗费用支付，不超过2600元；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96" w:lineRule="atLeast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2．单胎顺产分娩：3200元；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96" w:lineRule="atLeast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3．单胎难产分娩（指臀位助产、臀位牵引、胎头吸引、胎头旋转、产钳助产）：5200元；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96" w:lineRule="atLeast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4．单胎剖宫产分娩：6000元；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96" w:lineRule="atLeast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5．多胞胎分娩：在相应分娩标准的基础上，每增加一胎增加1000元。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96" w:lineRule="atLeast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终止妊娠的医疗费用参照计划生育相应项目标准。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96" w:lineRule="atLeast"/>
        <w:ind w:left="0" w:leftChars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21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1"/>
          <w:sz w:val="24"/>
          <w:szCs w:val="24"/>
          <w:lang w:val="en-US" w:eastAsia="zh-CN"/>
        </w:rPr>
        <w:t>二、计划生育的医疗费用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96" w:lineRule="atLeast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1．怀孕未满4个月终止妊娠（门诊）：400元；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96" w:lineRule="atLeast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2．怀孕未满4个月终止妊娠（住院）：1800元；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96" w:lineRule="atLeast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3．怀孕满4个月不满7个月终止妊娠：3000元；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96" w:lineRule="atLeast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4．怀孕满7个月终止妊娠：3500元；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96" w:lineRule="atLeast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5．异位妊娠施行手术终止妊娠：8000元；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96" w:lineRule="atLeast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6．放置宫内节育器：200元，含节育器费；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96" w:lineRule="atLeast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7．取出宫内节育器：200元；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96" w:lineRule="atLeast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8．施行避孕药皮下埋植术：150元，含药物费；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96" w:lineRule="atLeast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9．施行输卵管结扎术：500元；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96" w:lineRule="atLeast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10．施行输精管结扎术：450元；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96" w:lineRule="atLeast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11．施行输卵管复通术：2400元；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96" w:lineRule="atLeast"/>
        <w:ind w:left="0" w:lef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12．施行输精管复通术：2000元。</w:t>
      </w:r>
    </w:p>
    <w:p/>
    <w:sectPr>
      <w:headerReference r:id="rId3" w:type="default"/>
      <w:footerReference r:id="rId4" w:type="default"/>
      <w:footnotePr>
        <w:numFmt w:val="decimalEnclosedCircleChinese"/>
      </w:footnotePr>
      <w:pgSz w:w="11906" w:h="16838"/>
      <w:pgMar w:top="2268" w:right="1417" w:bottom="2268" w:left="1587" w:header="1417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1"/>
                              <w:rFonts w:ascii="Times New Roman" w:hAnsi="Times New Roman"/>
                            </w:rPr>
                          </w:pPr>
                          <w:r>
                            <w:rPr>
                              <w:rStyle w:val="11"/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1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Times New Roman" w:hAnsi="Times New Roman"/>
                            </w:rPr>
                            <w:t>26</w:t>
                          </w:r>
                          <w:r>
                            <w:rPr>
                              <w:rStyle w:val="11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1"/>
                        <w:rFonts w:ascii="Times New Roman" w:hAnsi="Times New Roman"/>
                      </w:rPr>
                    </w:pPr>
                    <w:r>
                      <w:rPr>
                        <w:rStyle w:val="11"/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Style w:val="11"/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Style w:val="11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Style w:val="11"/>
                        <w:rFonts w:ascii="Times New Roman" w:hAnsi="Times New Roman"/>
                      </w:rPr>
                      <w:t>26</w:t>
                    </w:r>
                    <w:r>
                      <w:rPr>
                        <w:rStyle w:val="11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distribute"/>
    </w:pPr>
    <w:r>
      <w:rPr>
        <w:rFonts w:hint="eastAsia" w:ascii="宋体" w:hAnsi="宋体"/>
      </w:rPr>
      <w:t xml:space="preserve">深圳市人民政府公报                             </w:t>
    </w:r>
    <w:r>
      <w:rPr>
        <w:rFonts w:hint="eastAsia" w:ascii="宋体" w:hAnsi="宋体"/>
        <w:lang w:val="en-US" w:eastAsia="zh-CN"/>
      </w:rPr>
      <w:t xml:space="preserve">  </w:t>
    </w:r>
    <w:r>
      <w:rPr>
        <w:rFonts w:hint="eastAsia" w:ascii="宋体" w:hAnsi="宋体"/>
      </w:rPr>
      <w:t xml:space="preserve">                                   202</w:t>
    </w:r>
    <w:r>
      <w:rPr>
        <w:rFonts w:hint="eastAsia" w:ascii="宋体" w:hAnsi="宋体"/>
        <w:lang w:val="en-US" w:eastAsia="zh-CN"/>
      </w:rPr>
      <w:t>3</w:t>
    </w:r>
    <w:r>
      <w:rPr>
        <w:rFonts w:hint="eastAsia" w:ascii="宋体" w:hAnsi="宋体"/>
      </w:rPr>
      <w:t>年第</w:t>
    </w:r>
    <w:r>
      <w:rPr>
        <w:rFonts w:hint="eastAsia" w:ascii="宋体" w:hAnsi="宋体"/>
        <w:lang w:val="en-US" w:eastAsia="zh-CN"/>
      </w:rPr>
      <w:t>45</w:t>
    </w:r>
    <w:r>
      <w:rPr>
        <w:rFonts w:hint="eastAsia" w:ascii="宋体" w:hAnsi="宋体"/>
      </w:rPr>
      <w:t>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MTA0ZGFlNzI0NmI0N2FiNGI1MzFhYTlmMDJhN2QifQ=="/>
  </w:docVars>
  <w:rsids>
    <w:rsidRoot w:val="6DFE4AD5"/>
    <w:rsid w:val="6DFE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0"/>
    </w:rPr>
  </w:style>
  <w:style w:type="paragraph" w:styleId="3">
    <w:name w:val="Title"/>
    <w:basedOn w:val="1"/>
    <w:next w:val="4"/>
    <w:qFormat/>
    <w:uiPriority w:val="0"/>
    <w:pPr>
      <w:spacing w:line="580" w:lineRule="exact"/>
      <w:jc w:val="center"/>
      <w:outlineLvl w:val="0"/>
    </w:pPr>
    <w:rPr>
      <w:rFonts w:ascii="Arial" w:hAnsi="Arial" w:eastAsia="隶书" w:cs="Arial"/>
      <w:b/>
      <w:bCs/>
      <w:sz w:val="44"/>
      <w:szCs w:val="32"/>
    </w:rPr>
  </w:style>
  <w:style w:type="paragraph" w:customStyle="1" w:styleId="4">
    <w:name w:val="正文_0"/>
    <w:next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table of figures"/>
    <w:basedOn w:val="4"/>
    <w:next w:val="4"/>
    <w:semiHidden/>
    <w:qFormat/>
    <w:uiPriority w:val="0"/>
    <w:pPr>
      <w:ind w:left="200" w:leftChars="200" w:hanging="200" w:hangingChars="200"/>
    </w:pPr>
    <w:rPr>
      <w:rFonts w:ascii="Times New Roman" w:hAnsi="Times New Roman"/>
      <w:szCs w:val="24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uiPriority w:val="0"/>
    <w:pPr>
      <w:suppressAutoHyphens/>
      <w:ind w:firstLine="420" w:firstLineChars="100"/>
    </w:pPr>
    <w:rPr>
      <w:kern w:val="1"/>
      <w:szCs w:val="24"/>
      <w:lang w:eastAsia="ar-SA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Char Char1 Char Char Char Char Char Char"/>
    <w:basedOn w:val="1"/>
    <w:autoRedefine/>
    <w:qFormat/>
    <w:uiPriority w:val="0"/>
    <w:pPr>
      <w:widowControl/>
      <w:adjustRightInd w:val="0"/>
      <w:snapToGrid w:val="0"/>
      <w:spacing w:beforeLines="25" w:line="240" w:lineRule="exact"/>
      <w:ind w:firstLine="560" w:firstLineChars="192"/>
      <w:jc w:val="left"/>
    </w:pPr>
    <w:rPr>
      <w:rFonts w:ascii="宋体" w:hAnsi="宋体" w:eastAsia="仿宋_GB2312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2024-01-03T02:15:00Z</dcterms:created>
  <dc:creator>龙瑶</dc:creator>
  <cp:lastModifiedBy>龙瑶</cp:lastModifiedBy>
  <dcterms:modified xsi:type="dcterms:W3CDTF">2024-01-03T02:15:32Z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266E9216FAF049E9B2FC4C73380BEE35_11</vt:lpwstr>
  </property>
</Properties>
</file>