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2022年度碳排放报告单位能力建设工作</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培训会议程</w:t>
      </w:r>
    </w:p>
    <w:p>
      <w:pPr>
        <w:spacing w:line="540" w:lineRule="exact"/>
        <w:jc w:val="center"/>
        <w:rPr>
          <w:rFonts w:ascii="方正黑体_GBK" w:hAnsi="方正黑体_GBK" w:eastAsia="方正黑体_GBK" w:cs="方正黑体_GBK"/>
          <w:sz w:val="44"/>
          <w:szCs w:val="44"/>
        </w:rPr>
      </w:pPr>
    </w:p>
    <w:p>
      <w:pPr>
        <w:numPr>
          <w:ilvl w:val="0"/>
          <w:numId w:val="1"/>
        </w:num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会议时间</w:t>
      </w:r>
    </w:p>
    <w:p>
      <w:pPr>
        <w:tabs>
          <w:tab w:val="left" w:pos="840"/>
        </w:tabs>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第一批：11月10日（星期五）14: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tabs>
          <w:tab w:val="left" w:pos="840"/>
        </w:tabs>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第二批：11月13日（星期一）14: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numPr>
          <w:ilvl w:val="0"/>
          <w:numId w:val="1"/>
        </w:num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会议地点</w:t>
      </w:r>
    </w:p>
    <w:p>
      <w:pPr>
        <w:tabs>
          <w:tab w:val="left" w:pos="840"/>
        </w:tabs>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深圳市南山区沙河西路3185号南山智谷产业园A座深圳交易集团总部大楼一楼多功能大厅。</w:t>
      </w:r>
    </w:p>
    <w:p>
      <w:pPr>
        <w:numPr>
          <w:ilvl w:val="0"/>
          <w:numId w:val="1"/>
        </w:num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参会人员</w:t>
      </w:r>
    </w:p>
    <w:p>
      <w:pPr>
        <w:numPr>
          <w:ilvl w:val="0"/>
          <w:numId w:val="2"/>
        </w:numPr>
        <w:spacing w:line="540" w:lineRule="exact"/>
        <w:ind w:left="0"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第一批参会人员</w:t>
      </w:r>
      <w:r>
        <w:rPr>
          <w:rFonts w:hint="eastAsia" w:ascii="仿宋_GB2312" w:hAnsi="仿宋_GB2312" w:eastAsia="仿宋_GB2312" w:cs="仿宋_GB2312"/>
          <w:sz w:val="32"/>
          <w:szCs w:val="32"/>
        </w:rPr>
        <w:t>：宝安区、南山区、福田区、大鹏新区纳入2022年度碳排放报告单位名单的企业碳排放管理人员或相关工作对接人员（原则上每家企业派一人参会）；</w:t>
      </w:r>
    </w:p>
    <w:p>
      <w:pPr>
        <w:numPr>
          <w:ilvl w:val="0"/>
          <w:numId w:val="2"/>
        </w:numPr>
        <w:spacing w:line="540" w:lineRule="exact"/>
        <w:ind w:left="0"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第二批参会人员</w:t>
      </w:r>
      <w:r>
        <w:rPr>
          <w:rFonts w:hint="eastAsia" w:ascii="仿宋_GB2312" w:hAnsi="仿宋_GB2312" w:eastAsia="仿宋_GB2312" w:cs="仿宋_GB2312"/>
          <w:sz w:val="32"/>
          <w:szCs w:val="32"/>
        </w:rPr>
        <w:t>：龙岗区、罗湖区、龙华区、坪山区、光明区、盐田区纳入2022年度碳排放报告单位名单的企业碳排放管理人员或相关工作对接人员（原则上每家企业派一人参会）；</w:t>
      </w:r>
    </w:p>
    <w:p>
      <w:pPr>
        <w:numPr>
          <w:ilvl w:val="0"/>
          <w:numId w:val="2"/>
        </w:numPr>
        <w:spacing w:line="54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深圳市生态环境局应对气候变化处、各管理局相关业务负责同志。</w:t>
      </w:r>
    </w:p>
    <w:p>
      <w:pPr>
        <w:numPr>
          <w:ilvl w:val="0"/>
          <w:numId w:val="1"/>
        </w:num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议程安排</w:t>
      </w:r>
    </w:p>
    <w:p>
      <w:pPr>
        <w:numPr>
          <w:ilvl w:val="0"/>
          <w:numId w:val="3"/>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0，碳排放权交易政策解读；</w:t>
      </w:r>
    </w:p>
    <w:p>
      <w:pPr>
        <w:numPr>
          <w:ilvl w:val="0"/>
          <w:numId w:val="3"/>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0，企业温室气体排放信息管理系统开户流程介绍；</w:t>
      </w:r>
    </w:p>
    <w:p>
      <w:pPr>
        <w:numPr>
          <w:ilvl w:val="0"/>
          <w:numId w:val="3"/>
        </w:num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，企业温室气体量化报告工作指南；</w:t>
      </w:r>
    </w:p>
    <w:p>
      <w:pPr>
        <w:spacing w:line="540" w:lineRule="exact"/>
        <w:ind w:firstLine="640" w:firstLineChars="200"/>
      </w:pPr>
      <w:r>
        <w:rPr>
          <w:rFonts w:hint="eastAsia" w:ascii="仿宋_GB2312" w:hAnsi="仿宋_GB2312" w:eastAsia="仿宋_GB2312" w:cs="仿宋_GB2312"/>
          <w:sz w:val="32"/>
          <w:szCs w:val="32"/>
        </w:rPr>
        <w:t>（四）1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，现场答疑环节。</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36EF19"/>
    <w:multiLevelType w:val="singleLevel"/>
    <w:tmpl w:val="4E36EF19"/>
    <w:lvl w:ilvl="0" w:tentative="0">
      <w:start w:val="1"/>
      <w:numFmt w:val="chineseCounting"/>
      <w:suff w:val="nothing"/>
      <w:lvlText w:val="（%1）"/>
      <w:lvlJc w:val="left"/>
      <w:pPr>
        <w:ind w:left="-10"/>
      </w:pPr>
      <w:rPr>
        <w:rFonts w:hint="eastAsia"/>
      </w:rPr>
    </w:lvl>
  </w:abstractNum>
  <w:abstractNum w:abstractNumId="1">
    <w:nsid w:val="61312A05"/>
    <w:multiLevelType w:val="singleLevel"/>
    <w:tmpl w:val="61312A05"/>
    <w:lvl w:ilvl="0" w:tentative="0">
      <w:start w:val="1"/>
      <w:numFmt w:val="chineseCounting"/>
      <w:suff w:val="nothing"/>
      <w:lvlText w:val="%1、"/>
      <w:lvlJc w:val="left"/>
      <w:rPr>
        <w:rFonts w:hint="eastAsia"/>
      </w:rPr>
    </w:lvl>
  </w:abstractNum>
  <w:abstractNum w:abstractNumId="2">
    <w:nsid w:val="69CD5EE8"/>
    <w:multiLevelType w:val="singleLevel"/>
    <w:tmpl w:val="69CD5EE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FEE4368"/>
    <w:rsid w:val="0050776E"/>
    <w:rsid w:val="00516993"/>
    <w:rsid w:val="0DF79246"/>
    <w:rsid w:val="27DEF986"/>
    <w:rsid w:val="2BFDADAA"/>
    <w:rsid w:val="3EFFFAAB"/>
    <w:rsid w:val="3FFD5947"/>
    <w:rsid w:val="4AAFA08B"/>
    <w:rsid w:val="4DFF5B1D"/>
    <w:rsid w:val="4FBE4FDD"/>
    <w:rsid w:val="5DFD035F"/>
    <w:rsid w:val="5EFFC0F5"/>
    <w:rsid w:val="76FEC749"/>
    <w:rsid w:val="78BF9299"/>
    <w:rsid w:val="79AE4E0B"/>
    <w:rsid w:val="7DBDB41E"/>
    <w:rsid w:val="7FA9119A"/>
    <w:rsid w:val="7FBC1A2C"/>
    <w:rsid w:val="9E7F8365"/>
    <w:rsid w:val="A525BE30"/>
    <w:rsid w:val="BEFF451B"/>
    <w:rsid w:val="C6FDE049"/>
    <w:rsid w:val="D7AD5B48"/>
    <w:rsid w:val="DFEE4368"/>
    <w:rsid w:val="DFFF0DE8"/>
    <w:rsid w:val="E39633EA"/>
    <w:rsid w:val="EDBF9964"/>
    <w:rsid w:val="EF7EC4AF"/>
    <w:rsid w:val="F0576367"/>
    <w:rsid w:val="F79D5DA9"/>
    <w:rsid w:val="F7FF19CB"/>
    <w:rsid w:val="FAF63226"/>
    <w:rsid w:val="FD7F4A62"/>
    <w:rsid w:val="FEF11C25"/>
    <w:rsid w:val="FFBD4D3D"/>
    <w:rsid w:val="FFEBA9B9"/>
    <w:rsid w:val="FFF7913C"/>
    <w:rsid w:val="FFFB2AD8"/>
    <w:rsid w:val="FFFFB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384</Characters>
  <Lines>3</Lines>
  <Paragraphs>1</Paragraphs>
  <TotalTime>22</TotalTime>
  <ScaleCrop>false</ScaleCrop>
  <LinksUpToDate>false</LinksUpToDate>
  <CharactersWithSpaces>450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2023-11-04T14:59:00Z</dcterms:created>
  <dc:creator>sthjj</dc:creator>
  <cp:lastModifiedBy>sthjj</cp:lastModifiedBy>
  <cp:lastPrinted>2023-11-04T15:43:00Z</cp:lastPrinted>
  <dcterms:modified xsi:type="dcterms:W3CDTF">2023-11-06T15:42:01Z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