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等线" w:eastAsia="仿宋_GB2312" w:cs="宋体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  <w:t>9</w:t>
      </w:r>
    </w:p>
    <w:p>
      <w:pPr>
        <w:spacing w:line="560" w:lineRule="exact"/>
        <w:jc w:val="left"/>
        <w:rPr>
          <w:rFonts w:hint="default" w:ascii="宋体" w:hAnsi="宋体" w:eastAsia="宋体"/>
          <w:b/>
          <w:color w:val="auto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宋体" w:hAns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  <w:t>年度内邮轮母港邮轮运营数据表（模板）</w:t>
      </w:r>
    </w:p>
    <w:tbl>
      <w:tblPr>
        <w:tblStyle w:val="4"/>
        <w:tblpPr w:leftFromText="180" w:rightFromText="180" w:vertAnchor="text" w:horzAnchor="page" w:tblpX="1795" w:tblpY="202"/>
        <w:tblOverlap w:val="never"/>
        <w:tblW w:w="8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41"/>
        <w:gridCol w:w="1170"/>
        <w:gridCol w:w="1230"/>
        <w:gridCol w:w="870"/>
        <w:gridCol w:w="173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序号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报告编号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航线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进出港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港口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预</w:t>
            </w:r>
            <w:r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\离抵时间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报告机构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1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2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3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4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5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6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7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8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9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10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  <w:t>…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</w:tbl>
    <w:p>
      <w:pP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申请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机构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名称：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盖章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 xml:space="preserve"> </w:t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法定代表人/授权代表：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签字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jc w:val="left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(授权代表签署的，须提交申报主体盖章的授权书)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ab/>
      </w:r>
    </w:p>
    <w:p>
      <w:pPr>
        <w:pStyle w:val="2"/>
        <w:rPr>
          <w:color w:val="auto"/>
          <w:highlight w:val="none"/>
        </w:rPr>
      </w:pPr>
    </w:p>
    <w:p>
      <w:pPr>
        <w:ind w:firstLine="5760" w:firstLineChars="1800"/>
      </w:pPr>
      <w:bookmarkStart w:id="0" w:name="_GoBack"/>
      <w:bookmarkEnd w:id="0"/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等线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FFA0FD5"/>
    <w:rsid w:val="F5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孔祥海</cp:lastModifiedBy>
  <dcterms:modified xsi:type="dcterms:W3CDTF">2023-06-29T14:39:28Z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