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line="560" w:lineRule="exact"/>
        <w:jc w:val="left"/>
        <w:textAlignment w:val="auto"/>
        <w:rPr>
          <w:rFonts w:hint="default" w:ascii="仿宋_GB2312" w:hAnsi="等线" w:eastAsia="仿宋_GB2312" w:cs="宋体"/>
          <w:i w:val="0"/>
          <w:iCs w:val="0"/>
          <w:color w:val="auto"/>
          <w:kern w:val="2"/>
          <w:sz w:val="32"/>
          <w:szCs w:val="32"/>
          <w:highlight w:val="none"/>
          <w:u w:val="none"/>
          <w:lang w:eastAsia="zh-Hans" w:bidi="ar"/>
        </w:rPr>
      </w:pPr>
      <w:r>
        <w:rPr>
          <w:rFonts w:hint="default" w:ascii="仿宋_GB2312" w:hAnsi="等线" w:eastAsia="仿宋_GB2312" w:cs="宋体"/>
          <w:i w:val="0"/>
          <w:iCs w:val="0"/>
          <w:color w:val="auto"/>
          <w:kern w:val="2"/>
          <w:sz w:val="32"/>
          <w:szCs w:val="32"/>
          <w:highlight w:val="none"/>
          <w:u w:val="none"/>
          <w:lang w:val="en-US" w:eastAsia="zh-Hans" w:bidi="ar"/>
        </w:rPr>
        <w:t>附件</w:t>
      </w:r>
      <w:r>
        <w:rPr>
          <w:rFonts w:hint="default" w:ascii="仿宋_GB2312" w:hAnsi="等线" w:eastAsia="仿宋_GB2312" w:cs="宋体"/>
          <w:i w:val="0"/>
          <w:iCs w:val="0"/>
          <w:color w:val="auto"/>
          <w:kern w:val="2"/>
          <w:sz w:val="32"/>
          <w:szCs w:val="32"/>
          <w:highlight w:val="none"/>
          <w:u w:val="none"/>
          <w:lang w:eastAsia="zh-Hans" w:bidi="ar"/>
        </w:rPr>
        <w:t>12</w:t>
      </w:r>
    </w:p>
    <w:p>
      <w:pPr>
        <w:keepNext w:val="0"/>
        <w:keepLines w:val="0"/>
        <w:widowControl w:val="0"/>
        <w:suppressLineNumbers w:val="0"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bCs w:val="0"/>
          <w:i w:val="0"/>
          <w:iCs w:val="0"/>
          <w:color w:val="auto"/>
          <w:kern w:val="2"/>
          <w:sz w:val="44"/>
          <w:szCs w:val="24"/>
          <w:highlight w:val="none"/>
          <w:u w:val="none"/>
          <w:lang w:val="en-US" w:eastAsia="zh-Hans" w:bidi="ar"/>
        </w:rPr>
      </w:pPr>
      <w:bookmarkStart w:id="0" w:name="_GoBack"/>
      <w:r>
        <w:rPr>
          <w:rFonts w:hint="eastAsia" w:ascii="宋体" w:hAnsi="宋体" w:eastAsia="宋体" w:cs="宋体"/>
          <w:b/>
          <w:bCs w:val="0"/>
          <w:color w:val="auto"/>
          <w:sz w:val="44"/>
          <w:szCs w:val="24"/>
          <w:highlight w:val="none"/>
        </w:rPr>
        <w:t>经营支持明细表</w:t>
      </w:r>
    </w:p>
    <w:bookmarkEnd w:id="0"/>
    <w:tbl>
      <w:tblPr>
        <w:tblStyle w:val="4"/>
        <w:tblW w:w="138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72"/>
        <w:gridCol w:w="2010"/>
        <w:gridCol w:w="1542"/>
        <w:gridCol w:w="2535"/>
        <w:gridCol w:w="2714"/>
        <w:gridCol w:w="24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 w:cs="Times New Roman"/>
                <w:b/>
                <w:bCs w:val="0"/>
                <w:i w:val="0"/>
                <w:iCs w:val="0"/>
                <w:color w:val="auto"/>
                <w:sz w:val="28"/>
                <w:szCs w:val="3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Times New Roman"/>
                <w:b/>
                <w:bCs w:val="0"/>
                <w:i w:val="0"/>
                <w:iCs w:val="0"/>
                <w:color w:val="auto"/>
                <w:kern w:val="2"/>
                <w:sz w:val="28"/>
                <w:szCs w:val="32"/>
                <w:highlight w:val="none"/>
                <w:u w:val="none"/>
                <w:lang w:val="en-US" w:eastAsia="zh-CN" w:bidi="ar"/>
              </w:rPr>
              <w:t>企业（商户）名称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 w:cs="Times New Roman"/>
                <w:b/>
                <w:bCs w:val="0"/>
                <w:i w:val="0"/>
                <w:iCs w:val="0"/>
                <w:color w:val="auto"/>
                <w:kern w:val="2"/>
                <w:sz w:val="28"/>
                <w:szCs w:val="3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b/>
                <w:bCs w:val="0"/>
                <w:i w:val="0"/>
                <w:iCs w:val="0"/>
                <w:color w:val="auto"/>
                <w:kern w:val="2"/>
                <w:sz w:val="28"/>
                <w:szCs w:val="32"/>
                <w:highlight w:val="none"/>
                <w:u w:val="none"/>
                <w:lang w:val="en-US" w:eastAsia="zh-CN" w:bidi="ar"/>
              </w:rPr>
              <w:t>企业（商户）</w:t>
            </w:r>
            <w:r>
              <w:rPr>
                <w:rFonts w:hint="eastAsia" w:ascii="仿宋_GB2312" w:hAnsi="宋体" w:eastAsia="仿宋_GB2312" w:cs="Times New Roman"/>
                <w:b/>
                <w:bCs w:val="0"/>
                <w:i w:val="0"/>
                <w:iCs w:val="0"/>
                <w:color w:val="auto"/>
                <w:kern w:val="2"/>
                <w:sz w:val="28"/>
                <w:szCs w:val="32"/>
                <w:highlight w:val="none"/>
                <w:u w:val="none"/>
                <w:lang w:eastAsia="zh-CN" w:bidi="ar"/>
              </w:rPr>
              <w:t>经营</w:t>
            </w:r>
            <w:r>
              <w:rPr>
                <w:rFonts w:hint="eastAsia" w:ascii="仿宋_GB2312" w:hAnsi="宋体" w:eastAsia="仿宋_GB2312" w:cs="Times New Roman"/>
                <w:b/>
                <w:bCs w:val="0"/>
                <w:i w:val="0"/>
                <w:iCs w:val="0"/>
                <w:color w:val="auto"/>
                <w:kern w:val="2"/>
                <w:sz w:val="28"/>
                <w:szCs w:val="32"/>
                <w:highlight w:val="none"/>
                <w:u w:val="none"/>
                <w:lang w:val="en-US" w:eastAsia="zh-CN" w:bidi="ar"/>
              </w:rPr>
              <w:t>地址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 w:cs="Times New Roman"/>
                <w:b/>
                <w:bCs w:val="0"/>
                <w:i w:val="0"/>
                <w:iCs w:val="0"/>
                <w:color w:val="auto"/>
                <w:kern w:val="2"/>
                <w:sz w:val="28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Times New Roman"/>
                <w:b/>
                <w:bCs w:val="0"/>
                <w:i w:val="0"/>
                <w:iCs w:val="0"/>
                <w:color w:val="auto"/>
                <w:kern w:val="2"/>
                <w:sz w:val="28"/>
                <w:szCs w:val="32"/>
                <w:highlight w:val="none"/>
                <w:u w:val="none"/>
                <w:lang w:val="en-US" w:eastAsia="zh-Hans" w:bidi="ar"/>
              </w:rPr>
              <w:t>建筑</w:t>
            </w:r>
            <w:r>
              <w:rPr>
                <w:rFonts w:hint="eastAsia" w:ascii="仿宋_GB2312" w:hAnsi="宋体" w:eastAsia="仿宋_GB2312" w:cs="Times New Roman"/>
                <w:b/>
                <w:bCs w:val="0"/>
                <w:i w:val="0"/>
                <w:iCs w:val="0"/>
                <w:color w:val="auto"/>
                <w:kern w:val="2"/>
                <w:sz w:val="28"/>
                <w:szCs w:val="32"/>
                <w:highlight w:val="none"/>
                <w:u w:val="none"/>
                <w:lang w:val="en-US" w:eastAsia="zh-CN" w:bidi="ar"/>
              </w:rPr>
              <w:t>面积</w:t>
            </w:r>
          </w:p>
          <w:p>
            <w:pPr>
              <w:pStyle w:val="2"/>
              <w:jc w:val="center"/>
              <w:rPr>
                <w:rFonts w:hint="eastAsia" w:ascii="仿宋_GB2312" w:hAnsi="宋体" w:eastAsia="仿宋_GB2312" w:cs="Times New Roman"/>
                <w:b/>
                <w:bCs w:val="0"/>
                <w:i w:val="0"/>
                <w:iCs w:val="0"/>
                <w:color w:val="auto"/>
                <w:kern w:val="2"/>
                <w:sz w:val="28"/>
                <w:szCs w:val="3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b/>
                <w:bCs w:val="0"/>
                <w:i w:val="0"/>
                <w:iCs w:val="0"/>
                <w:color w:val="auto"/>
                <w:kern w:val="2"/>
                <w:sz w:val="28"/>
                <w:szCs w:val="32"/>
                <w:highlight w:val="none"/>
                <w:u w:val="none"/>
                <w:lang w:val="en-US" w:eastAsia="zh-CN" w:bidi="ar"/>
              </w:rPr>
              <w:t>（</w:t>
            </w:r>
            <w:r>
              <w:rPr>
                <w:rFonts w:hint="eastAsia" w:ascii="仿宋_GB2312" w:hAnsi="宋体" w:eastAsia="仿宋_GB2312" w:cs="Times New Roman"/>
                <w:b/>
                <w:bCs w:val="0"/>
                <w:color w:val="auto"/>
                <w:sz w:val="28"/>
                <w:szCs w:val="32"/>
                <w:highlight w:val="none"/>
              </w:rPr>
              <w:t>m</w:t>
            </w:r>
            <w:r>
              <w:rPr>
                <w:rFonts w:hint="eastAsia" w:ascii="仿宋_GB2312" w:hAnsi="宋体" w:eastAsia="仿宋_GB2312" w:cs="Times New Roman"/>
                <w:b/>
                <w:bCs w:val="0"/>
                <w:color w:val="auto"/>
                <w:sz w:val="28"/>
                <w:szCs w:val="32"/>
                <w:highlight w:val="none"/>
                <w:vertAlign w:val="baseline"/>
              </w:rPr>
              <w:t>2</w:t>
            </w:r>
            <w:r>
              <w:rPr>
                <w:rFonts w:hint="eastAsia" w:ascii="仿宋_GB2312" w:hAnsi="宋体" w:eastAsia="仿宋_GB2312" w:cs="Times New Roman"/>
                <w:b/>
                <w:bCs w:val="0"/>
                <w:i w:val="0"/>
                <w:iCs w:val="0"/>
                <w:color w:val="auto"/>
                <w:kern w:val="2"/>
                <w:sz w:val="28"/>
                <w:szCs w:val="32"/>
                <w:highlight w:val="none"/>
                <w:u w:val="none"/>
                <w:lang w:val="en-US" w:eastAsia="zh-CN" w:bidi="ar"/>
              </w:rPr>
              <w:t>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 w:cs="Times New Roman"/>
                <w:b/>
                <w:bCs w:val="0"/>
                <w:i w:val="0"/>
                <w:iCs w:val="0"/>
                <w:color w:val="auto"/>
                <w:kern w:val="2"/>
                <w:sz w:val="28"/>
                <w:szCs w:val="32"/>
                <w:highlight w:val="none"/>
                <w:u w:val="none"/>
                <w:lang w:val="en-US" w:eastAsia="zh-Hans" w:bidi="ar"/>
              </w:rPr>
            </w:pPr>
            <w:r>
              <w:rPr>
                <w:rFonts w:hint="eastAsia" w:ascii="仿宋_GB2312" w:hAnsi="宋体" w:eastAsia="仿宋_GB2312" w:cs="Times New Roman"/>
                <w:b/>
                <w:bCs w:val="0"/>
                <w:i w:val="0"/>
                <w:iCs w:val="0"/>
                <w:color w:val="auto"/>
                <w:kern w:val="2"/>
                <w:sz w:val="28"/>
                <w:szCs w:val="32"/>
                <w:highlight w:val="none"/>
                <w:u w:val="none"/>
                <w:lang w:val="en-US" w:eastAsia="zh-CN" w:bidi="ar"/>
              </w:rPr>
              <w:t>2021年度</w:t>
            </w:r>
            <w:r>
              <w:rPr>
                <w:rFonts w:hint="eastAsia" w:ascii="仿宋_GB2312" w:hAnsi="宋体" w:eastAsia="仿宋_GB2312" w:cs="Times New Roman"/>
                <w:b/>
                <w:bCs w:val="0"/>
                <w:i w:val="0"/>
                <w:iCs w:val="0"/>
                <w:color w:val="auto"/>
                <w:kern w:val="2"/>
                <w:sz w:val="28"/>
                <w:szCs w:val="32"/>
                <w:highlight w:val="none"/>
                <w:u w:val="none"/>
                <w:lang w:val="en-US" w:eastAsia="zh-Hans" w:bidi="ar"/>
              </w:rPr>
              <w:t>开业时间</w:t>
            </w:r>
          </w:p>
          <w:p>
            <w:pPr>
              <w:pStyle w:val="2"/>
              <w:jc w:val="center"/>
              <w:rPr>
                <w:rFonts w:hint="eastAsia" w:ascii="仿宋_GB2312" w:hAnsi="宋体" w:eastAsia="仿宋_GB2312" w:cs="Times New Roman"/>
                <w:b/>
                <w:bCs w:val="0"/>
                <w:i w:val="0"/>
                <w:iCs w:val="0"/>
                <w:color w:val="auto"/>
                <w:kern w:val="2"/>
                <w:sz w:val="28"/>
                <w:szCs w:val="32"/>
                <w:highlight w:val="none"/>
                <w:u w:val="none"/>
                <w:lang w:eastAsia="zh-CN" w:bidi="ar"/>
              </w:rPr>
            </w:pPr>
            <w:r>
              <w:rPr>
                <w:rFonts w:hint="eastAsia" w:ascii="仿宋_GB2312" w:hAnsi="宋体" w:eastAsia="仿宋_GB2312" w:cs="Times New Roman"/>
                <w:b/>
                <w:bCs w:val="0"/>
                <w:i w:val="0"/>
                <w:iCs w:val="0"/>
                <w:color w:val="auto"/>
                <w:kern w:val="2"/>
                <w:sz w:val="28"/>
                <w:szCs w:val="32"/>
                <w:highlight w:val="none"/>
                <w:u w:val="none"/>
                <w:lang w:eastAsia="zh-CN" w:bidi="ar"/>
              </w:rPr>
              <w:t>（年月日）</w:t>
            </w:r>
          </w:p>
        </w:tc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 w:cs="Times New Roman"/>
                <w:b/>
                <w:bCs w:val="0"/>
                <w:i w:val="0"/>
                <w:iCs w:val="0"/>
                <w:color w:val="auto"/>
                <w:kern w:val="2"/>
                <w:sz w:val="28"/>
                <w:szCs w:val="32"/>
                <w:highlight w:val="none"/>
                <w:u w:val="none"/>
                <w:lang w:eastAsia="zh-CN" w:bidi="ar"/>
              </w:rPr>
            </w:pPr>
            <w:r>
              <w:rPr>
                <w:rFonts w:hint="eastAsia" w:ascii="仿宋_GB2312" w:hAnsi="宋体" w:eastAsia="仿宋_GB2312" w:cs="Times New Roman"/>
                <w:b/>
                <w:bCs w:val="0"/>
                <w:i w:val="0"/>
                <w:iCs w:val="0"/>
                <w:color w:val="auto"/>
                <w:kern w:val="2"/>
                <w:sz w:val="28"/>
                <w:szCs w:val="32"/>
                <w:highlight w:val="none"/>
                <w:u w:val="none"/>
                <w:lang w:val="en-US" w:eastAsia="zh-CN" w:bidi="ar"/>
              </w:rPr>
              <w:t>2021年度</w:t>
            </w:r>
            <w:r>
              <w:rPr>
                <w:rFonts w:hint="eastAsia" w:ascii="仿宋_GB2312" w:hAnsi="宋体" w:eastAsia="仿宋_GB2312" w:cs="Times New Roman"/>
                <w:b/>
                <w:bCs w:val="0"/>
                <w:i w:val="0"/>
                <w:iCs w:val="0"/>
                <w:color w:val="auto"/>
                <w:kern w:val="2"/>
                <w:sz w:val="28"/>
                <w:szCs w:val="32"/>
                <w:highlight w:val="none"/>
                <w:u w:val="none"/>
                <w:lang w:val="en-US" w:eastAsia="zh-Hans" w:bidi="ar"/>
              </w:rPr>
              <w:t>已享受补贴月份</w:t>
            </w:r>
            <w:r>
              <w:rPr>
                <w:rFonts w:hint="eastAsia" w:ascii="仿宋_GB2312" w:hAnsi="宋体" w:eastAsia="仿宋_GB2312" w:cs="Times New Roman"/>
                <w:b/>
                <w:bCs w:val="0"/>
                <w:i w:val="0"/>
                <w:iCs w:val="0"/>
                <w:color w:val="auto"/>
                <w:kern w:val="2"/>
                <w:sz w:val="28"/>
                <w:szCs w:val="32"/>
                <w:highlight w:val="none"/>
                <w:u w:val="none"/>
                <w:lang w:eastAsia="zh-Hans" w:bidi="ar"/>
              </w:rPr>
              <w:t>（年月-年月，总月份数）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 w:cs="Times New Roman"/>
                <w:b/>
                <w:bCs w:val="0"/>
                <w:i w:val="0"/>
                <w:iCs w:val="0"/>
                <w:color w:val="auto"/>
                <w:kern w:val="2"/>
                <w:sz w:val="28"/>
                <w:szCs w:val="32"/>
                <w:highlight w:val="none"/>
                <w:u w:val="none"/>
                <w:lang w:eastAsia="zh-CN" w:bidi="ar"/>
              </w:rPr>
            </w:pPr>
            <w:r>
              <w:rPr>
                <w:rFonts w:hint="eastAsia" w:ascii="仿宋_GB2312" w:hAnsi="宋体" w:eastAsia="仿宋_GB2312" w:cs="Times New Roman"/>
                <w:b/>
                <w:bCs w:val="0"/>
                <w:i w:val="0"/>
                <w:iCs w:val="0"/>
                <w:color w:val="auto"/>
                <w:kern w:val="2"/>
                <w:sz w:val="28"/>
                <w:szCs w:val="32"/>
                <w:highlight w:val="none"/>
                <w:u w:val="none"/>
                <w:lang w:eastAsia="zh-CN" w:bidi="ar"/>
              </w:rPr>
              <w:t>已拨付扶持金额</w:t>
            </w:r>
          </w:p>
          <w:p>
            <w:pPr>
              <w:pStyle w:val="2"/>
              <w:jc w:val="center"/>
              <w:rPr>
                <w:rFonts w:hint="eastAsia" w:ascii="仿宋_GB2312" w:hAnsi="宋体" w:eastAsia="仿宋_GB2312" w:cs="Times New Roman"/>
                <w:b/>
                <w:bCs w:val="0"/>
                <w:i w:val="0"/>
                <w:iCs w:val="0"/>
                <w:color w:val="auto"/>
                <w:kern w:val="2"/>
                <w:sz w:val="28"/>
                <w:szCs w:val="32"/>
                <w:highlight w:val="none"/>
                <w:u w:val="none"/>
                <w:lang w:eastAsia="zh-CN" w:bidi="ar"/>
              </w:rPr>
            </w:pPr>
            <w:r>
              <w:rPr>
                <w:rFonts w:hint="eastAsia" w:ascii="仿宋_GB2312" w:hAnsi="宋体" w:eastAsia="仿宋_GB2312" w:cs="Times New Roman"/>
                <w:b/>
                <w:bCs w:val="0"/>
                <w:i w:val="0"/>
                <w:iCs w:val="0"/>
                <w:color w:val="auto"/>
                <w:kern w:val="2"/>
                <w:sz w:val="28"/>
                <w:szCs w:val="32"/>
                <w:highlight w:val="none"/>
                <w:u w:val="none"/>
                <w:lang w:eastAsia="zh-CN" w:bidi="ar"/>
              </w:rPr>
              <w:t>（合计，元）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8" w:hRule="atLeast"/>
        </w:trPr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Hans"/>
              </w:rPr>
              <w:t>例：XXX有限公司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Hans"/>
              </w:rPr>
              <w:t>深圳市南山区</w:t>
            </w:r>
          </w:p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Hans"/>
              </w:rPr>
              <w:t>XXX路XX号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  <w:t>200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  <w:t>2021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Hans"/>
              </w:rPr>
              <w:t>年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Hans"/>
              </w:rPr>
              <w:t>8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Hans"/>
              </w:rPr>
              <w:t>月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Hans"/>
              </w:rPr>
              <w:t>1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Hans"/>
              </w:rPr>
              <w:t>日</w:t>
            </w:r>
          </w:p>
        </w:tc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Hans"/>
              </w:rPr>
              <w:t>已享受月份：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  <w:t>2021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Hans"/>
              </w:rPr>
              <w:t>年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Hans"/>
              </w:rPr>
              <w:t>8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Hans"/>
              </w:rPr>
              <w:t>月至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Hans"/>
              </w:rPr>
              <w:t>2021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Hans"/>
              </w:rPr>
              <w:t>年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Hans"/>
              </w:rPr>
              <w:t>7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Hans"/>
              </w:rPr>
              <w:t>月</w:t>
            </w:r>
          </w:p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Hans"/>
              </w:rPr>
              <w:t>已享受月份数：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Hans"/>
              </w:rPr>
              <w:t>11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Hans"/>
              </w:rPr>
              <w:t>个月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Hans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Hans"/>
              </w:rPr>
              <w:t>人民币xxx元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</w:trPr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pStyle w:val="2"/>
        <w:rPr>
          <w:rFonts w:hint="default"/>
          <w:color w:val="auto"/>
          <w:highlight w:val="none"/>
        </w:rPr>
      </w:pPr>
      <w:r>
        <w:rPr>
          <w:rStyle w:val="6"/>
          <w:rFonts w:hint="default"/>
          <w:color w:val="auto"/>
          <w:highlight w:val="none"/>
        </w:rPr>
        <w:footnoteReference w:id="0"/>
      </w:r>
    </w:p>
    <w:p/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altName w:val="方正仿宋_GBK"/>
    <w:panose1 w:val="02010609030101010101"/>
    <w:charset w:val="00"/>
    <w:family w:val="auto"/>
    <w:pitch w:val="default"/>
    <w:sig w:usb0="00000000" w:usb1="00000000" w:usb2="00000000" w:usb3="00000000" w:csb0="00040000" w:csb1="00000000"/>
  </w:font>
  <w:font w:name="等线">
    <w:altName w:val="华文仿宋"/>
    <w:panose1 w:val="02010600030101010101"/>
    <w:charset w:val="00"/>
    <w:family w:val="auto"/>
    <w:pitch w:val="default"/>
    <w:sig w:usb0="00000000" w:usb1="00000000" w:usb2="00000016" w:usb3="00000000" w:csb0="0004000F" w:csb1="00000000"/>
  </w:font>
  <w:font w:name="仿宋">
    <w:altName w:val="方正仿宋_GBK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2">
    <w:p>
      <w:r>
        <w:separator/>
      </w:r>
    </w:p>
  </w:footnote>
  <w:footnote w:type="continuationSeparator" w:id="3">
    <w:p>
      <w:r>
        <w:continuationSeparator/>
      </w:r>
    </w:p>
  </w:footnote>
  <w:footnote w:id="0">
    <w:p>
      <w:pPr>
        <w:rPr>
          <w:rFonts w:hint="eastAsia" w:ascii="仿宋" w:hAnsi="仿宋" w:eastAsia="仿宋" w:cs="仿宋"/>
        </w:rPr>
      </w:pPr>
      <w:r>
        <w:rPr>
          <w:rStyle w:val="6"/>
        </w:rPr>
        <w:footnoteRef/>
      </w:r>
      <w:r>
        <w:t xml:space="preserve"> </w:t>
      </w:r>
      <w:r>
        <w:rPr>
          <w:rFonts w:hint="eastAsia" w:ascii="仿宋" w:hAnsi="仿宋" w:eastAsia="仿宋" w:cs="仿宋"/>
          <w:lang w:val="en-US" w:eastAsia="zh-Hans"/>
        </w:rPr>
        <w:t>备注</w:t>
      </w:r>
      <w:r>
        <w:rPr>
          <w:rFonts w:hint="eastAsia" w:ascii="仿宋" w:hAnsi="仿宋" w:eastAsia="仿宋" w:cs="仿宋"/>
        </w:rPr>
        <w:t>：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1、</w:t>
      </w:r>
      <w:r>
        <w:rPr>
          <w:rFonts w:hint="eastAsia" w:ascii="仿宋" w:hAnsi="仿宋" w:eastAsia="仿宋" w:cs="仿宋"/>
          <w:lang w:val="en-US" w:eastAsia="zh-Hans"/>
        </w:rPr>
        <w:t>建筑面积需与租赁合同</w:t>
      </w:r>
      <w:r>
        <w:rPr>
          <w:rFonts w:hint="default" w:ascii="仿宋" w:hAnsi="仿宋" w:eastAsia="仿宋" w:cs="仿宋"/>
          <w:lang w:eastAsia="zh-Hans"/>
        </w:rPr>
        <w:t>/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1"/>
          <w:szCs w:val="21"/>
          <w:highlight w:val="none"/>
          <w:lang w:val="en-US" w:eastAsia="zh-CN"/>
        </w:rPr>
        <w:t>不动产权属证书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 w:val="21"/>
          <w:szCs w:val="21"/>
          <w:highlight w:val="none"/>
          <w:lang w:eastAsia="zh-CN"/>
        </w:rPr>
        <w:t>/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1"/>
          <w:szCs w:val="21"/>
          <w:highlight w:val="none"/>
          <w:lang w:val="en-US" w:eastAsia="zh-CN"/>
        </w:rPr>
        <w:t>与第三方共同出具的场地使用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 w:val="21"/>
          <w:szCs w:val="21"/>
          <w:highlight w:val="none"/>
          <w:lang w:eastAsia="zh-CN"/>
        </w:rPr>
        <w:t>说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1"/>
          <w:szCs w:val="21"/>
          <w:highlight w:val="none"/>
          <w:lang w:val="en-US" w:eastAsia="zh-CN"/>
        </w:rPr>
        <w:t>明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1"/>
          <w:szCs w:val="21"/>
          <w:highlight w:val="none"/>
          <w:lang w:val="en-US" w:eastAsia="zh-Hans"/>
        </w:rPr>
        <w:t>等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 w:val="21"/>
          <w:szCs w:val="21"/>
          <w:highlight w:val="none"/>
          <w:lang w:eastAsia="zh-Hans"/>
        </w:rPr>
        <w:t>材料（盖公章）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1"/>
          <w:szCs w:val="21"/>
          <w:highlight w:val="none"/>
          <w:lang w:val="en-US" w:eastAsia="zh-Hans"/>
        </w:rPr>
        <w:t>一致</w:t>
      </w:r>
      <w:r>
        <w:rPr>
          <w:rFonts w:hint="eastAsia" w:ascii="仿宋" w:hAnsi="仿宋" w:eastAsia="仿宋" w:cs="仿宋"/>
        </w:rPr>
        <w:t>。</w:t>
      </w:r>
    </w:p>
    <w:p>
      <w:pPr>
        <w:rPr>
          <w:rFonts w:hint="eastAsia" w:ascii="仿宋" w:hAnsi="仿宋" w:eastAsia="仿宋" w:cs="仿宋"/>
        </w:rPr>
      </w:pPr>
      <w:r>
        <w:rPr>
          <w:rFonts w:hint="default" w:ascii="仿宋" w:hAnsi="仿宋" w:eastAsia="仿宋" w:cs="仿宋"/>
        </w:rPr>
        <w:t>2</w:t>
      </w:r>
      <w:r>
        <w:rPr>
          <w:rFonts w:hint="eastAsia" w:ascii="仿宋" w:hAnsi="仿宋" w:eastAsia="仿宋" w:cs="仿宋"/>
        </w:rPr>
        <w:t>、填报单位应确保填报内容真实、准确，</w:t>
      </w:r>
      <w:r>
        <w:rPr>
          <w:rFonts w:hint="default" w:ascii="仿宋" w:hAnsi="仿宋" w:eastAsia="仿宋" w:cs="仿宋"/>
        </w:rPr>
        <w:t>保证</w:t>
      </w:r>
      <w:r>
        <w:rPr>
          <w:rFonts w:hint="eastAsia" w:ascii="仿宋" w:hAnsi="仿宋" w:eastAsia="仿宋" w:cs="仿宋"/>
        </w:rPr>
        <w:t>电子版与扫描盖章版内容一致。</w:t>
      </w:r>
    </w:p>
    <w:p>
      <w:pPr>
        <w:pStyle w:val="3"/>
        <w:snapToGrid w:val="0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2"/>
    <w:footnote w:id="3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4A1947CF"/>
    <w:rsid w:val="7FF72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3">
    <w:name w:val="footnote text"/>
    <w:basedOn w:val="1"/>
    <w:qFormat/>
    <w:uiPriority w:val="0"/>
    <w:pPr>
      <w:snapToGrid w:val="0"/>
      <w:jc w:val="left"/>
    </w:pPr>
    <w:rPr>
      <w:sz w:val="18"/>
    </w:rPr>
  </w:style>
  <w:style w:type="character" w:styleId="6">
    <w:name w:val="footnote reference"/>
    <w:basedOn w:val="5"/>
    <w:qFormat/>
    <w:uiPriority w:val="0"/>
    <w:rPr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2018-07-11T15:11:00Z</dcterms:created>
  <dc:creator>d</dc:creator>
  <cp:lastModifiedBy>孔祥海</cp:lastModifiedBy>
  <dcterms:modified xsi:type="dcterms:W3CDTF">2023-06-29T14:41:54Z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2052-11.8.2.10681</vt:lpwstr>
  </property>
</Properties>
</file>