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sz w:val="36"/>
          <w:szCs w:val="36"/>
        </w:rPr>
        <w:t>深圳市金融发展专项资金拟资助项目发放表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jc w:val="center"/>
        <w:rPr>
          <w:rFonts w:hint="eastAsia" w:ascii="宋体" w:hAnsi="宋体"/>
          <w:sz w:val="36"/>
          <w:szCs w:val="36"/>
        </w:rPr>
      </w:pPr>
    </w:p>
    <w:tbl>
      <w:tblPr>
        <w:tblStyle w:val="3"/>
        <w:tblW w:w="510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3053"/>
        <w:gridCol w:w="2721"/>
        <w:gridCol w:w="18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公司名称 </w:t>
            </w: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资助类别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资助金额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深圳市水务（集团）有限公司</w:t>
            </w: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企业发债融资补贴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中国国际海运集装箱（集团）股份有限公司</w:t>
            </w: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企业发债融资补贴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9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3A335"/>
    <w:rsid w:val="3FF3A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2023-06-29T09:43:00Z</dcterms:created>
  <dc:creator>xuxuelian</dc:creator>
  <cp:lastModifiedBy>xuxuelian</cp:lastModifiedBy>
  <dcterms:modified xsi:type="dcterms:W3CDTF">2023-06-29T09:43:56Z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