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sz w:val="32"/>
          <w:szCs w:val="32"/>
        </w:rPr>
      </w:pPr>
      <w:r>
        <w:rPr>
          <w:rFonts w:hint="eastAsia" w:ascii="黑体" w:hAnsi="黑体" w:eastAsia="黑体" w:cs="黑体"/>
          <w:color w:val="000000"/>
          <w:sz w:val="32"/>
          <w:szCs w:val="32"/>
        </w:rPr>
        <w:t>附件</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color w:val="00000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深圳市商务局2023年促进消费提升扶持计划（阶段性支持商贸经济运行若干措施——新开业重大商业项目节庆促销活动补贴）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申报指南</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一、支持领域</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eastAsia="zh-CN" w:bidi="ar-SA"/>
        </w:rPr>
        <w:t>为贯彻落实</w:t>
      </w:r>
      <w:r>
        <w:rPr>
          <w:rFonts w:hint="eastAsia" w:ascii="仿宋_GB2312" w:hAnsi="仿宋_GB2312" w:eastAsia="仿宋_GB2312" w:cs="仿宋_GB2312"/>
          <w:color w:val="000000"/>
          <w:lang w:eastAsia="zh-CN"/>
        </w:rPr>
        <w:t>《深圳市商务局关于实施阶段性支持商贸经济运行若干措施》</w:t>
      </w:r>
      <w:r>
        <w:rPr>
          <w:rFonts w:hint="eastAsia" w:ascii="仿宋_GB2312" w:hAnsi="仿宋_GB2312" w:eastAsia="仿宋_GB2312" w:cs="仿宋_GB2312"/>
          <w:color w:val="000000"/>
          <w:kern w:val="2"/>
          <w:sz w:val="32"/>
          <w:szCs w:val="32"/>
          <w:lang w:eastAsia="zh-CN" w:bidi="ar-SA"/>
        </w:rPr>
        <w:t>，支持重大商业项目开业，促进消费恢复性增长</w:t>
      </w:r>
      <w:r>
        <w:rPr>
          <w:rFonts w:hint="default" w:ascii="仿宋_GB2312" w:hAnsi="仿宋_GB2312" w:eastAsia="仿宋_GB2312" w:cs="仿宋_GB2312"/>
          <w:color w:val="000000"/>
          <w:kern w:val="2"/>
          <w:sz w:val="32"/>
          <w:szCs w:val="32"/>
          <w:lang w:eastAsia="zh-CN" w:bidi="ar-SA"/>
        </w:rPr>
        <w:t>，对</w:t>
      </w:r>
      <w:r>
        <w:rPr>
          <w:rFonts w:hint="default" w:ascii="仿宋_GB2312" w:hAnsi="仿宋_GB2312" w:eastAsia="仿宋_GB2312" w:cs="仿宋_GB2312"/>
          <w:color w:val="000000"/>
          <w:sz w:val="32"/>
          <w:szCs w:val="32"/>
        </w:rPr>
        <w:t>新开业重大商业项目开展节庆促销活动予以补贴</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kern w:val="2"/>
          <w:sz w:val="32"/>
          <w:szCs w:val="32"/>
          <w:lang w:eastAsia="zh-CN" w:bidi="ar-SA"/>
        </w:rPr>
      </w:pPr>
      <w:r>
        <w:rPr>
          <w:rFonts w:hint="eastAsia" w:ascii="黑体" w:hAnsi="黑体" w:eastAsia="黑体" w:cs="黑体"/>
          <w:color w:val="000000"/>
          <w:kern w:val="2"/>
          <w:sz w:val="32"/>
          <w:szCs w:val="32"/>
          <w:lang w:eastAsia="zh-CN" w:bidi="ar-SA"/>
        </w:rPr>
        <w:t>二、设定依据</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color w:val="000000"/>
          <w:lang w:eastAsia="zh-CN"/>
        </w:rPr>
      </w:pPr>
      <w:r>
        <w:rPr>
          <w:rFonts w:hint="default" w:ascii="楷体_GB2312" w:hAnsi="楷体_GB2312" w:eastAsia="楷体_GB2312" w:cs="楷体_GB2312"/>
          <w:color w:val="000000"/>
          <w:lang w:eastAsia="zh-CN"/>
        </w:rPr>
        <w:t>（一）政策依据</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000000"/>
          <w:lang w:eastAsia="zh-CN"/>
        </w:rPr>
      </w:pPr>
      <w:r>
        <w:rPr>
          <w:rFonts w:hint="default" w:ascii="仿宋_GB2312" w:hAnsi="仿宋_GB2312" w:eastAsia="仿宋_GB2312" w:cs="仿宋_GB2312"/>
          <w:color w:val="000000"/>
          <w:lang w:eastAsia="zh-CN"/>
        </w:rPr>
        <w:t>1.《深圳市发展和改革委员会关于印发阶段性稳经济运行若干措施的通知》（深发改〔2023〕38号）。</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lang w:eastAsia="zh-CN"/>
        </w:rPr>
      </w:pPr>
      <w:r>
        <w:rPr>
          <w:rFonts w:hint="default" w:ascii="仿宋_GB2312" w:hAnsi="仿宋_GB2312" w:eastAsia="仿宋_GB2312" w:cs="仿宋_GB2312"/>
          <w:color w:val="000000"/>
          <w:lang w:eastAsia="zh-CN"/>
        </w:rPr>
        <w:t>2.</w:t>
      </w:r>
      <w:r>
        <w:rPr>
          <w:rFonts w:hint="eastAsia" w:ascii="仿宋_GB2312" w:hAnsi="仿宋_GB2312" w:eastAsia="仿宋_GB2312" w:cs="仿宋_GB2312"/>
          <w:color w:val="000000"/>
          <w:lang w:eastAsia="zh-CN"/>
        </w:rPr>
        <w:t>《深圳市商务局关于实施阶段性支持商贸经济运行若干措施的通知》。</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color w:val="000000"/>
          <w:lang w:eastAsia="zh-CN"/>
        </w:rPr>
      </w:pPr>
      <w:r>
        <w:rPr>
          <w:rFonts w:hint="default" w:ascii="楷体_GB2312" w:hAnsi="楷体_GB2312" w:eastAsia="楷体_GB2312" w:cs="楷体_GB2312"/>
          <w:color w:val="000000"/>
          <w:lang w:eastAsia="zh-CN"/>
        </w:rPr>
        <w:t>（二）管理依据</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《深圳市商务发展专项资金管理办法》（深商务规〔2020〕2号）。</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lang w:eastAsia="zh-CN"/>
        </w:rPr>
      </w:pPr>
      <w:r>
        <w:rPr>
          <w:rFonts w:hint="eastAsia" w:ascii="黑体" w:hAnsi="黑体" w:eastAsia="黑体" w:cs="黑体"/>
          <w:color w:val="000000"/>
          <w:lang w:eastAsia="zh-CN"/>
        </w:rPr>
        <w:t>三、支持数量和支持方式</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000000"/>
          <w:lang w:eastAsia="zh-CN"/>
        </w:rPr>
      </w:pPr>
      <w:r>
        <w:rPr>
          <w:rFonts w:hint="eastAsia" w:ascii="楷体_GB2312" w:hAnsi="楷体_GB2312" w:eastAsia="楷体_GB2312" w:cs="楷体_GB2312"/>
          <w:color w:val="000000"/>
          <w:lang w:eastAsia="zh-CN"/>
        </w:rPr>
        <w:t>（一）支持数量</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有数量限制，受财政下达年度资金预算控制。视申报情况，我局据以对资助金额和拨付进度等进行统一调整，申报单位应无条件同意调整结果。资助金额以万元为单位按照舍尾法确定。</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color w:val="000000"/>
          <w:lang w:eastAsia="zh-CN"/>
        </w:rPr>
      </w:pPr>
      <w:r>
        <w:rPr>
          <w:rFonts w:hint="default" w:ascii="楷体_GB2312" w:hAnsi="楷体_GB2312" w:eastAsia="楷体_GB2312" w:cs="楷体_GB2312"/>
          <w:color w:val="000000"/>
          <w:lang w:eastAsia="zh-CN"/>
        </w:rPr>
        <w:t>（二）支持方式</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事后资助。</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lang w:eastAsia="zh-CN"/>
        </w:rPr>
      </w:pPr>
      <w:r>
        <w:rPr>
          <w:rFonts w:hint="eastAsia" w:ascii="黑体" w:hAnsi="黑体" w:eastAsia="黑体" w:cs="黑体"/>
          <w:color w:val="000000"/>
          <w:lang w:eastAsia="zh-CN"/>
        </w:rPr>
        <w:t>四、申报条件</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000000"/>
          <w:lang w:eastAsia="zh-CN"/>
        </w:rPr>
      </w:pPr>
      <w:r>
        <w:rPr>
          <w:rFonts w:hint="eastAsia" w:ascii="楷体_GB2312" w:hAnsi="楷体_GB2312" w:eastAsia="楷体_GB2312" w:cs="楷体_GB2312"/>
          <w:color w:val="000000"/>
          <w:lang w:eastAsia="zh-CN"/>
        </w:rPr>
        <w:t>（一）基础条件</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1.申报主体为深圳市（含深汕特别合作区，下同）内实际从事经营活动的独立法人。</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2.申报项目实施地在深圳市。</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3.申报主体应当对申报材料的真实性、合法性、完整性负责，应如实提供本单位信用状况，作出承诺并依法承担违约责任，不得弄虚作假、套取、骗取专项资金。</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lang w:eastAsia="zh-CN"/>
        </w:rPr>
      </w:pPr>
      <w:r>
        <w:rPr>
          <w:rFonts w:hint="default" w:ascii="仿宋_GB2312" w:hAnsi="仿宋_GB2312" w:eastAsia="仿宋_GB2312" w:cs="仿宋_GB2312"/>
          <w:color w:val="000000"/>
          <w:lang w:eastAsia="zh-CN"/>
        </w:rPr>
        <w:t>4</w:t>
      </w:r>
      <w:r>
        <w:rPr>
          <w:rFonts w:hint="eastAsia" w:ascii="仿宋_GB2312" w:hAnsi="仿宋_GB2312" w:eastAsia="仿宋_GB2312" w:cs="仿宋_GB2312"/>
          <w:color w:val="000000"/>
          <w:lang w:eastAsia="zh-CN"/>
        </w:rPr>
        <w:t>.申报主体未被国家、省、市有关部门列入严重失信主体名单实施惩戒，明确限制申请财政性资金项目，且在限制期内。</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lang w:eastAsia="zh-CN"/>
        </w:rPr>
      </w:pPr>
      <w:r>
        <w:rPr>
          <w:rFonts w:hint="default" w:ascii="仿宋_GB2312" w:hAnsi="仿宋_GB2312" w:eastAsia="仿宋_GB2312" w:cs="仿宋_GB2312"/>
          <w:color w:val="000000"/>
          <w:lang w:eastAsia="zh-CN"/>
        </w:rPr>
        <w:t>5</w:t>
      </w:r>
      <w:r>
        <w:rPr>
          <w:rFonts w:hint="eastAsia" w:ascii="仿宋_GB2312" w:hAnsi="仿宋_GB2312" w:eastAsia="仿宋_GB2312" w:cs="仿宋_GB2312"/>
          <w:color w:val="000000"/>
          <w:lang w:eastAsia="zh-CN"/>
        </w:rPr>
        <w:t>.申报主体不得以同一事项重复或多头申报市级专项资金。</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000000"/>
          <w:lang w:eastAsia="zh-CN"/>
        </w:rPr>
      </w:pPr>
      <w:r>
        <w:rPr>
          <w:rFonts w:hint="eastAsia" w:ascii="楷体_GB2312" w:hAnsi="楷体_GB2312" w:eastAsia="楷体_GB2312" w:cs="楷体_GB2312"/>
          <w:color w:val="000000"/>
          <w:lang w:eastAsia="zh-CN"/>
        </w:rPr>
        <w:t>（二）专项条件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000000"/>
          <w:sz w:val="32"/>
          <w:szCs w:val="32"/>
          <w:lang w:val="en-US"/>
        </w:rPr>
      </w:pPr>
      <w:r>
        <w:rPr>
          <w:rFonts w:hint="eastAsia" w:ascii="仿宋_GB2312" w:hAnsi="仿宋_GB2312" w:eastAsia="仿宋_GB2312" w:cs="仿宋_GB2312"/>
          <w:color w:val="000000"/>
          <w:sz w:val="32"/>
          <w:szCs w:val="32"/>
          <w:lang w:val="en-US" w:eastAsia="zh-CN"/>
        </w:rPr>
        <w:t>1.新开业</w:t>
      </w:r>
      <w:r>
        <w:rPr>
          <w:rFonts w:hint="default" w:ascii="仿宋_GB2312" w:hAnsi="仿宋_GB2312" w:eastAsia="仿宋_GB2312" w:cs="仿宋_GB2312"/>
          <w:color w:val="000000"/>
          <w:sz w:val="32"/>
          <w:szCs w:val="32"/>
          <w:lang w:eastAsia="zh-CN"/>
        </w:rPr>
        <w:t>重大商业项目</w:t>
      </w:r>
      <w:r>
        <w:rPr>
          <w:rFonts w:hint="eastAsia" w:ascii="仿宋_GB2312" w:hAnsi="仿宋_GB2312" w:eastAsia="仿宋_GB2312" w:cs="仿宋_GB2312"/>
          <w:color w:val="000000"/>
          <w:sz w:val="32"/>
          <w:szCs w:val="32"/>
          <w:lang w:val="en-US" w:eastAsia="zh-CN"/>
        </w:rPr>
        <w:t>指</w:t>
      </w:r>
      <w:r>
        <w:rPr>
          <w:rFonts w:hint="default" w:ascii="仿宋_GB2312" w:hAnsi="仿宋_GB2312" w:eastAsia="仿宋_GB2312" w:cs="仿宋_GB2312"/>
          <w:color w:val="000000"/>
          <w:sz w:val="32"/>
          <w:szCs w:val="32"/>
          <w:lang w:eastAsia="zh-CN"/>
        </w:rPr>
        <w:t>我市在2022年12月1日至2023年1月21日期间新开业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不含改造提升项目）</w:t>
      </w:r>
      <w:r>
        <w:rPr>
          <w:rFonts w:hint="default" w:ascii="仿宋_GB2312" w:hAnsi="仿宋_GB2312" w:eastAsia="仿宋_GB2312" w:cs="仿宋_GB2312"/>
          <w:color w:val="000000"/>
          <w:sz w:val="32"/>
          <w:szCs w:val="32"/>
          <w:lang w:eastAsia="zh-CN"/>
        </w:rPr>
        <w:t>的购物中心、百货商场</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default" w:ascii="仿宋_GB2312" w:hAnsi="仿宋_GB2312" w:eastAsia="仿宋_GB2312" w:cs="仿宋_GB2312"/>
          <w:color w:val="000000"/>
          <w:sz w:val="32"/>
          <w:szCs w:val="32"/>
          <w:lang w:eastAsia="zh-CN"/>
        </w:rPr>
        <w:t>节庆促销活动</w:t>
      </w:r>
      <w:r>
        <w:rPr>
          <w:rFonts w:hint="eastAsia" w:ascii="仿宋_GB2312" w:hAnsi="仿宋_GB2312" w:eastAsia="仿宋_GB2312" w:cs="仿宋_GB2312"/>
          <w:color w:val="000000"/>
          <w:sz w:val="32"/>
          <w:szCs w:val="32"/>
          <w:lang w:val="en-US" w:eastAsia="zh-CN"/>
        </w:rPr>
        <w:t>指春节、元宵期间（202</w:t>
      </w:r>
      <w:r>
        <w:rPr>
          <w:rFonts w:hint="default" w:ascii="仿宋_GB2312" w:hAnsi="仿宋_GB2312" w:eastAsia="仿宋_GB2312" w:cs="仿宋_GB2312"/>
          <w:color w:val="000000"/>
          <w:sz w:val="32"/>
          <w:szCs w:val="32"/>
          <w:lang w:eastAsia="zh-CN"/>
        </w:rPr>
        <w:t>3</w:t>
      </w:r>
      <w:bookmarkStart w:id="88" w:name="_GoBack"/>
      <w:bookmarkEnd w:id="88"/>
      <w:r>
        <w:rPr>
          <w:rFonts w:hint="eastAsia" w:ascii="仿宋_GB2312" w:hAnsi="仿宋_GB2312" w:eastAsia="仿宋_GB2312" w:cs="仿宋_GB2312"/>
          <w:color w:val="000000"/>
          <w:sz w:val="32"/>
          <w:szCs w:val="32"/>
          <w:lang w:val="en-US" w:eastAsia="zh-CN"/>
        </w:rPr>
        <w:t>年1月21日至2月5日期间）发放消费券促销活动。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仿宋_GB2312" w:hAnsi="仿宋_GB2312" w:cs="仿宋_GB2312"/>
          <w:color w:val="000000"/>
          <w:sz w:val="32"/>
          <w:szCs w:val="32"/>
        </w:rPr>
      </w:pPr>
      <w:r>
        <w:rPr>
          <w:rFonts w:hint="eastAsia" w:ascii="仿宋_GB2312" w:hAnsi="仿宋_GB2312" w:eastAsia="仿宋_GB2312" w:cs="仿宋_GB2312"/>
          <w:color w:val="000000"/>
          <w:sz w:val="32"/>
          <w:szCs w:val="32"/>
          <w:lang w:val="en-US" w:eastAsia="zh-CN"/>
        </w:rPr>
        <w:t>3.支持对象指新开业</w:t>
      </w:r>
      <w:r>
        <w:rPr>
          <w:rFonts w:hint="default" w:ascii="仿宋_GB2312" w:hAnsi="仿宋_GB2312" w:eastAsia="仿宋_GB2312" w:cs="仿宋_GB2312"/>
          <w:color w:val="000000"/>
          <w:sz w:val="32"/>
          <w:szCs w:val="32"/>
          <w:lang w:eastAsia="zh-CN"/>
        </w:rPr>
        <w:t>重大商业项目</w:t>
      </w:r>
      <w:r>
        <w:rPr>
          <w:rFonts w:hint="eastAsia" w:ascii="仿宋_GB2312" w:hAnsi="仿宋_GB2312" w:eastAsia="仿宋_GB2312" w:cs="仿宋_GB2312"/>
          <w:color w:val="000000"/>
          <w:sz w:val="32"/>
          <w:szCs w:val="32"/>
          <w:lang w:val="en-US" w:eastAsia="zh-CN"/>
        </w:rPr>
        <w:t>实际运营主体</w:t>
      </w:r>
      <w:r>
        <w:rPr>
          <w:rFonts w:hint="default" w:ascii="仿宋_GB2312" w:hAnsi="仿宋_GB2312" w:eastAsia="仿宋_GB2312" w:cs="仿宋_GB2312"/>
          <w:color w:val="000000"/>
          <w:sz w:val="32"/>
          <w:szCs w:val="32"/>
        </w:rPr>
        <w:t>。</w:t>
      </w:r>
    </w:p>
    <w:p>
      <w:pPr>
        <w:pStyle w:val="10"/>
        <w:keepNext w:val="0"/>
        <w:keepLines w:val="0"/>
        <w:pageBreakBefore w:val="0"/>
        <w:widowControl w:val="0"/>
        <w:kinsoku/>
        <w:wordWrap/>
        <w:overflowPunct/>
        <w:topLinePunct w:val="0"/>
        <w:autoSpaceDE/>
        <w:autoSpaceDN/>
        <w:bidi w:val="0"/>
        <w:spacing w:beforeAutospacing="0" w:afterAutospacing="0" w:line="560" w:lineRule="exact"/>
        <w:ind w:firstLine="627" w:firstLineChars="196"/>
        <w:textAlignment w:val="auto"/>
        <w:rPr>
          <w:rFonts w:hint="eastAsia" w:ascii="黑体" w:hAnsi="黑体" w:eastAsia="黑体" w:cs="黑体"/>
          <w:color w:val="000000"/>
          <w:szCs w:val="32"/>
        </w:rPr>
      </w:pPr>
      <w:r>
        <w:rPr>
          <w:rFonts w:hint="eastAsia" w:ascii="黑体" w:hAnsi="黑体" w:eastAsia="黑体" w:cs="黑体"/>
          <w:color w:val="000000"/>
          <w:szCs w:val="32"/>
        </w:rPr>
        <w:t>五、支持内容和支持标准</w:t>
      </w:r>
    </w:p>
    <w:p>
      <w:pPr>
        <w:pStyle w:val="10"/>
        <w:keepNext w:val="0"/>
        <w:keepLines w:val="0"/>
        <w:pageBreakBefore w:val="0"/>
        <w:widowControl w:val="0"/>
        <w:kinsoku/>
        <w:wordWrap/>
        <w:overflowPunct/>
        <w:topLinePunct w:val="0"/>
        <w:autoSpaceDE/>
        <w:autoSpaceDN/>
        <w:bidi w:val="0"/>
        <w:spacing w:beforeAutospacing="0" w:afterAutospacing="0" w:line="560" w:lineRule="exact"/>
        <w:ind w:firstLine="627" w:firstLineChars="196"/>
        <w:textAlignment w:val="auto"/>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（一）支持内容</w:t>
      </w:r>
    </w:p>
    <w:p>
      <w:pPr>
        <w:pStyle w:val="10"/>
        <w:keepNext w:val="0"/>
        <w:keepLines w:val="0"/>
        <w:pageBreakBefore w:val="0"/>
        <w:widowControl w:val="0"/>
        <w:kinsoku/>
        <w:wordWrap/>
        <w:overflowPunct/>
        <w:topLinePunct w:val="0"/>
        <w:autoSpaceDE/>
        <w:autoSpaceDN/>
        <w:bidi w:val="0"/>
        <w:spacing w:beforeAutospacing="0" w:afterAutospacing="0" w:line="560" w:lineRule="exact"/>
        <w:ind w:firstLine="627" w:firstLineChars="196"/>
        <w:textAlignment w:val="auto"/>
        <w:rPr>
          <w:rFonts w:hint="default" w:ascii="仿宋_GB2312" w:hAnsi="仿宋_GB2312" w:cs="仿宋_GB2312"/>
          <w:color w:val="000000"/>
          <w:szCs w:val="32"/>
        </w:rPr>
      </w:pPr>
      <w:r>
        <w:rPr>
          <w:rFonts w:hint="default" w:ascii="仿宋_GB2312" w:hAnsi="仿宋_GB2312" w:cs="仿宋_GB2312"/>
          <w:color w:val="000000"/>
          <w:szCs w:val="32"/>
        </w:rPr>
        <w:t>支持重大商业项目开业，对在2022年12月1日至2023年1月21日期间开业的重大商业项目，</w:t>
      </w:r>
      <w:r>
        <w:rPr>
          <w:rFonts w:hint="default" w:ascii="仿宋_GB2312" w:hAnsi="仿宋_GB2312" w:eastAsia="仿宋_GB2312" w:cs="仿宋_GB2312"/>
          <w:color w:val="000000"/>
          <w:kern w:val="2"/>
          <w:sz w:val="32"/>
          <w:szCs w:val="32"/>
          <w:lang w:eastAsia="zh-CN" w:bidi="ar-SA"/>
        </w:rPr>
        <w:t>在春节</w:t>
      </w:r>
      <w:r>
        <w:rPr>
          <w:rFonts w:hint="eastAsia" w:ascii="仿宋_GB2312" w:hAnsi="仿宋_GB2312" w:cs="仿宋_GB2312"/>
          <w:color w:val="000000"/>
          <w:kern w:val="2"/>
          <w:sz w:val="32"/>
          <w:szCs w:val="32"/>
          <w:lang w:eastAsia="zh-CN" w:bidi="ar-SA"/>
        </w:rPr>
        <w:t>、</w:t>
      </w:r>
      <w:r>
        <w:rPr>
          <w:rFonts w:hint="default" w:ascii="仿宋_GB2312" w:hAnsi="仿宋_GB2312" w:eastAsia="仿宋_GB2312" w:cs="仿宋_GB2312"/>
          <w:color w:val="000000"/>
          <w:kern w:val="2"/>
          <w:sz w:val="32"/>
          <w:szCs w:val="32"/>
          <w:lang w:eastAsia="zh-CN" w:bidi="ar-SA"/>
        </w:rPr>
        <w:t>元宵期间</w:t>
      </w:r>
      <w:r>
        <w:rPr>
          <w:rFonts w:hint="default" w:ascii="仿宋_GB2312" w:hAnsi="仿宋_GB2312" w:eastAsia="仿宋_GB2312" w:cs="仿宋_GB2312"/>
          <w:color w:val="000000"/>
          <w:kern w:val="2"/>
          <w:sz w:val="32"/>
          <w:szCs w:val="32"/>
          <w:lang w:val="en-US" w:eastAsia="zh-CN" w:bidi="ar-SA"/>
        </w:rPr>
        <w:t>举办</w:t>
      </w:r>
      <w:r>
        <w:rPr>
          <w:rFonts w:hint="default" w:ascii="仿宋_GB2312" w:hAnsi="仿宋_GB2312" w:eastAsia="仿宋_GB2312" w:cs="仿宋_GB2312"/>
          <w:color w:val="000000"/>
          <w:kern w:val="2"/>
          <w:sz w:val="32"/>
          <w:szCs w:val="32"/>
          <w:lang w:eastAsia="zh-CN" w:bidi="ar-SA"/>
        </w:rPr>
        <w:t>的</w:t>
      </w:r>
      <w:r>
        <w:rPr>
          <w:rFonts w:hint="default" w:ascii="仿宋_GB2312" w:hAnsi="仿宋_GB2312" w:eastAsia="仿宋_GB2312" w:cs="仿宋_GB2312"/>
          <w:color w:val="000000"/>
          <w:kern w:val="2"/>
          <w:sz w:val="32"/>
          <w:szCs w:val="32"/>
          <w:lang w:val="en-US" w:eastAsia="zh-CN" w:bidi="ar-SA"/>
        </w:rPr>
        <w:t>促销活动给予</w:t>
      </w:r>
      <w:r>
        <w:rPr>
          <w:rFonts w:hint="default" w:ascii="仿宋_GB2312" w:hAnsi="仿宋_GB2312" w:eastAsia="仿宋_GB2312" w:cs="仿宋_GB2312"/>
          <w:color w:val="000000"/>
          <w:kern w:val="2"/>
          <w:sz w:val="32"/>
          <w:szCs w:val="32"/>
          <w:lang w:eastAsia="zh-CN" w:bidi="ar-SA"/>
        </w:rPr>
        <w:t>资助</w:t>
      </w:r>
      <w:r>
        <w:rPr>
          <w:rFonts w:hint="default" w:ascii="仿宋_GB2312" w:hAnsi="仿宋_GB2312" w:cs="仿宋_GB2312"/>
          <w:color w:val="000000"/>
          <w:szCs w:val="32"/>
        </w:rPr>
        <w:t>。</w:t>
      </w:r>
    </w:p>
    <w:p>
      <w:pPr>
        <w:pStyle w:val="10"/>
        <w:keepNext w:val="0"/>
        <w:keepLines w:val="0"/>
        <w:pageBreakBefore w:val="0"/>
        <w:widowControl w:val="0"/>
        <w:kinsoku/>
        <w:wordWrap/>
        <w:overflowPunct/>
        <w:topLinePunct w:val="0"/>
        <w:autoSpaceDE/>
        <w:autoSpaceDN/>
        <w:bidi w:val="0"/>
        <w:spacing w:beforeAutospacing="0" w:afterAutospacing="0" w:line="560" w:lineRule="exact"/>
        <w:ind w:firstLine="627" w:firstLineChars="196"/>
        <w:textAlignment w:val="auto"/>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（二）支持标准</w:t>
      </w:r>
    </w:p>
    <w:p>
      <w:pPr>
        <w:pStyle w:val="10"/>
        <w:keepNext w:val="0"/>
        <w:keepLines w:val="0"/>
        <w:pageBreakBefore w:val="0"/>
        <w:widowControl w:val="0"/>
        <w:kinsoku/>
        <w:wordWrap/>
        <w:overflowPunct/>
        <w:topLinePunct w:val="0"/>
        <w:autoSpaceDE/>
        <w:autoSpaceDN/>
        <w:bidi w:val="0"/>
        <w:spacing w:beforeAutospacing="0" w:afterAutospacing="0" w:line="560" w:lineRule="exact"/>
        <w:ind w:firstLine="627" w:firstLineChars="196"/>
        <w:textAlignment w:val="auto"/>
        <w:rPr>
          <w:rFonts w:hint="default" w:ascii="仿宋_GB2312" w:hAnsi="仿宋_GB2312" w:cs="仿宋_GB2312"/>
          <w:color w:val="000000"/>
          <w:szCs w:val="32"/>
        </w:rPr>
      </w:pPr>
      <w:r>
        <w:rPr>
          <w:rFonts w:hint="eastAsia" w:ascii="仿宋_GB2312" w:hAnsi="仿宋_GB2312" w:eastAsia="仿宋_GB2312" w:cs="仿宋_GB2312"/>
          <w:color w:val="000000"/>
          <w:sz w:val="32"/>
          <w:szCs w:val="32"/>
          <w:lang w:val="en-US" w:eastAsia="zh-CN"/>
        </w:rPr>
        <w:t>按照</w:t>
      </w:r>
      <w:r>
        <w:rPr>
          <w:rFonts w:hint="eastAsia" w:ascii="仿宋_GB2312" w:hAnsi="仿宋_GB2312" w:cs="仿宋_GB2312"/>
          <w:color w:val="000000"/>
          <w:sz w:val="32"/>
          <w:szCs w:val="32"/>
          <w:lang w:val="en-US" w:eastAsia="zh-CN"/>
        </w:rPr>
        <w:t>企业</w:t>
      </w:r>
      <w:r>
        <w:rPr>
          <w:rFonts w:hint="default" w:ascii="仿宋_GB2312" w:hAnsi="仿宋_GB2312" w:eastAsia="仿宋_GB2312" w:cs="仿宋_GB2312"/>
          <w:color w:val="000000"/>
          <w:sz w:val="32"/>
          <w:szCs w:val="32"/>
          <w:lang w:eastAsia="zh-CN"/>
        </w:rPr>
        <w:t>发放消费券</w:t>
      </w:r>
      <w:r>
        <w:rPr>
          <w:rFonts w:hint="eastAsia" w:ascii="仿宋_GB2312" w:hAnsi="仿宋_GB2312" w:eastAsia="仿宋_GB2312" w:cs="仿宋_GB2312"/>
          <w:color w:val="000000"/>
          <w:sz w:val="32"/>
          <w:szCs w:val="32"/>
          <w:lang w:val="en-US" w:eastAsia="zh-CN"/>
        </w:rPr>
        <w:t>优惠</w:t>
      </w:r>
      <w:r>
        <w:rPr>
          <w:rFonts w:hint="default" w:ascii="仿宋_GB2312" w:hAnsi="仿宋_GB2312" w:eastAsia="仿宋_GB2312" w:cs="仿宋_GB2312"/>
          <w:color w:val="000000"/>
          <w:sz w:val="32"/>
          <w:szCs w:val="32"/>
          <w:lang w:eastAsia="zh-CN"/>
        </w:rPr>
        <w:t>总额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实际核销</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eastAsia="zh-CN"/>
        </w:rPr>
        <w:t>的30%</w:t>
      </w:r>
      <w:r>
        <w:rPr>
          <w:rFonts w:hint="eastAsia" w:ascii="仿宋_GB2312" w:hAnsi="仿宋_GB2312" w:eastAsia="仿宋_GB2312" w:cs="仿宋_GB2312"/>
          <w:color w:val="000000"/>
          <w:sz w:val="32"/>
          <w:szCs w:val="32"/>
          <w:lang w:val="en-US" w:eastAsia="zh-CN"/>
        </w:rPr>
        <w:t>予以补贴</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eastAsia="zh-CN"/>
        </w:rPr>
        <w:t>最高</w:t>
      </w:r>
      <w:r>
        <w:rPr>
          <w:rFonts w:hint="eastAsia" w:ascii="仿宋_GB2312" w:hAnsi="仿宋_GB2312" w:eastAsia="仿宋_GB2312" w:cs="仿宋_GB2312"/>
          <w:color w:val="000000"/>
          <w:sz w:val="32"/>
          <w:szCs w:val="32"/>
          <w:lang w:val="en-US" w:eastAsia="zh-CN"/>
        </w:rPr>
        <w:t>不超过</w:t>
      </w:r>
      <w:r>
        <w:rPr>
          <w:rFonts w:hint="default" w:ascii="仿宋_GB2312" w:hAnsi="仿宋_GB2312" w:eastAsia="仿宋_GB2312" w:cs="仿宋_GB2312"/>
          <w:color w:val="000000"/>
          <w:sz w:val="32"/>
          <w:szCs w:val="32"/>
          <w:lang w:eastAsia="zh-CN"/>
        </w:rPr>
        <w:t>100万元</w:t>
      </w:r>
      <w:r>
        <w:rPr>
          <w:rFonts w:hint="default" w:ascii="仿宋_GB2312" w:hAnsi="仿宋_GB2312" w:cs="仿宋_GB2312"/>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黑体" w:hAnsi="黑体" w:eastAsia="黑体"/>
          <w:color w:val="000000"/>
          <w:sz w:val="32"/>
          <w:szCs w:val="32"/>
          <w:highlight w:val="none"/>
        </w:rPr>
      </w:pPr>
      <w:r>
        <w:rPr>
          <w:rFonts w:ascii="黑体" w:hAnsi="黑体" w:eastAsia="黑体"/>
          <w:color w:val="000000"/>
          <w:sz w:val="32"/>
          <w:szCs w:val="32"/>
          <w:highlight w:val="none"/>
        </w:rPr>
        <w:t>六</w:t>
      </w:r>
      <w:r>
        <w:rPr>
          <w:rFonts w:hint="eastAsia" w:ascii="黑体" w:hAnsi="黑体" w:eastAsia="黑体"/>
          <w:color w:val="000000"/>
          <w:sz w:val="32"/>
          <w:szCs w:val="32"/>
          <w:highlight w:val="none"/>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sz w:val="32"/>
          <w:szCs w:val="32"/>
          <w:highlight w:val="none"/>
        </w:rPr>
      </w:pPr>
      <w:r>
        <w:rPr>
          <w:rFonts w:ascii="楷体_GB2312" w:hAnsi="楷体_GB2312" w:eastAsia="楷体_GB2312" w:cs="楷体_GB2312"/>
          <w:color w:val="000000"/>
          <w:sz w:val="32"/>
          <w:szCs w:val="32"/>
          <w:highlight w:val="none"/>
        </w:rPr>
        <w:t>（一）基础材料</w:t>
      </w:r>
    </w:p>
    <w:p>
      <w:pPr>
        <w:pStyle w:val="10"/>
        <w:keepNext w:val="0"/>
        <w:keepLines w:val="0"/>
        <w:pageBreakBefore w:val="0"/>
        <w:widowControl w:val="0"/>
        <w:kinsoku/>
        <w:wordWrap/>
        <w:overflowPunct/>
        <w:topLinePunct w:val="0"/>
        <w:autoSpaceDE/>
        <w:autoSpaceDN/>
        <w:bidi w:val="0"/>
        <w:spacing w:beforeAutospacing="0" w:afterAutospacing="0" w:line="560" w:lineRule="exact"/>
        <w:ind w:firstLine="627" w:firstLineChars="196"/>
        <w:textAlignment w:val="auto"/>
        <w:rPr>
          <w:rFonts w:hint="eastAsia" w:ascii="仿宋_GB2312" w:eastAsia="仿宋_GB2312"/>
          <w:color w:val="000000"/>
          <w:sz w:val="32"/>
          <w:szCs w:val="32"/>
          <w:highlight w:val="none"/>
        </w:rPr>
      </w:pPr>
      <w:r>
        <w:rPr>
          <w:rFonts w:ascii="楷体_GB2312" w:hAnsi="楷体_GB2312" w:eastAsia="楷体_GB2312" w:cs="楷体_GB2312"/>
          <w:color w:val="000000"/>
          <w:sz w:val="32"/>
          <w:szCs w:val="32"/>
          <w:highlight w:val="none"/>
        </w:rPr>
        <w:t>1.</w:t>
      </w:r>
      <w:r>
        <w:rPr>
          <w:rFonts w:hint="eastAsia" w:ascii="仿宋_GB2312" w:eastAsia="仿宋_GB2312"/>
          <w:color w:val="000000"/>
          <w:sz w:val="32"/>
          <w:szCs w:val="32"/>
          <w:highlight w:val="none"/>
        </w:rPr>
        <w:t>登录广东政务服务网在线填报申请书（网址：http://www.gdzwfw.gov.cn），提供通过该系统打印的申请书纸质文件原件；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2.营业执照（电子版）。</w:t>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000000"/>
        </w:rPr>
      </w:pPr>
      <w:r>
        <w:rPr>
          <w:rFonts w:hint="eastAsia" w:ascii="楷体_GB2312" w:hAnsi="楷体_GB2312" w:eastAsia="楷体_GB2312" w:cs="楷体_GB2312"/>
          <w:color w:val="000000"/>
          <w:sz w:val="32"/>
          <w:szCs w:val="32"/>
          <w:highlight w:val="none"/>
        </w:rPr>
        <w:t>（二）项目材料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color w:val="000000"/>
          <w:sz w:val="32"/>
          <w:szCs w:val="32"/>
          <w:highlight w:val="none"/>
        </w:rPr>
      </w:pPr>
      <w:r>
        <w:rPr>
          <w:rFonts w:hint="default" w:ascii="仿宋_GB2312" w:eastAsia="仿宋_GB2312"/>
          <w:color w:val="000000"/>
          <w:sz w:val="32"/>
          <w:szCs w:val="32"/>
          <w:highlight w:val="none"/>
        </w:rPr>
        <w:t>1.</w:t>
      </w:r>
      <w:r>
        <w:rPr>
          <w:rFonts w:hint="eastAsia" w:ascii="仿宋_GB2312" w:eastAsia="仿宋_GB2312" w:cs="Times New Roman"/>
          <w:color w:val="000000"/>
          <w:sz w:val="32"/>
          <w:szCs w:val="32"/>
          <w:highlight w:val="none"/>
          <w:lang w:val="en-US" w:eastAsia="zh-CN"/>
        </w:rPr>
        <w:t>活动总结</w:t>
      </w:r>
      <w:r>
        <w:rPr>
          <w:rFonts w:hint="default" w:ascii="仿宋_GB2312" w:eastAsia="仿宋_GB2312" w:cs="Times New Roman"/>
          <w:color w:val="000000"/>
          <w:sz w:val="32"/>
          <w:szCs w:val="32"/>
          <w:highlight w:val="none"/>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color w:val="000000"/>
          <w:sz w:val="32"/>
          <w:szCs w:val="32"/>
          <w:highlight w:val="none"/>
          <w:lang w:val="en-US" w:eastAsia="zh-CN"/>
        </w:rPr>
      </w:pPr>
      <w:r>
        <w:rPr>
          <w:rFonts w:hint="default" w:ascii="仿宋_GB2312" w:eastAsia="仿宋_GB2312" w:cs="Times New Roman"/>
          <w:color w:val="000000"/>
          <w:sz w:val="32"/>
          <w:szCs w:val="32"/>
          <w:highlight w:val="none"/>
        </w:rPr>
        <w:t>2.有关</w:t>
      </w:r>
      <w:r>
        <w:rPr>
          <w:rFonts w:hint="eastAsia" w:ascii="仿宋_GB2312" w:eastAsia="仿宋_GB2312" w:cs="Times New Roman"/>
          <w:color w:val="000000"/>
          <w:sz w:val="32"/>
          <w:szCs w:val="32"/>
          <w:highlight w:val="none"/>
          <w:lang w:val="en-US" w:eastAsia="zh-CN"/>
        </w:rPr>
        <w:t>宣传报道或广告软文等能客观佐</w:t>
      </w:r>
      <w:r>
        <w:rPr>
          <w:rFonts w:hint="default" w:ascii="仿宋_GB2312" w:eastAsia="仿宋_GB2312" w:cs="Times New Roman"/>
          <w:color w:val="000000"/>
          <w:sz w:val="32"/>
          <w:szCs w:val="32"/>
          <w:highlight w:val="none"/>
          <w:lang w:eastAsia="zh-CN"/>
        </w:rPr>
        <w:t>新</w:t>
      </w:r>
      <w:r>
        <w:rPr>
          <w:rFonts w:hint="eastAsia" w:ascii="仿宋_GB2312" w:eastAsia="仿宋_GB2312" w:cs="Times New Roman"/>
          <w:color w:val="000000"/>
          <w:sz w:val="32"/>
          <w:szCs w:val="32"/>
          <w:highlight w:val="none"/>
          <w:lang w:val="en-US" w:eastAsia="zh-CN"/>
        </w:rPr>
        <w:t>开业时间的材料。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000000"/>
          <w:sz w:val="32"/>
          <w:szCs w:val="32"/>
          <w:highlight w:val="none"/>
          <w:lang w:val="en-US" w:eastAsia="zh-CN"/>
        </w:rPr>
      </w:pPr>
      <w:r>
        <w:rPr>
          <w:rFonts w:hint="eastAsia" w:ascii="仿宋_GB2312" w:eastAsia="仿宋_GB2312" w:cs="Times New Roman"/>
          <w:color w:val="000000"/>
          <w:sz w:val="32"/>
          <w:szCs w:val="32"/>
          <w:highlight w:val="none"/>
          <w:lang w:val="en-US" w:eastAsia="zh-CN"/>
        </w:rPr>
        <w:t>3.重大商业项目的照片（全景照片、门头照片、店内照片等）。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color w:val="000000"/>
          <w:sz w:val="32"/>
          <w:szCs w:val="32"/>
          <w:highlight w:val="none"/>
          <w:lang w:eastAsia="zh-CN"/>
        </w:rPr>
      </w:pPr>
      <w:r>
        <w:rPr>
          <w:rFonts w:hint="eastAsia" w:ascii="仿宋_GB2312" w:eastAsia="仿宋_GB2312" w:cs="Times New Roman"/>
          <w:color w:val="000000"/>
          <w:sz w:val="32"/>
          <w:szCs w:val="32"/>
          <w:highlight w:val="none"/>
          <w:lang w:val="en-US" w:eastAsia="zh-CN"/>
        </w:rPr>
        <w:t>4.发放消费券相关佐证材料，包括</w:t>
      </w:r>
      <w:r>
        <w:rPr>
          <w:rFonts w:hint="default" w:ascii="仿宋_GB2312" w:eastAsia="仿宋_GB2312" w:cs="Times New Roman"/>
          <w:color w:val="000000"/>
          <w:sz w:val="32"/>
          <w:szCs w:val="32"/>
          <w:highlight w:val="none"/>
          <w:lang w:eastAsia="zh-CN"/>
        </w:rPr>
        <w:t>但不限于</w:t>
      </w:r>
      <w:r>
        <w:rPr>
          <w:rFonts w:hint="eastAsia" w:ascii="仿宋_GB2312" w:eastAsia="仿宋_GB2312" w:cs="Times New Roman"/>
          <w:color w:val="000000"/>
          <w:sz w:val="32"/>
          <w:szCs w:val="32"/>
          <w:highlight w:val="none"/>
          <w:lang w:val="en-US" w:eastAsia="zh-CN"/>
        </w:rPr>
        <w:t>发放消费券平台</w:t>
      </w:r>
      <w:r>
        <w:rPr>
          <w:rFonts w:hint="default" w:ascii="仿宋_GB2312" w:eastAsia="仿宋_GB2312" w:cs="Times New Roman"/>
          <w:color w:val="000000"/>
          <w:sz w:val="32"/>
          <w:szCs w:val="32"/>
          <w:highlight w:val="none"/>
          <w:lang w:eastAsia="zh-CN"/>
        </w:rPr>
        <w:t>活动</w:t>
      </w:r>
      <w:r>
        <w:rPr>
          <w:rFonts w:hint="eastAsia" w:ascii="仿宋_GB2312" w:eastAsia="仿宋_GB2312" w:cs="Times New Roman"/>
          <w:color w:val="000000"/>
          <w:sz w:val="32"/>
          <w:szCs w:val="32"/>
          <w:highlight w:val="none"/>
          <w:lang w:val="en-US" w:eastAsia="zh-CN"/>
        </w:rPr>
        <w:t>截图、优惠活动宣传照片、</w:t>
      </w:r>
      <w:r>
        <w:rPr>
          <w:rFonts w:hint="default" w:ascii="仿宋_GB2312" w:eastAsia="仿宋_GB2312" w:cs="Times New Roman"/>
          <w:color w:val="000000"/>
          <w:sz w:val="32"/>
          <w:szCs w:val="32"/>
          <w:highlight w:val="none"/>
          <w:lang w:eastAsia="zh-CN"/>
        </w:rPr>
        <w:t>消费券核销台账等。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color w:val="000000"/>
          <w:sz w:val="32"/>
          <w:szCs w:val="32"/>
          <w:highlight w:val="none"/>
          <w:lang w:eastAsia="zh-CN"/>
        </w:rPr>
      </w:pPr>
      <w:r>
        <w:rPr>
          <w:rFonts w:hint="default" w:ascii="仿宋_GB2312" w:eastAsia="仿宋_GB2312" w:cs="Times New Roman"/>
          <w:color w:val="000000"/>
          <w:sz w:val="32"/>
          <w:szCs w:val="32"/>
          <w:highlight w:val="none"/>
          <w:lang w:eastAsia="zh-CN"/>
        </w:rPr>
        <w:t>5.参与品牌或门店清单。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highlight w:val="none"/>
        </w:rPr>
      </w:pPr>
      <w:r>
        <w:rPr>
          <w:rFonts w:hint="eastAsia" w:ascii="仿宋_GB2312" w:eastAsia="仿宋_GB2312"/>
          <w:color w:val="000000"/>
          <w:sz w:val="32"/>
          <w:szCs w:val="32"/>
          <w:highlight w:val="none"/>
        </w:rPr>
        <w:t>以上材料均需加盖申报单位公章，多页的还需加盖骑缝公章；涉及外文的，需提供中文翻译件；一式两份，A4纸正反面打印/复印，非空白页（含封面）需连续编写页码，装订成册（胶装）。所有证件均需在有效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七</w:t>
      </w:r>
      <w:r>
        <w:rPr>
          <w:rFonts w:hint="eastAsia" w:ascii="黑体" w:hAnsi="黑体" w:eastAsia="黑体"/>
          <w:color w:val="auto"/>
          <w:sz w:val="32"/>
          <w:szCs w:val="32"/>
          <w:highlight w:val="none"/>
        </w:rPr>
        <w:t>、申请表格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仿宋_GB2312" w:eastAsia="仿宋_GB2312"/>
          <w:color w:val="auto"/>
          <w:sz w:val="32"/>
          <w:szCs w:val="32"/>
          <w:highlight w:val="none"/>
          <w:lang w:eastAsia="zh-CN"/>
        </w:rPr>
        <w:t>本指南第六条（一）规定</w:t>
      </w:r>
      <w:r>
        <w:rPr>
          <w:rFonts w:hint="eastAsia" w:ascii="仿宋_GB2312" w:eastAsia="仿宋_GB2312"/>
          <w:color w:val="auto"/>
          <w:sz w:val="32"/>
          <w:szCs w:val="32"/>
          <w:highlight w:val="none"/>
        </w:rPr>
        <w:t>登录广东政务服务网在线填报申请书，网址：http://www.gdzwfw.gov.cn/</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八</w:t>
      </w:r>
      <w:r>
        <w:rPr>
          <w:rFonts w:hint="eastAsia" w:ascii="黑体" w:hAnsi="黑体" w:eastAsia="黑体"/>
          <w:color w:val="auto"/>
          <w:sz w:val="32"/>
          <w:szCs w:val="32"/>
          <w:highlight w:val="none"/>
        </w:rPr>
        <w:t>、受理机关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（一）受理机关：深圳市商务局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（二）受理时间：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网络填报时间：</w:t>
      </w:r>
      <w:r>
        <w:rPr>
          <w:rFonts w:hint="eastAsia" w:ascii="仿宋_GB2312" w:hAnsi="宋体" w:eastAsia="仿宋_GB2312"/>
          <w:color w:val="auto"/>
          <w:sz w:val="32"/>
          <w:szCs w:val="32"/>
          <w:highlight w:val="none"/>
        </w:rPr>
        <w:t>20</w:t>
      </w:r>
      <w:r>
        <w:rPr>
          <w:rFonts w:hint="eastAsia" w:ascii="仿宋_GB2312" w:hAnsi="宋体" w:eastAsia="仿宋_GB2312"/>
          <w:color w:val="auto"/>
          <w:sz w:val="32"/>
          <w:szCs w:val="32"/>
          <w:highlight w:val="none"/>
          <w:lang w:val="en-US" w:eastAsia="zh-CN"/>
        </w:rPr>
        <w:t>2</w:t>
      </w:r>
      <w:r>
        <w:rPr>
          <w:rFonts w:hint="default" w:ascii="仿宋_GB2312" w:hAnsi="宋体" w:eastAsia="仿宋_GB2312"/>
          <w:color w:val="auto"/>
          <w:sz w:val="32"/>
          <w:szCs w:val="32"/>
          <w:highlight w:val="none"/>
          <w:lang w:eastAsia="zh-CN"/>
        </w:rPr>
        <w:t>3</w:t>
      </w:r>
      <w:r>
        <w:rPr>
          <w:rFonts w:hint="eastAsia" w:ascii="仿宋_GB2312" w:hAnsi="宋体" w:eastAsia="仿宋_GB2312"/>
          <w:color w:val="auto"/>
          <w:sz w:val="32"/>
          <w:szCs w:val="32"/>
          <w:highlight w:val="none"/>
        </w:rPr>
        <w:t>年</w:t>
      </w:r>
      <w:r>
        <w:rPr>
          <w:rFonts w:hint="default" w:ascii="仿宋_GB2312" w:hAnsi="宋体" w:eastAsia="仿宋_GB2312"/>
          <w:color w:val="auto"/>
          <w:sz w:val="32"/>
          <w:szCs w:val="32"/>
          <w:highlight w:val="none"/>
        </w:rPr>
        <w:t>2</w:t>
      </w:r>
      <w:r>
        <w:rPr>
          <w:rFonts w:hint="eastAsia" w:ascii="仿宋_GB2312" w:hAnsi="宋体" w:eastAsia="仿宋_GB2312"/>
          <w:color w:val="auto"/>
          <w:sz w:val="32"/>
          <w:szCs w:val="32"/>
          <w:highlight w:val="none"/>
        </w:rPr>
        <w:t>月</w:t>
      </w:r>
      <w:r>
        <w:rPr>
          <w:rFonts w:hint="default" w:ascii="仿宋_GB2312" w:hAnsi="宋体" w:eastAsia="仿宋_GB2312"/>
          <w:color w:val="auto"/>
          <w:sz w:val="32"/>
          <w:szCs w:val="32"/>
          <w:highlight w:val="none"/>
        </w:rPr>
        <w:t>13</w:t>
      </w:r>
      <w:r>
        <w:rPr>
          <w:rFonts w:hint="eastAsia" w:ascii="仿宋_GB2312" w:hAnsi="宋体" w:eastAsia="仿宋_GB2312"/>
          <w:color w:val="auto"/>
          <w:sz w:val="32"/>
          <w:szCs w:val="32"/>
          <w:highlight w:val="none"/>
        </w:rPr>
        <w:t>日—20</w:t>
      </w:r>
      <w:r>
        <w:rPr>
          <w:rFonts w:hint="eastAsia" w:ascii="仿宋_GB2312" w:hAnsi="宋体" w:eastAsia="仿宋_GB2312"/>
          <w:color w:val="auto"/>
          <w:sz w:val="32"/>
          <w:szCs w:val="32"/>
          <w:highlight w:val="none"/>
          <w:lang w:val="en-US" w:eastAsia="zh-CN"/>
        </w:rPr>
        <w:t>2</w:t>
      </w:r>
      <w:r>
        <w:rPr>
          <w:rFonts w:hint="default" w:ascii="仿宋_GB2312" w:hAnsi="宋体" w:eastAsia="仿宋_GB2312"/>
          <w:color w:val="auto"/>
          <w:sz w:val="32"/>
          <w:szCs w:val="32"/>
          <w:highlight w:val="none"/>
          <w:lang w:eastAsia="zh-CN"/>
        </w:rPr>
        <w:t>3</w:t>
      </w:r>
      <w:r>
        <w:rPr>
          <w:rFonts w:hint="eastAsia" w:ascii="仿宋_GB2312" w:hAnsi="宋体" w:eastAsia="仿宋_GB2312"/>
          <w:color w:val="auto"/>
          <w:sz w:val="32"/>
          <w:szCs w:val="32"/>
          <w:highlight w:val="none"/>
        </w:rPr>
        <w:t>年</w:t>
      </w:r>
      <w:r>
        <w:rPr>
          <w:rFonts w:hint="default" w:ascii="仿宋_GB2312" w:hAnsi="宋体" w:eastAsia="仿宋_GB2312"/>
          <w:color w:val="auto"/>
          <w:sz w:val="32"/>
          <w:szCs w:val="32"/>
          <w:highlight w:val="none"/>
          <w:lang w:eastAsia="zh-CN"/>
        </w:rPr>
        <w:t>2</w:t>
      </w:r>
      <w:r>
        <w:rPr>
          <w:rFonts w:hint="eastAsia" w:ascii="仿宋_GB2312" w:hAnsi="宋体" w:eastAsia="仿宋_GB2312"/>
          <w:color w:val="auto"/>
          <w:sz w:val="32"/>
          <w:szCs w:val="32"/>
          <w:highlight w:val="none"/>
        </w:rPr>
        <w:t>月</w:t>
      </w:r>
      <w:r>
        <w:rPr>
          <w:rFonts w:hint="default" w:ascii="仿宋_GB2312" w:hAnsi="宋体" w:eastAsia="仿宋_GB2312"/>
          <w:color w:val="auto"/>
          <w:sz w:val="32"/>
          <w:szCs w:val="32"/>
          <w:highlight w:val="none"/>
        </w:rPr>
        <w:t>22</w:t>
      </w:r>
      <w:r>
        <w:rPr>
          <w:rFonts w:hint="eastAsia" w:ascii="仿宋_GB2312" w:hAnsi="宋体" w:eastAsia="仿宋_GB2312"/>
          <w:color w:val="auto"/>
          <w:sz w:val="32"/>
          <w:szCs w:val="32"/>
          <w:highlight w:val="none"/>
        </w:rPr>
        <w:t>日17:00;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rPr>
        <w:t>2.材料</w:t>
      </w:r>
      <w:r>
        <w:rPr>
          <w:rFonts w:hint="eastAsia" w:ascii="仿宋_GB2312" w:hAnsi="宋体" w:eastAsia="仿宋_GB2312"/>
          <w:color w:val="auto"/>
          <w:sz w:val="32"/>
          <w:szCs w:val="32"/>
          <w:highlight w:val="none"/>
          <w:lang w:eastAsia="zh-CN"/>
        </w:rPr>
        <w:t>提交</w:t>
      </w:r>
      <w:r>
        <w:rPr>
          <w:rFonts w:hint="eastAsia" w:ascii="仿宋_GB2312" w:hAnsi="宋体" w:eastAsia="仿宋_GB2312"/>
          <w:color w:val="auto"/>
          <w:sz w:val="32"/>
          <w:szCs w:val="32"/>
          <w:highlight w:val="none"/>
        </w:rPr>
        <w:t>时间：20</w:t>
      </w:r>
      <w:r>
        <w:rPr>
          <w:rFonts w:hint="eastAsia" w:ascii="仿宋_GB2312" w:hAnsi="宋体" w:eastAsia="仿宋_GB2312"/>
          <w:color w:val="auto"/>
          <w:sz w:val="32"/>
          <w:szCs w:val="32"/>
          <w:highlight w:val="none"/>
          <w:lang w:val="en-US" w:eastAsia="zh-CN"/>
        </w:rPr>
        <w:t>2</w:t>
      </w:r>
      <w:r>
        <w:rPr>
          <w:rFonts w:hint="default" w:ascii="仿宋_GB2312" w:hAnsi="宋体" w:eastAsia="仿宋_GB2312"/>
          <w:color w:val="auto"/>
          <w:sz w:val="32"/>
          <w:szCs w:val="32"/>
          <w:highlight w:val="none"/>
          <w:lang w:eastAsia="zh-CN"/>
        </w:rPr>
        <w:t>3</w:t>
      </w:r>
      <w:r>
        <w:rPr>
          <w:rFonts w:hint="eastAsia" w:ascii="仿宋_GB2312" w:hAnsi="宋体" w:eastAsia="仿宋_GB2312"/>
          <w:color w:val="auto"/>
          <w:sz w:val="32"/>
          <w:szCs w:val="32"/>
          <w:highlight w:val="none"/>
        </w:rPr>
        <w:t>年</w:t>
      </w:r>
      <w:r>
        <w:rPr>
          <w:rFonts w:hint="default" w:ascii="仿宋_GB2312" w:hAnsi="宋体" w:eastAsia="仿宋_GB2312"/>
          <w:color w:val="auto"/>
          <w:sz w:val="32"/>
          <w:szCs w:val="32"/>
          <w:highlight w:val="none"/>
          <w:lang w:eastAsia="zh-CN"/>
        </w:rPr>
        <w:t>2</w:t>
      </w:r>
      <w:r>
        <w:rPr>
          <w:rFonts w:hint="eastAsia" w:ascii="仿宋_GB2312" w:hAnsi="宋体" w:eastAsia="仿宋_GB2312"/>
          <w:color w:val="auto"/>
          <w:sz w:val="32"/>
          <w:szCs w:val="32"/>
          <w:highlight w:val="none"/>
        </w:rPr>
        <w:t>月</w:t>
      </w:r>
      <w:r>
        <w:rPr>
          <w:rFonts w:hint="default" w:ascii="仿宋_GB2312" w:hAnsi="宋体" w:eastAsia="仿宋_GB2312"/>
          <w:color w:val="auto"/>
          <w:sz w:val="32"/>
          <w:szCs w:val="32"/>
          <w:highlight w:val="none"/>
        </w:rPr>
        <w:t>13</w:t>
      </w:r>
      <w:r>
        <w:rPr>
          <w:rFonts w:hint="eastAsia" w:ascii="仿宋_GB2312" w:hAnsi="宋体" w:eastAsia="仿宋_GB2312"/>
          <w:color w:val="auto"/>
          <w:sz w:val="32"/>
          <w:szCs w:val="32"/>
          <w:highlight w:val="none"/>
        </w:rPr>
        <w:t>日—20</w:t>
      </w:r>
      <w:r>
        <w:rPr>
          <w:rFonts w:hint="eastAsia" w:ascii="仿宋_GB2312" w:hAnsi="宋体" w:eastAsia="仿宋_GB2312"/>
          <w:color w:val="auto"/>
          <w:sz w:val="32"/>
          <w:szCs w:val="32"/>
          <w:highlight w:val="none"/>
          <w:lang w:val="en-US" w:eastAsia="zh-CN"/>
        </w:rPr>
        <w:t>2</w:t>
      </w:r>
      <w:r>
        <w:rPr>
          <w:rFonts w:hint="default" w:ascii="仿宋_GB2312" w:hAnsi="宋体" w:eastAsia="仿宋_GB2312"/>
          <w:color w:val="auto"/>
          <w:sz w:val="32"/>
          <w:szCs w:val="32"/>
          <w:highlight w:val="none"/>
          <w:lang w:eastAsia="zh-CN"/>
        </w:rPr>
        <w:t>3</w:t>
      </w:r>
      <w:r>
        <w:rPr>
          <w:rFonts w:hint="eastAsia" w:ascii="仿宋_GB2312" w:hAnsi="宋体" w:eastAsia="仿宋_GB2312"/>
          <w:color w:val="auto"/>
          <w:sz w:val="32"/>
          <w:szCs w:val="32"/>
          <w:highlight w:val="none"/>
        </w:rPr>
        <w:t>年</w:t>
      </w:r>
      <w:r>
        <w:rPr>
          <w:rFonts w:hint="default" w:ascii="仿宋_GB2312" w:hAnsi="宋体" w:eastAsia="仿宋_GB2312"/>
          <w:color w:val="auto"/>
          <w:sz w:val="32"/>
          <w:szCs w:val="32"/>
          <w:highlight w:val="none"/>
          <w:lang w:eastAsia="zh-CN"/>
        </w:rPr>
        <w:t>2</w:t>
      </w:r>
      <w:r>
        <w:rPr>
          <w:rFonts w:hint="eastAsia" w:ascii="仿宋_GB2312" w:hAnsi="宋体" w:eastAsia="仿宋_GB2312"/>
          <w:color w:val="auto"/>
          <w:sz w:val="32"/>
          <w:szCs w:val="32"/>
          <w:highlight w:val="none"/>
        </w:rPr>
        <w:t>月</w:t>
      </w:r>
      <w:r>
        <w:rPr>
          <w:rFonts w:hint="default" w:ascii="仿宋_GB2312" w:hAnsi="宋体" w:eastAsia="仿宋_GB2312"/>
          <w:color w:val="auto"/>
          <w:sz w:val="32"/>
          <w:szCs w:val="32"/>
          <w:highlight w:val="none"/>
        </w:rPr>
        <w:t>24</w:t>
      </w:r>
      <w:r>
        <w:rPr>
          <w:rFonts w:hint="eastAsia" w:ascii="仿宋_GB2312" w:hAnsi="宋体" w:eastAsia="仿宋_GB2312"/>
          <w:color w:val="auto"/>
          <w:sz w:val="32"/>
          <w:szCs w:val="32"/>
          <w:highlight w:val="none"/>
        </w:rPr>
        <w:t>日1</w:t>
      </w: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45</w:t>
      </w:r>
      <w:r>
        <w:rPr>
          <w:rFonts w:hint="eastAsia" w:ascii="仿宋_GB2312" w:hAnsi="宋体"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申报单位在上述规定时间内在线填报、提交材料，逾期不予受理。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b/>
          <w:bCs/>
          <w:color w:val="auto"/>
          <w:sz w:val="32"/>
          <w:szCs w:val="32"/>
          <w:highlight w:val="none"/>
        </w:rPr>
        <w:t>注意事项：</w:t>
      </w:r>
      <w:r>
        <w:rPr>
          <w:rFonts w:hint="eastAsia" w:ascii="仿宋_GB2312" w:hAnsi="宋体" w:eastAsia="仿宋_GB2312"/>
          <w:color w:val="auto"/>
          <w:sz w:val="32"/>
          <w:szCs w:val="32"/>
          <w:highlight w:val="none"/>
        </w:rPr>
        <w:t>网络填报时间截止后系统将不再受理新申请以及修改后再次提交的申请，故请尽量</w:t>
      </w:r>
      <w:r>
        <w:rPr>
          <w:rFonts w:hint="eastAsia" w:ascii="仿宋_GB2312" w:hAnsi="宋体" w:eastAsia="仿宋_GB2312"/>
          <w:color w:val="auto"/>
          <w:sz w:val="32"/>
          <w:szCs w:val="32"/>
          <w:highlight w:val="none"/>
          <w:lang w:val="en-US" w:eastAsia="zh-CN"/>
        </w:rPr>
        <w:t>尽早申报，以便</w:t>
      </w:r>
      <w:r>
        <w:rPr>
          <w:rFonts w:hint="eastAsia" w:ascii="仿宋_GB2312" w:hAnsi="宋体" w:eastAsia="仿宋_GB2312"/>
          <w:color w:val="auto"/>
          <w:sz w:val="32"/>
          <w:szCs w:val="32"/>
          <w:highlight w:val="none"/>
        </w:rPr>
        <w:t>预留充足的</w:t>
      </w:r>
      <w:r>
        <w:rPr>
          <w:rFonts w:hint="eastAsia" w:ascii="仿宋_GB2312" w:hAnsi="宋体" w:eastAsia="仿宋_GB2312"/>
          <w:color w:val="auto"/>
          <w:sz w:val="32"/>
          <w:szCs w:val="32"/>
          <w:highlight w:val="none"/>
          <w:lang w:val="en-US" w:eastAsia="zh-CN"/>
        </w:rPr>
        <w:t>预审和</w:t>
      </w:r>
      <w:r>
        <w:rPr>
          <w:rFonts w:hint="eastAsia" w:ascii="仿宋_GB2312" w:hAnsi="宋体" w:eastAsia="仿宋_GB2312"/>
          <w:color w:val="auto"/>
          <w:sz w:val="32"/>
          <w:szCs w:val="32"/>
          <w:highlight w:val="none"/>
        </w:rPr>
        <w:t>修改时间</w:t>
      </w:r>
      <w:r>
        <w:rPr>
          <w:rFonts w:hint="eastAsia" w:ascii="仿宋_GB2312" w:hAnsi="宋体"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highlight w:val="none"/>
        </w:rPr>
        <w:t>）受理地点：深圳市福田区福中三路市民中心B区市行政服务大厅西厅综合窗口。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四</w:t>
      </w:r>
      <w:r>
        <w:rPr>
          <w:rFonts w:hint="eastAsia" w:ascii="仿宋_GB2312" w:eastAsia="仿宋_GB2312"/>
          <w:color w:val="auto"/>
          <w:sz w:val="32"/>
          <w:szCs w:val="32"/>
          <w:highlight w:val="none"/>
        </w:rPr>
        <w:t>）咨询电话：0755-8810</w:t>
      </w:r>
      <w:r>
        <w:rPr>
          <w:rFonts w:hint="default" w:ascii="仿宋_GB2312" w:eastAsia="仿宋_GB2312"/>
          <w:color w:val="auto"/>
          <w:sz w:val="32"/>
          <w:szCs w:val="32"/>
          <w:highlight w:val="none"/>
        </w:rPr>
        <w:t>7040</w:t>
      </w:r>
      <w:r>
        <w:rPr>
          <w:rFonts w:hint="eastAsia" w:ascii="仿宋_GB2312" w:eastAsia="仿宋_GB2312"/>
          <w:color w:val="auto"/>
          <w:sz w:val="32"/>
          <w:szCs w:val="32"/>
          <w:highlight w:val="none"/>
        </w:rPr>
        <w:t>（工作日上午9:00-12:00，下午2:00-6:00）。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九</w:t>
      </w:r>
      <w:r>
        <w:rPr>
          <w:rFonts w:hint="eastAsia" w:ascii="黑体" w:hAnsi="黑体" w:eastAsia="黑体"/>
          <w:color w:val="auto"/>
          <w:sz w:val="32"/>
          <w:szCs w:val="32"/>
          <w:highlight w:val="none"/>
        </w:rPr>
        <w:t>、申请决定机关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十</w:t>
      </w:r>
      <w:r>
        <w:rPr>
          <w:rFonts w:hint="eastAsia" w:ascii="黑体" w:hAnsi="黑体" w:eastAsia="黑体"/>
          <w:color w:val="auto"/>
          <w:sz w:val="32"/>
          <w:szCs w:val="32"/>
          <w:highlight w:val="none"/>
        </w:rPr>
        <w:t>、办理流程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发布</w:t>
      </w:r>
      <w:r>
        <w:rPr>
          <w:rFonts w:hint="eastAsia" w:ascii="仿宋_GB2312" w:eastAsia="仿宋_GB2312"/>
          <w:color w:val="auto"/>
          <w:sz w:val="32"/>
          <w:szCs w:val="32"/>
          <w:highlight w:val="none"/>
          <w:lang w:val="en-US" w:eastAsia="zh-CN"/>
        </w:rPr>
        <w:t>申报</w:t>
      </w:r>
      <w:r>
        <w:rPr>
          <w:rFonts w:hint="eastAsia" w:ascii="仿宋_GB2312" w:eastAsia="仿宋_GB2312"/>
          <w:color w:val="auto"/>
          <w:sz w:val="32"/>
          <w:szCs w:val="32"/>
          <w:highlight w:val="none"/>
        </w:rPr>
        <w:t>指南——</w:t>
      </w:r>
      <w:r>
        <w:rPr>
          <w:rFonts w:hint="eastAsia" w:ascii="仿宋_GB2312" w:eastAsia="仿宋_GB2312"/>
          <w:color w:val="auto"/>
          <w:sz w:val="32"/>
          <w:szCs w:val="32"/>
          <w:highlight w:val="none"/>
          <w:lang w:val="en-US" w:eastAsia="zh-CN"/>
        </w:rPr>
        <w:t>申报</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网上申报——</w:t>
      </w:r>
      <w:r>
        <w:rPr>
          <w:rFonts w:hint="eastAsia" w:ascii="仿宋_GB2312" w:eastAsia="仿宋_GB2312"/>
          <w:color w:val="auto"/>
          <w:sz w:val="32"/>
          <w:szCs w:val="32"/>
          <w:highlight w:val="none"/>
          <w:lang w:val="en-US" w:eastAsia="zh-CN"/>
        </w:rPr>
        <w:t>预审</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申报</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向市行政服务大厅收文窗口提交申请材料——</w:t>
      </w:r>
      <w:r>
        <w:rPr>
          <w:rFonts w:hint="eastAsia" w:ascii="仿宋_GB2312" w:eastAsia="仿宋_GB2312"/>
          <w:color w:val="auto"/>
          <w:sz w:val="32"/>
          <w:szCs w:val="32"/>
          <w:highlight w:val="none"/>
          <w:lang w:eastAsia="zh-CN"/>
        </w:rPr>
        <w:t>形式审查——专项审计</w:t>
      </w:r>
      <w:r>
        <w:rPr>
          <w:rFonts w:hint="default" w:ascii="仿宋_GB2312" w:eastAsia="仿宋_GB2312"/>
          <w:color w:val="auto"/>
          <w:sz w:val="32"/>
          <w:szCs w:val="32"/>
          <w:highlight w:val="none"/>
          <w:lang w:eastAsia="zh-CN"/>
        </w:rPr>
        <w:t>（现场审计）</w:t>
      </w:r>
      <w:r>
        <w:rPr>
          <w:rFonts w:hint="eastAsia" w:ascii="仿宋_GB2312" w:eastAsia="仿宋_GB2312"/>
          <w:color w:val="auto"/>
          <w:sz w:val="32"/>
          <w:szCs w:val="32"/>
          <w:highlight w:val="none"/>
        </w:rPr>
        <w:t>——征求相关单位意见</w:t>
      </w:r>
      <w:r>
        <w:rPr>
          <w:rFonts w:hint="eastAsia" w:ascii="仿宋_GB2312" w:eastAsia="仿宋_GB2312"/>
          <w:color w:val="auto"/>
          <w:sz w:val="32"/>
          <w:szCs w:val="32"/>
          <w:highlight w:val="none"/>
          <w:lang w:eastAsia="zh-CN"/>
        </w:rPr>
        <w:t>（</w:t>
      </w:r>
      <w:r>
        <w:rPr>
          <w:rFonts w:hint="eastAsia" w:ascii="仿宋_GB2312" w:hAnsi="仿宋" w:eastAsia="仿宋_GB2312"/>
          <w:color w:val="auto"/>
          <w:sz w:val="32"/>
          <w:szCs w:val="32"/>
          <w:highlight w:val="none"/>
        </w:rPr>
        <w:t>根据需要</w:t>
      </w:r>
      <w:r>
        <w:rPr>
          <w:rFonts w:hint="eastAsia" w:ascii="仿宋_GB2312" w:hAnsi="仿宋" w:eastAsia="仿宋_GB2312"/>
          <w:color w:val="auto"/>
          <w:sz w:val="32"/>
          <w:szCs w:val="32"/>
          <w:highlight w:val="none"/>
          <w:lang w:eastAsia="zh-CN"/>
        </w:rPr>
        <w:t>核查比对是否</w:t>
      </w:r>
      <w:r>
        <w:rPr>
          <w:rFonts w:hint="eastAsia" w:ascii="仿宋_GB2312" w:eastAsia="仿宋_GB2312"/>
          <w:color w:val="auto"/>
          <w:sz w:val="32"/>
          <w:szCs w:val="32"/>
          <w:highlight w:val="none"/>
        </w:rPr>
        <w:t>存在重复资助情形</w:t>
      </w:r>
      <w:r>
        <w:rPr>
          <w:rFonts w:hint="eastAsia" w:ascii="仿宋_GB2312" w:hAnsi="仿宋"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有否被列入失信联合惩戒名单</w:t>
      </w:r>
      <w:r>
        <w:rPr>
          <w:rFonts w:hint="eastAsia" w:ascii="仿宋_GB2312" w:hAnsi="仿宋" w:eastAsia="仿宋_GB2312"/>
          <w:color w:val="auto"/>
          <w:sz w:val="32"/>
          <w:szCs w:val="32"/>
          <w:highlight w:val="none"/>
        </w:rPr>
        <w:t>等情况</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——核定拟资助</w:t>
      </w:r>
      <w:r>
        <w:rPr>
          <w:rFonts w:hint="eastAsia" w:ascii="仿宋_GB2312" w:eastAsia="仿宋_GB2312"/>
          <w:color w:val="auto"/>
          <w:sz w:val="32"/>
          <w:szCs w:val="32"/>
          <w:highlight w:val="none"/>
          <w:lang w:eastAsia="zh-CN"/>
        </w:rPr>
        <w:t>计划</w:t>
      </w:r>
      <w:r>
        <w:rPr>
          <w:rFonts w:hint="eastAsia" w:ascii="仿宋_GB2312" w:eastAsia="仿宋_GB2312"/>
          <w:color w:val="auto"/>
          <w:sz w:val="32"/>
          <w:szCs w:val="32"/>
          <w:highlight w:val="none"/>
        </w:rPr>
        <w:t>——社会公示——申请人提交拨付资料——拨付资金。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十一</w:t>
      </w:r>
      <w:r>
        <w:rPr>
          <w:rFonts w:hint="eastAsia" w:ascii="黑体" w:hAnsi="黑体" w:eastAsia="黑体"/>
          <w:color w:val="auto"/>
          <w:sz w:val="32"/>
          <w:szCs w:val="32"/>
          <w:highlight w:val="none"/>
        </w:rPr>
        <w:t>、办理时限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90个工作日（不含专项审计等特别程序）</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十</w:t>
      </w:r>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、证件及有效期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outlineLvl w:val="0"/>
        <w:rPr>
          <w:rFonts w:ascii="仿宋_GB2312" w:eastAsia="仿宋_GB2312"/>
          <w:color w:val="auto"/>
          <w:sz w:val="32"/>
          <w:szCs w:val="32"/>
          <w:highlight w:val="none"/>
        </w:rPr>
      </w:pPr>
      <w:r>
        <w:rPr>
          <w:rFonts w:hint="eastAsia" w:ascii="仿宋_GB2312" w:eastAsia="仿宋_GB2312"/>
          <w:color w:val="auto"/>
          <w:sz w:val="32"/>
          <w:szCs w:val="32"/>
          <w:highlight w:val="none"/>
        </w:rPr>
        <w:t>证件：</w:t>
      </w:r>
      <w:r>
        <w:rPr>
          <w:rFonts w:hint="eastAsia" w:ascii="仿宋_GB2312" w:eastAsia="仿宋_GB2312"/>
          <w:color w:val="auto"/>
          <w:sz w:val="32"/>
          <w:szCs w:val="32"/>
          <w:highlight w:val="none"/>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有效期限：</w:t>
      </w:r>
      <w:r>
        <w:rPr>
          <w:rFonts w:hint="eastAsia" w:ascii="仿宋_GB2312" w:eastAsia="仿宋_GB2312"/>
          <w:color w:val="auto"/>
          <w:sz w:val="32"/>
          <w:szCs w:val="32"/>
          <w:highlight w:val="none"/>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十</w:t>
      </w:r>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、证件的法律效力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十</w:t>
      </w:r>
      <w:r>
        <w:rPr>
          <w:rFonts w:hint="eastAsia" w:ascii="黑体" w:hAnsi="黑体" w:eastAsia="黑体"/>
          <w:color w:val="auto"/>
          <w:sz w:val="32"/>
          <w:szCs w:val="32"/>
          <w:highlight w:val="none"/>
          <w:lang w:eastAsia="zh-CN"/>
        </w:rPr>
        <w:t>四</w:t>
      </w:r>
      <w:r>
        <w:rPr>
          <w:rFonts w:hint="eastAsia" w:ascii="黑体" w:hAnsi="黑体" w:eastAsia="黑体"/>
          <w:color w:val="auto"/>
          <w:sz w:val="32"/>
          <w:szCs w:val="32"/>
          <w:highlight w:val="none"/>
        </w:rPr>
        <w:t>、收费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十</w:t>
      </w:r>
      <w:r>
        <w:rPr>
          <w:rFonts w:hint="eastAsia" w:ascii="黑体" w:hAnsi="黑体" w:eastAsia="黑体"/>
          <w:color w:val="auto"/>
          <w:sz w:val="32"/>
          <w:szCs w:val="32"/>
          <w:highlight w:val="none"/>
          <w:lang w:eastAsia="zh-CN"/>
        </w:rPr>
        <w:t>五</w:t>
      </w:r>
      <w:r>
        <w:rPr>
          <w:rFonts w:hint="eastAsia" w:ascii="黑体" w:hAnsi="黑体" w:eastAsia="黑体"/>
          <w:color w:val="auto"/>
          <w:sz w:val="32"/>
          <w:szCs w:val="32"/>
          <w:highlight w:val="none"/>
        </w:rPr>
        <w:t>、年审或年检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十</w:t>
      </w:r>
      <w:r>
        <w:rPr>
          <w:rFonts w:hint="eastAsia" w:ascii="黑体" w:hAnsi="黑体" w:eastAsia="黑体"/>
          <w:color w:val="auto"/>
          <w:sz w:val="32"/>
          <w:szCs w:val="32"/>
          <w:highlight w:val="none"/>
          <w:lang w:eastAsia="zh-CN"/>
        </w:rPr>
        <w:t>六</w:t>
      </w:r>
      <w:r>
        <w:rPr>
          <w:rFonts w:hint="eastAsia" w:ascii="黑体" w:hAnsi="黑体" w:eastAsia="黑体"/>
          <w:color w:val="auto"/>
          <w:sz w:val="32"/>
          <w:szCs w:val="32"/>
          <w:highlight w:val="none"/>
        </w:rPr>
        <w:t>、补充说明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auto"/>
        </w:rPr>
      </w:pPr>
      <w:r>
        <w:rPr>
          <w:rFonts w:hint="eastAsia" w:ascii="仿宋_GB2312" w:eastAsia="仿宋_GB2312"/>
          <w:color w:val="auto"/>
          <w:sz w:val="32"/>
          <w:szCs w:val="32"/>
          <w:highlight w:val="none"/>
        </w:rPr>
        <w:t>我局从未委托任何单位和个人为企业代理专项资金扶持计划</w:t>
      </w:r>
      <w:r>
        <w:rPr>
          <w:rFonts w:hint="eastAsia" w:ascii="仿宋_GB2312" w:eastAsia="仿宋_GB2312"/>
          <w:color w:val="auto"/>
          <w:sz w:val="32"/>
          <w:szCs w:val="32"/>
          <w:highlight w:val="none"/>
          <w:lang w:eastAsia="zh-CN"/>
        </w:rPr>
        <w:t>项目</w:t>
      </w:r>
      <w:r>
        <w:rPr>
          <w:rFonts w:hint="eastAsia" w:ascii="仿宋_GB2312" w:eastAsia="仿宋_GB2312"/>
          <w:color w:val="auto"/>
          <w:sz w:val="32"/>
          <w:szCs w:val="32"/>
          <w:highlight w:val="none"/>
        </w:rPr>
        <w:t>申报事宜。请相关企业自主申报。我局将严格按照有关标准和程序受理申请，不收取任何费用。如有任何中介机构和个人假借我局和工作人员名义向企业收取费用的，请知情者即向我局举报。</w:t>
      </w:r>
    </w:p>
    <w:p>
      <w:pPr>
        <w:rPr>
          <w:rFonts w:hint="default" w:ascii="黑体" w:hAnsi="黑体" w:eastAsia="黑体" w:cs="黑体"/>
          <w:sz w:val="32"/>
          <w:szCs w:val="32"/>
          <w:lang w:eastAsia="zh-CN"/>
        </w:rPr>
      </w:pPr>
      <w:r>
        <w:rPr>
          <w:rFonts w:hint="eastAsia" w:ascii="黑体" w:hAnsi="黑体" w:eastAsia="黑体" w:cs="黑体"/>
          <w:sz w:val="32"/>
          <w:szCs w:val="32"/>
        </w:rPr>
        <w:br w:type="page"/>
      </w:r>
      <w:r>
        <w:rPr>
          <w:rFonts w:hint="eastAsia" w:ascii="黑体" w:hAnsi="黑体" w:eastAsia="黑体" w:cs="黑体"/>
          <w:sz w:val="32"/>
          <w:szCs w:val="32"/>
        </w:rPr>
        <w:t>附件</w:t>
      </w:r>
      <w:r>
        <w:rPr>
          <w:rFonts w:hint="default" w:ascii="黑体" w:hAnsi="黑体" w:eastAsia="黑体" w:cs="黑体"/>
          <w:sz w:val="32"/>
          <w:szCs w:val="32"/>
        </w:rPr>
        <w:t>1-1</w:t>
      </w:r>
    </w:p>
    <w:p>
      <w:pPr>
        <w:rPr>
          <w:rFonts w:hint="eastAsia"/>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深圳市商务局2023年促进消费提升扶持计划（阶段性支持商贸经济运行若干措施——新开业重大商业项目节庆促销活动补贴）</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申请书</w:t>
      </w:r>
    </w:p>
    <w:p>
      <w:pPr>
        <w:pStyle w:val="2"/>
        <w:rPr>
          <w:rFonts w:hint="eastAsia"/>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宋体" w:hAnsi="宋体"/>
                <w:b/>
                <w:sz w:val="24"/>
                <w:szCs w:val="24"/>
              </w:rPr>
            </w:pPr>
            <w:r>
              <w:rPr>
                <w:rFonts w:hint="eastAsia" w:ascii="宋体" w:hAnsi="宋体"/>
                <w:b/>
                <w:sz w:val="24"/>
                <w:szCs w:val="24"/>
              </w:rPr>
              <w:t>项 目 名 称：</w:t>
            </w:r>
          </w:p>
        </w:tc>
        <w:tc>
          <w:tcPr>
            <w:tcW w:w="6174" w:type="dxa"/>
            <w:gridSpan w:val="4"/>
            <w:tcBorders>
              <w:top w:val="nil"/>
              <w:left w:val="nil"/>
              <w:right w:val="nil"/>
            </w:tcBorders>
            <w:noWrap w:val="0"/>
            <w:vAlign w:val="bottom"/>
          </w:tcPr>
          <w:p>
            <w:pPr>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eastAsia="宋体"/>
                <w:sz w:val="24"/>
                <w:szCs w:val="24"/>
                <w:lang w:val="en-US" w:eastAsia="zh-CN"/>
              </w:rPr>
            </w:pPr>
            <w:bookmarkStart w:id="0" w:name="iptSubjectName"/>
            <w:bookmarkEnd w:id="0"/>
            <w:bookmarkStart w:id="1" w:name="SubjectName"/>
            <w:bookmarkEnd w:id="1"/>
          </w:p>
        </w:tc>
        <w:tc>
          <w:tcPr>
            <w:tcW w:w="912" w:type="dxa"/>
            <w:tcBorders>
              <w:top w:val="nil"/>
              <w:left w:val="nil"/>
              <w:right w:val="nil"/>
            </w:tcBorders>
            <w:noWrap w:val="0"/>
            <w:vAlign w:val="bottom"/>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宋体" w:hAnsi="宋体"/>
                <w:b/>
                <w:sz w:val="24"/>
                <w:szCs w:val="24"/>
              </w:rPr>
            </w:pPr>
            <w:r>
              <w:rPr>
                <w:rFonts w:hint="eastAsia" w:ascii="宋体" w:hAnsi="宋体"/>
                <w:b/>
                <w:sz w:val="24"/>
                <w:szCs w:val="24"/>
              </w:rPr>
              <w:t>申 请 单 位：</w:t>
            </w:r>
          </w:p>
        </w:tc>
        <w:tc>
          <w:tcPr>
            <w:tcW w:w="5259" w:type="dxa"/>
            <w:gridSpan w:val="3"/>
            <w:tcBorders>
              <w:left w:val="nil"/>
              <w:right w:val="nil"/>
            </w:tcBorders>
            <w:noWrap w:val="0"/>
            <w:vAlign w:val="bottom"/>
          </w:tcPr>
          <w:p>
            <w:pPr>
              <w:rPr>
                <w:rFonts w:hint="eastAsia" w:ascii="宋体" w:hAnsi="宋体"/>
                <w:sz w:val="24"/>
                <w:szCs w:val="24"/>
              </w:rPr>
            </w:pPr>
            <w:bookmarkStart w:id="2" w:name="CompanyName"/>
            <w:bookmarkEnd w:id="2"/>
          </w:p>
        </w:tc>
        <w:tc>
          <w:tcPr>
            <w:tcW w:w="915" w:type="dxa"/>
            <w:tcBorders>
              <w:left w:val="nil"/>
              <w:right w:val="nil"/>
            </w:tcBorders>
            <w:noWrap w:val="0"/>
            <w:vAlign w:val="bottom"/>
          </w:tcPr>
          <w:p>
            <w:pPr>
              <w:rPr>
                <w:rFonts w:hint="eastAsia" w:ascii="宋体" w:hAnsi="宋体"/>
                <w:b/>
                <w:sz w:val="24"/>
                <w:szCs w:val="24"/>
              </w:rPr>
            </w:pPr>
            <w:r>
              <w:rPr>
                <w:rFonts w:hint="eastAsia" w:ascii="宋体" w:hAnsi="宋体"/>
                <w:b/>
                <w:sz w:val="24"/>
                <w:szCs w:val="24"/>
              </w:rPr>
              <w:t>（盖章）</w:t>
            </w:r>
          </w:p>
        </w:tc>
        <w:tc>
          <w:tcPr>
            <w:tcW w:w="912" w:type="dxa"/>
            <w:tcBorders>
              <w:left w:val="nil"/>
              <w:right w:val="nil"/>
            </w:tcBorders>
            <w:noWrap w:val="0"/>
            <w:vAlign w:val="bottom"/>
          </w:tcPr>
          <w:p>
            <w:pP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right"/>
              <w:rPr>
                <w:rFonts w:hint="eastAsia" w:ascii="宋体" w:hAnsi="宋体"/>
                <w:b/>
                <w:sz w:val="24"/>
                <w:szCs w:val="24"/>
              </w:rPr>
            </w:pPr>
            <w:r>
              <w:rPr>
                <w:rFonts w:hint="eastAsia" w:ascii="宋体" w:hAnsi="宋体"/>
                <w:b/>
                <w:sz w:val="24"/>
                <w:szCs w:val="24"/>
              </w:rPr>
              <w:t>注 册 地 址：</w:t>
            </w:r>
          </w:p>
        </w:tc>
        <w:tc>
          <w:tcPr>
            <w:tcW w:w="6174" w:type="dxa"/>
            <w:gridSpan w:val="4"/>
            <w:tcBorders>
              <w:left w:val="nil"/>
              <w:right w:val="nil"/>
            </w:tcBorders>
            <w:noWrap w:val="0"/>
            <w:vAlign w:val="bottom"/>
          </w:tcPr>
          <w:p>
            <w:pPr>
              <w:rPr>
                <w:rFonts w:hint="eastAsia" w:ascii="宋体" w:hAnsi="宋体"/>
                <w:sz w:val="24"/>
                <w:szCs w:val="24"/>
              </w:rPr>
            </w:pPr>
          </w:p>
        </w:tc>
        <w:tc>
          <w:tcPr>
            <w:tcW w:w="912" w:type="dxa"/>
            <w:tcBorders>
              <w:left w:val="nil"/>
              <w:right w:val="nil"/>
            </w:tcBorders>
            <w:noWrap w:val="0"/>
            <w:vAlign w:val="bottom"/>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宋体" w:hAnsi="宋体"/>
                <w:b/>
                <w:sz w:val="24"/>
                <w:szCs w:val="24"/>
              </w:rPr>
            </w:pPr>
            <w:r>
              <w:rPr>
                <w:rFonts w:hint="eastAsia" w:ascii="宋体" w:hAnsi="宋体"/>
                <w:b/>
                <w:sz w:val="24"/>
                <w:szCs w:val="24"/>
              </w:rPr>
              <w:t>办 公 地 址：</w:t>
            </w:r>
          </w:p>
        </w:tc>
        <w:tc>
          <w:tcPr>
            <w:tcW w:w="6174" w:type="dxa"/>
            <w:gridSpan w:val="4"/>
            <w:tcBorders>
              <w:left w:val="nil"/>
              <w:right w:val="nil"/>
            </w:tcBorders>
            <w:noWrap w:val="0"/>
            <w:vAlign w:val="bottom"/>
          </w:tcPr>
          <w:p>
            <w:pPr>
              <w:rPr>
                <w:rFonts w:hint="eastAsia" w:ascii="宋体" w:hAnsi="宋体"/>
                <w:sz w:val="24"/>
                <w:szCs w:val="24"/>
              </w:rPr>
            </w:pPr>
            <w:bookmarkStart w:id="3" w:name="CompanyAddress"/>
            <w:bookmarkEnd w:id="3"/>
            <w:bookmarkStart w:id="4" w:name="iptCompanyAddress"/>
            <w:bookmarkEnd w:id="4"/>
          </w:p>
        </w:tc>
        <w:tc>
          <w:tcPr>
            <w:tcW w:w="912" w:type="dxa"/>
            <w:tcBorders>
              <w:left w:val="nil"/>
              <w:right w:val="nil"/>
            </w:tcBorders>
            <w:noWrap w:val="0"/>
            <w:vAlign w:val="bottom"/>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宋体" w:hAnsi="宋体"/>
                <w:b/>
                <w:sz w:val="24"/>
                <w:szCs w:val="24"/>
              </w:rPr>
            </w:pPr>
            <w:r>
              <w:rPr>
                <w:rFonts w:hint="eastAsia" w:ascii="宋体" w:hAnsi="宋体"/>
                <w:b/>
                <w:sz w:val="24"/>
                <w:szCs w:val="24"/>
              </w:rPr>
              <w:t>项目负责人：</w:t>
            </w:r>
          </w:p>
        </w:tc>
        <w:tc>
          <w:tcPr>
            <w:tcW w:w="2270" w:type="dxa"/>
            <w:tcBorders>
              <w:left w:val="nil"/>
              <w:right w:val="nil"/>
            </w:tcBorders>
            <w:noWrap w:val="0"/>
            <w:vAlign w:val="bottom"/>
          </w:tcPr>
          <w:p>
            <w:pPr>
              <w:rPr>
                <w:rFonts w:hint="eastAsia" w:ascii="宋体" w:hAnsi="宋体"/>
                <w:sz w:val="24"/>
                <w:szCs w:val="24"/>
              </w:rPr>
            </w:pPr>
            <w:bookmarkStart w:id="5" w:name="iptSubjectPrincipal"/>
            <w:bookmarkEnd w:id="5"/>
            <w:bookmarkStart w:id="6" w:name="SubjectPrincipal"/>
            <w:bookmarkEnd w:id="6"/>
          </w:p>
        </w:tc>
        <w:tc>
          <w:tcPr>
            <w:tcW w:w="1165" w:type="dxa"/>
            <w:tcBorders>
              <w:top w:val="nil"/>
              <w:left w:val="nil"/>
              <w:bottom w:val="nil"/>
              <w:right w:val="nil"/>
            </w:tcBorders>
            <w:noWrap w:val="0"/>
            <w:vAlign w:val="bottom"/>
          </w:tcPr>
          <w:p>
            <w:pPr>
              <w:jc w:val="right"/>
              <w:rPr>
                <w:rFonts w:hint="eastAsia" w:ascii="宋体" w:hAnsi="宋体"/>
                <w:b/>
                <w:sz w:val="24"/>
                <w:szCs w:val="24"/>
              </w:rPr>
            </w:pPr>
            <w:r>
              <w:rPr>
                <w:rFonts w:hint="eastAsia" w:ascii="宋体" w:hAnsi="宋体"/>
                <w:b/>
                <w:sz w:val="24"/>
                <w:szCs w:val="24"/>
              </w:rPr>
              <w:t>联系电话：</w:t>
            </w:r>
          </w:p>
        </w:tc>
        <w:tc>
          <w:tcPr>
            <w:tcW w:w="2739" w:type="dxa"/>
            <w:gridSpan w:val="2"/>
            <w:tcBorders>
              <w:left w:val="nil"/>
              <w:right w:val="nil"/>
            </w:tcBorders>
            <w:noWrap w:val="0"/>
            <w:vAlign w:val="bottom"/>
          </w:tcPr>
          <w:p>
            <w:pPr>
              <w:rPr>
                <w:rFonts w:ascii="宋体" w:hAnsi="宋体"/>
                <w:sz w:val="24"/>
                <w:szCs w:val="24"/>
              </w:rPr>
            </w:pPr>
            <w:bookmarkStart w:id="7" w:name="iptSubjectPrincipalPhone"/>
            <w:bookmarkEnd w:id="7"/>
            <w:bookmarkStart w:id="8" w:name="SubjectPrincipalPhone"/>
            <w:bookmarkEnd w:id="8"/>
            <w:bookmarkStart w:id="9" w:name="principalMobilePhone"/>
            <w:bookmarkEnd w:id="9"/>
            <w:r>
              <w:rPr>
                <w:rFonts w:hint="eastAsia" w:ascii="宋体" w:hAnsi="宋体"/>
                <w:sz w:val="24"/>
                <w:szCs w:val="24"/>
              </w:rPr>
              <w:t>（办公电话+手机）</w:t>
            </w:r>
          </w:p>
        </w:tc>
        <w:tc>
          <w:tcPr>
            <w:tcW w:w="912" w:type="dxa"/>
            <w:tcBorders>
              <w:left w:val="nil"/>
              <w:right w:val="nil"/>
            </w:tcBorders>
            <w:noWrap w:val="0"/>
            <w:vAlign w:val="bottom"/>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宋体" w:hAnsi="宋体"/>
                <w:b/>
                <w:sz w:val="24"/>
                <w:szCs w:val="24"/>
              </w:rPr>
            </w:pPr>
            <w:r>
              <w:rPr>
                <w:rFonts w:hint="eastAsia" w:ascii="宋体" w:hAnsi="宋体"/>
                <w:b/>
                <w:sz w:val="24"/>
                <w:szCs w:val="24"/>
              </w:rPr>
              <w:t>项目联系人：</w:t>
            </w:r>
          </w:p>
        </w:tc>
        <w:tc>
          <w:tcPr>
            <w:tcW w:w="2270" w:type="dxa"/>
            <w:tcBorders>
              <w:left w:val="nil"/>
              <w:right w:val="nil"/>
            </w:tcBorders>
            <w:noWrap w:val="0"/>
            <w:vAlign w:val="bottom"/>
          </w:tcPr>
          <w:p>
            <w:pPr>
              <w:rPr>
                <w:rFonts w:hint="eastAsia" w:ascii="宋体" w:hAnsi="宋体"/>
                <w:sz w:val="24"/>
                <w:szCs w:val="24"/>
              </w:rPr>
            </w:pPr>
            <w:bookmarkStart w:id="10" w:name="txtSbr"/>
            <w:bookmarkEnd w:id="10"/>
            <w:bookmarkStart w:id="11" w:name="sbr"/>
            <w:bookmarkEnd w:id="11"/>
          </w:p>
        </w:tc>
        <w:tc>
          <w:tcPr>
            <w:tcW w:w="1165" w:type="dxa"/>
            <w:tcBorders>
              <w:top w:val="nil"/>
              <w:left w:val="nil"/>
              <w:bottom w:val="nil"/>
              <w:right w:val="nil"/>
            </w:tcBorders>
            <w:noWrap w:val="0"/>
            <w:vAlign w:val="bottom"/>
          </w:tcPr>
          <w:p>
            <w:pPr>
              <w:jc w:val="right"/>
              <w:rPr>
                <w:rFonts w:hint="eastAsia" w:ascii="宋体" w:hAnsi="宋体"/>
                <w:b/>
                <w:sz w:val="24"/>
                <w:szCs w:val="24"/>
              </w:rPr>
            </w:pPr>
            <w:r>
              <w:rPr>
                <w:rFonts w:hint="eastAsia" w:ascii="宋体" w:hAnsi="宋体"/>
                <w:b/>
                <w:sz w:val="24"/>
                <w:szCs w:val="24"/>
              </w:rPr>
              <w:t>联系电话：</w:t>
            </w:r>
          </w:p>
        </w:tc>
        <w:tc>
          <w:tcPr>
            <w:tcW w:w="2739" w:type="dxa"/>
            <w:gridSpan w:val="2"/>
            <w:tcBorders>
              <w:left w:val="nil"/>
              <w:right w:val="nil"/>
            </w:tcBorders>
            <w:noWrap w:val="0"/>
            <w:vAlign w:val="bottom"/>
          </w:tcPr>
          <w:p>
            <w:pPr>
              <w:rPr>
                <w:rFonts w:ascii="宋体" w:hAnsi="宋体"/>
                <w:sz w:val="24"/>
                <w:szCs w:val="24"/>
              </w:rPr>
            </w:pPr>
            <w:bookmarkStart w:id="12" w:name="iptSubjectLinkManPhone"/>
            <w:bookmarkEnd w:id="12"/>
            <w:bookmarkStart w:id="13" w:name="SubjectLinkManPhone"/>
            <w:bookmarkEnd w:id="13"/>
            <w:bookmarkStart w:id="14" w:name="lxdh"/>
            <w:bookmarkEnd w:id="14"/>
            <w:r>
              <w:rPr>
                <w:rFonts w:hint="eastAsia" w:ascii="宋体" w:hAnsi="宋体"/>
                <w:sz w:val="24"/>
                <w:szCs w:val="24"/>
              </w:rPr>
              <w:t>（办公电话+手机）</w:t>
            </w:r>
          </w:p>
        </w:tc>
        <w:tc>
          <w:tcPr>
            <w:tcW w:w="912" w:type="dxa"/>
            <w:tcBorders>
              <w:left w:val="nil"/>
              <w:right w:val="nil"/>
            </w:tcBorders>
            <w:noWrap w:val="0"/>
            <w:vAlign w:val="bottom"/>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633" w:type="dxa"/>
            <w:tcBorders>
              <w:top w:val="nil"/>
              <w:left w:val="nil"/>
              <w:bottom w:val="nil"/>
              <w:right w:val="nil"/>
            </w:tcBorders>
            <w:noWrap w:val="0"/>
            <w:vAlign w:val="bottom"/>
          </w:tcPr>
          <w:p>
            <w:pPr>
              <w:wordWrap w:val="0"/>
              <w:jc w:val="center"/>
              <w:rPr>
                <w:rFonts w:hint="eastAsia" w:ascii="宋体" w:hAnsi="宋体"/>
                <w:b/>
                <w:sz w:val="24"/>
                <w:szCs w:val="24"/>
              </w:rPr>
            </w:pPr>
            <w:r>
              <w:rPr>
                <w:rFonts w:hint="eastAsia" w:ascii="宋体" w:hAnsi="宋体"/>
                <w:b/>
                <w:sz w:val="24"/>
                <w:szCs w:val="24"/>
              </w:rPr>
              <w:t>电 子 邮  箱：</w:t>
            </w:r>
          </w:p>
        </w:tc>
        <w:tc>
          <w:tcPr>
            <w:tcW w:w="2270" w:type="dxa"/>
            <w:tcBorders>
              <w:left w:val="nil"/>
              <w:right w:val="nil"/>
            </w:tcBorders>
            <w:noWrap w:val="0"/>
            <w:vAlign w:val="bottom"/>
          </w:tcPr>
          <w:p>
            <w:pPr>
              <w:rPr>
                <w:rFonts w:hint="eastAsia" w:ascii="宋体" w:hAnsi="宋体"/>
                <w:sz w:val="24"/>
                <w:szCs w:val="24"/>
              </w:rPr>
            </w:pPr>
            <w:bookmarkStart w:id="15" w:name="iptEmail"/>
            <w:bookmarkEnd w:id="15"/>
            <w:bookmarkStart w:id="16" w:name="Email"/>
            <w:bookmarkEnd w:id="16"/>
          </w:p>
        </w:tc>
        <w:tc>
          <w:tcPr>
            <w:tcW w:w="1165" w:type="dxa"/>
            <w:tcBorders>
              <w:top w:val="nil"/>
              <w:left w:val="nil"/>
              <w:bottom w:val="nil"/>
              <w:right w:val="nil"/>
            </w:tcBorders>
            <w:noWrap w:val="0"/>
            <w:vAlign w:val="bottom"/>
          </w:tcPr>
          <w:p>
            <w:pPr>
              <w:jc w:val="right"/>
              <w:rPr>
                <w:rFonts w:hint="eastAsia" w:ascii="宋体" w:hAnsi="宋体"/>
                <w:b/>
                <w:sz w:val="24"/>
                <w:szCs w:val="24"/>
              </w:rPr>
            </w:pPr>
            <w:r>
              <w:rPr>
                <w:rFonts w:hint="eastAsia" w:ascii="宋体" w:hAnsi="宋体"/>
                <w:b/>
                <w:sz w:val="24"/>
                <w:szCs w:val="24"/>
              </w:rPr>
              <w:t>传    真：</w:t>
            </w:r>
          </w:p>
        </w:tc>
        <w:tc>
          <w:tcPr>
            <w:tcW w:w="2739" w:type="dxa"/>
            <w:gridSpan w:val="2"/>
            <w:tcBorders>
              <w:left w:val="nil"/>
              <w:right w:val="nil"/>
            </w:tcBorders>
            <w:noWrap w:val="0"/>
            <w:vAlign w:val="bottom"/>
          </w:tcPr>
          <w:p>
            <w:pPr>
              <w:rPr>
                <w:rFonts w:hint="eastAsia" w:ascii="宋体" w:hAnsi="宋体"/>
                <w:sz w:val="24"/>
                <w:szCs w:val="24"/>
              </w:rPr>
            </w:pPr>
            <w:bookmarkStart w:id="17" w:name="iptFax"/>
            <w:bookmarkEnd w:id="17"/>
            <w:bookmarkStart w:id="18" w:name="Fax"/>
            <w:bookmarkEnd w:id="18"/>
          </w:p>
        </w:tc>
        <w:tc>
          <w:tcPr>
            <w:tcW w:w="912" w:type="dxa"/>
            <w:tcBorders>
              <w:left w:val="nil"/>
              <w:right w:val="nil"/>
            </w:tcBorders>
            <w:noWrap w:val="0"/>
            <w:vAlign w:val="bottom"/>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wordWrap w:val="0"/>
              <w:jc w:val="right"/>
              <w:rPr>
                <w:rFonts w:hint="eastAsia" w:ascii="宋体" w:hAnsi="宋体"/>
                <w:b/>
                <w:sz w:val="24"/>
                <w:szCs w:val="24"/>
              </w:rPr>
            </w:pPr>
            <w:r>
              <w:rPr>
                <w:rFonts w:hint="eastAsia" w:ascii="宋体" w:hAnsi="宋体"/>
                <w:b/>
                <w:sz w:val="24"/>
                <w:szCs w:val="24"/>
              </w:rPr>
              <w:t>单 位 网 址：</w:t>
            </w:r>
          </w:p>
        </w:tc>
        <w:tc>
          <w:tcPr>
            <w:tcW w:w="2270" w:type="dxa"/>
            <w:tcBorders>
              <w:left w:val="nil"/>
              <w:right w:val="nil"/>
            </w:tcBorders>
            <w:noWrap w:val="0"/>
            <w:vAlign w:val="bottom"/>
          </w:tcPr>
          <w:p>
            <w:pPr>
              <w:rPr>
                <w:rFonts w:hint="eastAsia" w:ascii="宋体" w:hAnsi="宋体"/>
                <w:sz w:val="24"/>
                <w:szCs w:val="24"/>
              </w:rPr>
            </w:pPr>
            <w:bookmarkStart w:id="19" w:name="iptWebSite"/>
            <w:bookmarkEnd w:id="19"/>
            <w:bookmarkStart w:id="20" w:name="WebSite"/>
            <w:bookmarkEnd w:id="20"/>
          </w:p>
        </w:tc>
        <w:tc>
          <w:tcPr>
            <w:tcW w:w="1165" w:type="dxa"/>
            <w:tcBorders>
              <w:top w:val="nil"/>
              <w:left w:val="nil"/>
              <w:bottom w:val="nil"/>
              <w:right w:val="nil"/>
            </w:tcBorders>
            <w:noWrap w:val="0"/>
            <w:vAlign w:val="bottom"/>
          </w:tcPr>
          <w:p>
            <w:pPr>
              <w:jc w:val="right"/>
              <w:rPr>
                <w:rFonts w:hint="eastAsia" w:ascii="宋体" w:hAnsi="宋体"/>
                <w:b/>
                <w:sz w:val="24"/>
                <w:szCs w:val="24"/>
              </w:rPr>
            </w:pPr>
            <w:r>
              <w:rPr>
                <w:rFonts w:hint="eastAsia" w:ascii="宋体" w:hAnsi="宋体"/>
                <w:b/>
                <w:sz w:val="24"/>
                <w:szCs w:val="24"/>
              </w:rPr>
              <w:t>申</w:t>
            </w:r>
            <w:r>
              <w:rPr>
                <w:rFonts w:hint="eastAsia" w:ascii="宋体" w:hAnsi="宋体"/>
                <w:b/>
                <w:sz w:val="24"/>
                <w:szCs w:val="24"/>
                <w:lang w:val="en-US" w:eastAsia="zh-CN"/>
              </w:rPr>
              <w:t>报</w:t>
            </w:r>
            <w:r>
              <w:rPr>
                <w:rFonts w:hint="eastAsia" w:ascii="宋体" w:hAnsi="宋体"/>
                <w:b/>
                <w:sz w:val="24"/>
                <w:szCs w:val="24"/>
              </w:rPr>
              <w:t>日期：</w:t>
            </w:r>
          </w:p>
        </w:tc>
        <w:tc>
          <w:tcPr>
            <w:tcW w:w="2739" w:type="dxa"/>
            <w:gridSpan w:val="2"/>
            <w:tcBorders>
              <w:left w:val="nil"/>
              <w:right w:val="nil"/>
            </w:tcBorders>
            <w:noWrap w:val="0"/>
            <w:vAlign w:val="bottom"/>
          </w:tcPr>
          <w:p>
            <w:pPr>
              <w:ind w:firstLine="240" w:firstLineChars="100"/>
              <w:rPr>
                <w:rFonts w:hint="eastAsia" w:ascii="宋体" w:hAnsi="宋体"/>
                <w:sz w:val="24"/>
                <w:szCs w:val="24"/>
              </w:rPr>
            </w:pPr>
            <w:bookmarkStart w:id="21" w:name="sbsj"/>
            <w:bookmarkEnd w:id="21"/>
            <w:r>
              <w:rPr>
                <w:rFonts w:hint="eastAsia" w:ascii="宋体" w:hAnsi="宋体"/>
                <w:sz w:val="24"/>
                <w:szCs w:val="24"/>
              </w:rPr>
              <w:t>20</w:t>
            </w:r>
            <w:r>
              <w:rPr>
                <w:rFonts w:hint="eastAsia" w:ascii="MS Mincho" w:hAnsi="MS Mincho"/>
                <w:sz w:val="24"/>
                <w:szCs w:val="24"/>
              </w:rPr>
              <w:t>××年×月×日</w:t>
            </w:r>
          </w:p>
        </w:tc>
        <w:tc>
          <w:tcPr>
            <w:tcW w:w="912" w:type="dxa"/>
            <w:tcBorders>
              <w:left w:val="nil"/>
              <w:right w:val="nil"/>
            </w:tcBorders>
            <w:noWrap w:val="0"/>
            <w:vAlign w:val="bottom"/>
          </w:tcPr>
          <w:p>
            <w:pPr>
              <w:ind w:firstLine="240" w:firstLineChars="100"/>
              <w:rPr>
                <w:rFonts w:hint="eastAsia" w:ascii="宋体" w:hAnsi="宋体"/>
                <w:sz w:val="24"/>
                <w:szCs w:val="24"/>
              </w:rPr>
            </w:pPr>
          </w:p>
        </w:tc>
      </w:tr>
    </w:tbl>
    <w:p>
      <w:pPr>
        <w:rPr>
          <w:rFonts w:hint="eastAsia" w:ascii="黑体" w:hAnsi="宋体" w:eastAsia="黑体"/>
          <w:b/>
          <w:sz w:val="24"/>
          <w:szCs w:val="24"/>
        </w:rPr>
      </w:pPr>
    </w:p>
    <w:p>
      <w:pPr>
        <w:rPr>
          <w:rFonts w:hint="eastAsia" w:ascii="黑体" w:hAnsi="宋体" w:eastAsia="黑体"/>
          <w:sz w:val="24"/>
          <w:szCs w:val="24"/>
        </w:rPr>
      </w:pPr>
    </w:p>
    <w:p>
      <w:pPr>
        <w:jc w:val="center"/>
        <w:rPr>
          <w:rFonts w:hint="eastAsia" w:ascii="黑体" w:hAnsi="黑体" w:eastAsia="黑体" w:cs="黑体"/>
          <w:b/>
          <w:sz w:val="32"/>
          <w:szCs w:val="32"/>
        </w:rPr>
      </w:pPr>
      <w:r>
        <w:rPr>
          <w:rFonts w:hint="eastAsia" w:ascii="黑体" w:hAnsi="黑体" w:eastAsia="黑体" w:cs="黑体"/>
          <w:b/>
          <w:sz w:val="32"/>
          <w:szCs w:val="32"/>
        </w:rPr>
        <w:t>深圳市商务局制</w:t>
      </w:r>
    </w:p>
    <w:p>
      <w:pPr>
        <w:jc w:val="center"/>
        <w:rPr>
          <w:rFonts w:hint="default" w:ascii="黑体" w:hAnsi="黑体" w:eastAsia="黑体" w:cs="黑体"/>
          <w:b/>
          <w:bCs/>
          <w:sz w:val="32"/>
          <w:szCs w:val="32"/>
        </w:rPr>
      </w:pPr>
      <w:r>
        <w:rPr>
          <w:rFonts w:hint="eastAsia" w:ascii="黑体" w:hAnsi="黑体" w:eastAsia="黑体" w:cs="黑体"/>
          <w:sz w:val="32"/>
          <w:szCs w:val="32"/>
        </w:rPr>
        <w:t>二○二</w:t>
      </w:r>
      <w:r>
        <w:rPr>
          <w:rFonts w:hint="default" w:ascii="黑体" w:hAnsi="黑体" w:eastAsia="黑体" w:cs="黑体"/>
          <w:sz w:val="32"/>
          <w:szCs w:val="32"/>
        </w:rPr>
        <w:t>三</w:t>
      </w:r>
      <w:r>
        <w:rPr>
          <w:rFonts w:hint="eastAsia" w:ascii="黑体" w:hAnsi="黑体" w:eastAsia="黑体" w:cs="黑体"/>
          <w:sz w:val="32"/>
          <w:szCs w:val="32"/>
        </w:rPr>
        <w:t>年</w:t>
      </w:r>
      <w:r>
        <w:rPr>
          <w:rFonts w:hint="default" w:ascii="黑体" w:hAnsi="黑体" w:eastAsia="黑体" w:cs="黑体"/>
          <w:sz w:val="32"/>
          <w:szCs w:val="32"/>
        </w:rPr>
        <w:t>二月</w:t>
      </w:r>
    </w:p>
    <w:p>
      <w:pPr>
        <w:spacing w:line="380" w:lineRule="exact"/>
        <w:outlineLvl w:val="0"/>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bCs/>
          <w:sz w:val="36"/>
          <w:szCs w:val="36"/>
        </w:rPr>
      </w:pPr>
      <w:r>
        <w:br w:type="page"/>
      </w:r>
      <w:r>
        <w:rPr>
          <w:rFonts w:hint="eastAsia" w:ascii="方正小标宋简体" w:hAnsi="方正小标宋简体" w:eastAsia="方正小标宋简体" w:cs="方正小标宋简体"/>
          <w:b/>
          <w:bCs/>
          <w:sz w:val="36"/>
          <w:szCs w:val="36"/>
          <w:lang w:eastAsia="zh-CN"/>
        </w:rPr>
        <w:t>申请</w:t>
      </w:r>
      <w:r>
        <w:rPr>
          <w:rFonts w:hint="eastAsia" w:ascii="方正小标宋简体" w:hAnsi="方正小标宋简体" w:eastAsia="方正小标宋简体" w:cs="方正小标宋简体"/>
          <w:b/>
          <w:bCs/>
          <w:sz w:val="36"/>
          <w:szCs w:val="36"/>
        </w:rPr>
        <w:t>承诺书</w:t>
      </w:r>
    </w:p>
    <w:p>
      <w:pPr>
        <w:keepNext w:val="0"/>
        <w:keepLines w:val="0"/>
        <w:pageBreakBefore w:val="0"/>
        <w:widowControl/>
        <w:kinsoku/>
        <w:wordWrap/>
        <w:overflowPunct/>
        <w:topLinePunct w:val="0"/>
        <w:autoSpaceDE/>
        <w:autoSpaceDN/>
        <w:bidi w:val="0"/>
        <w:adjustRightInd/>
        <w:snapToGrid/>
        <w:spacing w:beforeLines="50" w:line="320" w:lineRule="exact"/>
        <w:ind w:firstLine="480" w:firstLineChars="200"/>
        <w:textAlignment w:val="auto"/>
        <w:rPr>
          <w:rFonts w:hint="eastAsia" w:ascii="宋体" w:hAnsi="宋体"/>
          <w:color w:val="000000"/>
          <w:kern w:val="0"/>
          <w:sz w:val="24"/>
          <w:szCs w:val="24"/>
        </w:rPr>
      </w:pPr>
      <w:r>
        <w:rPr>
          <w:rFonts w:hint="eastAsia" w:ascii="宋体" w:hAnsi="宋体"/>
          <w:sz w:val="24"/>
          <w:szCs w:val="24"/>
        </w:rPr>
        <w:t>本单位（人）承诺遵守</w:t>
      </w:r>
      <w:r>
        <w:rPr>
          <w:rFonts w:hint="eastAsia" w:ascii="宋体" w:hAnsi="宋体"/>
          <w:sz w:val="24"/>
          <w:szCs w:val="24"/>
          <w:lang w:eastAsia="zh-CN"/>
        </w:rPr>
        <w:t>《深圳市市级财政专项资金管理办法》、《深圳市商务发展专项资金管理办法》（深商务规〔</w:t>
      </w:r>
      <w:r>
        <w:rPr>
          <w:rFonts w:hint="eastAsia" w:ascii="宋体" w:hAnsi="宋体"/>
          <w:sz w:val="24"/>
          <w:szCs w:val="24"/>
          <w:lang w:val="en-US" w:eastAsia="zh-CN"/>
        </w:rPr>
        <w:t>2020</w:t>
      </w:r>
      <w:r>
        <w:rPr>
          <w:rFonts w:hint="eastAsia" w:ascii="宋体" w:hAnsi="宋体"/>
          <w:sz w:val="24"/>
          <w:szCs w:val="24"/>
          <w:lang w:eastAsia="zh-CN"/>
        </w:rPr>
        <w:t>〕</w:t>
      </w:r>
      <w:r>
        <w:rPr>
          <w:rFonts w:hint="eastAsia" w:ascii="宋体" w:hAnsi="宋体"/>
          <w:sz w:val="24"/>
          <w:szCs w:val="24"/>
          <w:lang w:val="en-US" w:eastAsia="zh-CN"/>
        </w:rPr>
        <w:t>2号</w:t>
      </w:r>
      <w:r>
        <w:rPr>
          <w:rFonts w:hint="eastAsia" w:ascii="宋体" w:hAnsi="宋体"/>
          <w:sz w:val="24"/>
          <w:szCs w:val="24"/>
          <w:lang w:eastAsia="zh-CN"/>
        </w:rPr>
        <w:t>）和本项目实施细则或操作规程、</w:t>
      </w:r>
      <w:r>
        <w:rPr>
          <w:rFonts w:hint="eastAsia" w:ascii="宋体" w:hAnsi="宋体"/>
          <w:color w:val="000000"/>
          <w:kern w:val="0"/>
          <w:sz w:val="24"/>
          <w:szCs w:val="24"/>
        </w:rPr>
        <w:t>申</w:t>
      </w:r>
      <w:r>
        <w:rPr>
          <w:rFonts w:hint="eastAsia" w:ascii="宋体" w:hAnsi="宋体"/>
          <w:color w:val="000000"/>
          <w:kern w:val="0"/>
          <w:sz w:val="24"/>
          <w:szCs w:val="24"/>
          <w:lang w:eastAsia="zh-CN"/>
        </w:rPr>
        <w:t>报</w:t>
      </w:r>
      <w:r>
        <w:rPr>
          <w:rFonts w:hint="eastAsia" w:ascii="宋体" w:hAnsi="宋体"/>
          <w:color w:val="000000"/>
          <w:kern w:val="0"/>
          <w:sz w:val="24"/>
          <w:szCs w:val="24"/>
        </w:rPr>
        <w:t>指南</w:t>
      </w:r>
      <w:r>
        <w:rPr>
          <w:rFonts w:hint="eastAsia" w:ascii="宋体" w:hAnsi="宋体"/>
          <w:color w:val="000000"/>
          <w:kern w:val="0"/>
          <w:sz w:val="24"/>
          <w:szCs w:val="24"/>
          <w:lang w:eastAsia="zh-CN"/>
        </w:rPr>
        <w:t>（通知）</w:t>
      </w:r>
      <w:r>
        <w:rPr>
          <w:rFonts w:hint="eastAsia" w:ascii="宋体" w:hAnsi="宋体"/>
          <w:color w:val="000000"/>
          <w:kern w:val="0"/>
          <w:sz w:val="24"/>
          <w:szCs w:val="24"/>
        </w:rPr>
        <w:t>以及填表说明等相关文件规定，自愿作出以下</w:t>
      </w:r>
      <w:r>
        <w:rPr>
          <w:rFonts w:hint="eastAsia" w:ascii="宋体" w:hAnsi="宋体"/>
          <w:color w:val="000000"/>
          <w:kern w:val="0"/>
          <w:sz w:val="24"/>
          <w:szCs w:val="24"/>
          <w:lang w:eastAsia="zh-CN"/>
        </w:rPr>
        <w:t>承诺</w:t>
      </w:r>
      <w:r>
        <w:rPr>
          <w:rFonts w:hint="eastAsia" w:ascii="宋体" w:hAnsi="宋体"/>
          <w:color w:val="000000"/>
          <w:kern w:val="0"/>
          <w:sz w:val="24"/>
          <w:szCs w:val="24"/>
        </w:rPr>
        <w:t>：</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color w:val="000000"/>
          <w:kern w:val="0"/>
          <w:sz w:val="24"/>
          <w:szCs w:val="24"/>
        </w:rPr>
      </w:pPr>
      <w:r>
        <w:rPr>
          <w:rFonts w:hint="eastAsia" w:ascii="宋体" w:hAnsi="宋体"/>
          <w:color w:val="000000"/>
          <w:kern w:val="0"/>
          <w:sz w:val="24"/>
          <w:szCs w:val="24"/>
          <w:lang w:eastAsia="zh-CN"/>
        </w:rPr>
        <w:t>一</w:t>
      </w:r>
      <w:r>
        <w:rPr>
          <w:rFonts w:hint="eastAsia" w:ascii="宋体" w:hAnsi="宋体"/>
          <w:color w:val="000000"/>
          <w:kern w:val="0"/>
          <w:sz w:val="24"/>
          <w:szCs w:val="24"/>
        </w:rPr>
        <w:t>、本单位（人）</w:t>
      </w:r>
      <w:r>
        <w:rPr>
          <w:rFonts w:hint="eastAsia" w:ascii="宋体" w:hAnsi="宋体"/>
          <w:sz w:val="24"/>
          <w:szCs w:val="24"/>
        </w:rPr>
        <w:t>承诺</w:t>
      </w:r>
      <w:r>
        <w:rPr>
          <w:rFonts w:hint="eastAsia" w:ascii="宋体" w:hAnsi="宋体"/>
          <w:color w:val="000000"/>
          <w:kern w:val="0"/>
          <w:sz w:val="24"/>
          <w:szCs w:val="24"/>
        </w:rPr>
        <w:t>对本</w:t>
      </w:r>
      <w:r>
        <w:rPr>
          <w:rFonts w:hint="eastAsia" w:ascii="宋体" w:hAnsi="宋体"/>
          <w:color w:val="000000"/>
          <w:kern w:val="0"/>
          <w:sz w:val="24"/>
          <w:szCs w:val="24"/>
          <w:lang w:eastAsia="zh-CN"/>
        </w:rPr>
        <w:t>项目</w:t>
      </w:r>
      <w:r>
        <w:rPr>
          <w:rFonts w:hint="eastAsia" w:ascii="宋体" w:hAnsi="宋体"/>
          <w:color w:val="000000"/>
          <w:kern w:val="0"/>
          <w:sz w:val="24"/>
          <w:szCs w:val="24"/>
        </w:rPr>
        <w:t>申请材料的真实性、合法性、准确性和完整性负责，并与上报市统计部门数据口径一致</w:t>
      </w:r>
      <w:r>
        <w:rPr>
          <w:rFonts w:hint="eastAsia" w:ascii="宋体" w:hAnsi="宋体"/>
          <w:color w:val="000000"/>
          <w:kern w:val="0"/>
          <w:sz w:val="24"/>
          <w:szCs w:val="24"/>
          <w:lang w:eastAsia="zh-CN"/>
        </w:rPr>
        <w:t>，配合市商务部门、财政部门和审计部门等有关部门完成相关监督检查、审计验收、绩效评价、调研统计等工作。</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kern w:val="0"/>
          <w:sz w:val="24"/>
          <w:szCs w:val="24"/>
          <w:lang w:val="en-US" w:eastAsia="zh-CN"/>
        </w:rPr>
      </w:pPr>
      <w:r>
        <w:rPr>
          <w:rFonts w:hint="eastAsia" w:ascii="宋体" w:hAnsi="宋体"/>
          <w:kern w:val="0"/>
          <w:sz w:val="24"/>
          <w:szCs w:val="24"/>
          <w:lang w:val="en-US" w:eastAsia="zh-CN"/>
        </w:rPr>
        <w:t>二、本单位（人）承诺项目计划或实施方案切实可行，项目预期效益或者绩效目标明确清晰、合理、可考核。</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三、</w:t>
      </w:r>
      <w:r>
        <w:rPr>
          <w:rFonts w:hint="eastAsia" w:ascii="宋体" w:hAnsi="宋体"/>
          <w:kern w:val="0"/>
          <w:sz w:val="24"/>
          <w:szCs w:val="24"/>
        </w:rPr>
        <w:t>本单位</w:t>
      </w:r>
      <w:r>
        <w:rPr>
          <w:rFonts w:hint="eastAsia" w:ascii="宋体" w:hAnsi="宋体"/>
          <w:kern w:val="0"/>
          <w:sz w:val="24"/>
          <w:szCs w:val="24"/>
          <w:lang w:val="en-US" w:eastAsia="zh-CN"/>
        </w:rPr>
        <w:t>（人）</w:t>
      </w:r>
      <w:r>
        <w:rPr>
          <w:rFonts w:hint="eastAsia" w:ascii="宋体" w:hAnsi="宋体"/>
          <w:kern w:val="0"/>
          <w:sz w:val="24"/>
          <w:szCs w:val="24"/>
        </w:rPr>
        <w:t>承诺</w:t>
      </w:r>
      <w:r>
        <w:rPr>
          <w:rFonts w:hint="eastAsia" w:ascii="宋体" w:hAnsi="宋体"/>
          <w:kern w:val="0"/>
          <w:sz w:val="24"/>
          <w:szCs w:val="24"/>
          <w:lang w:eastAsia="zh-CN"/>
        </w:rPr>
        <w:t>如实提供本单位的信用状况，</w:t>
      </w:r>
      <w:r>
        <w:rPr>
          <w:rFonts w:hint="eastAsia" w:ascii="宋体" w:hAnsi="宋体"/>
          <w:kern w:val="0"/>
          <w:sz w:val="24"/>
          <w:szCs w:val="24"/>
        </w:rPr>
        <w:t>所申报项目无下列情形之一：</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kern w:val="0"/>
          <w:sz w:val="24"/>
          <w:szCs w:val="24"/>
          <w:lang w:val="en-US" w:eastAsia="zh-CN"/>
        </w:rPr>
      </w:pPr>
      <w:r>
        <w:rPr>
          <w:rFonts w:hint="eastAsia" w:ascii="宋体" w:hAnsi="宋体"/>
          <w:kern w:val="0"/>
          <w:sz w:val="24"/>
          <w:szCs w:val="24"/>
          <w:lang w:val="en-US" w:eastAsia="zh-CN"/>
        </w:rPr>
        <w:t>（一）存在重复资助情形，因政策允许可申报多项专项资金的，将在申报材料中标注并注明，提供佐证材料；</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kern w:val="0"/>
          <w:sz w:val="24"/>
          <w:szCs w:val="24"/>
          <w:lang w:val="en-US" w:eastAsia="zh-CN"/>
        </w:rPr>
      </w:pPr>
      <w:r>
        <w:rPr>
          <w:rFonts w:hint="eastAsia" w:ascii="宋体" w:hAnsi="宋体"/>
          <w:kern w:val="0"/>
          <w:sz w:val="24"/>
          <w:szCs w:val="24"/>
          <w:lang w:val="en-US" w:eastAsia="zh-CN"/>
        </w:rPr>
        <w:t>（二）相关监管部门作出的重大违法违规行为；</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cs="宋体"/>
          <w:b w:val="0"/>
          <w:i w:val="0"/>
          <w:caps w:val="0"/>
          <w:color w:val="000000"/>
          <w:spacing w:val="0"/>
          <w:sz w:val="24"/>
          <w:szCs w:val="24"/>
          <w:shd w:val="clear" w:color="auto" w:fill="FFFFFF"/>
          <w:lang w:eastAsia="zh-CN"/>
        </w:rPr>
      </w:pPr>
      <w:r>
        <w:rPr>
          <w:rFonts w:hint="eastAsia" w:ascii="宋体" w:hAnsi="宋体"/>
          <w:kern w:val="0"/>
          <w:sz w:val="24"/>
          <w:szCs w:val="24"/>
          <w:lang w:val="en-US" w:eastAsia="zh-CN"/>
        </w:rPr>
        <w:t>（三）</w:t>
      </w:r>
      <w:r>
        <w:rPr>
          <w:rFonts w:hint="eastAsia" w:ascii="宋体" w:hAnsi="宋体"/>
          <w:kern w:val="0"/>
          <w:sz w:val="24"/>
          <w:szCs w:val="24"/>
          <w:lang w:eastAsia="zh-CN"/>
        </w:rPr>
        <w:t>被国家、省、市相关部门列入失信联合惩戒名单，</w:t>
      </w:r>
      <w:r>
        <w:rPr>
          <w:rFonts w:hint="eastAsia" w:ascii="宋体" w:hAnsi="宋体" w:cs="宋体"/>
          <w:b w:val="0"/>
          <w:i w:val="0"/>
          <w:caps w:val="0"/>
          <w:color w:val="000000"/>
          <w:spacing w:val="0"/>
          <w:sz w:val="24"/>
          <w:szCs w:val="24"/>
          <w:shd w:val="clear" w:color="auto" w:fill="FFFFFF"/>
          <w:lang w:eastAsia="zh-CN"/>
        </w:rPr>
        <w:t>且在惩戒期内；</w:t>
      </w:r>
    </w:p>
    <w:p>
      <w:pPr>
        <w:keepNext w:val="0"/>
        <w:keepLines w:val="0"/>
        <w:pageBreakBefore w:val="0"/>
        <w:tabs>
          <w:tab w:val="center" w:pos="4252"/>
        </w:tabs>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 w:val="0"/>
          <w:i w:val="0"/>
          <w:caps w:val="0"/>
          <w:color w:val="000000"/>
          <w:spacing w:val="0"/>
          <w:sz w:val="24"/>
          <w:szCs w:val="24"/>
          <w:shd w:val="clear" w:color="auto" w:fill="FFFFFF"/>
          <w:lang w:eastAsia="zh-CN"/>
        </w:rPr>
        <w:t>（四）</w:t>
      </w:r>
      <w:r>
        <w:rPr>
          <w:rFonts w:hint="eastAsia" w:ascii="宋体" w:hAnsi="宋体" w:eastAsia="宋体" w:cs="宋体"/>
          <w:sz w:val="24"/>
          <w:szCs w:val="24"/>
        </w:rPr>
        <w:t>拖欠应缴还的财政性资金</w:t>
      </w:r>
      <w:r>
        <w:rPr>
          <w:rFonts w:hint="eastAsia" w:ascii="宋体" w:hAnsi="宋体" w:eastAsia="宋体" w:cs="宋体"/>
          <w:sz w:val="24"/>
          <w:szCs w:val="24"/>
          <w:lang w:eastAsia="zh-CN"/>
        </w:rPr>
        <w:t>。</w:t>
      </w:r>
      <w:r>
        <w:rPr>
          <w:rFonts w:hint="eastAsia" w:ascii="宋体" w:hAnsi="宋体" w:eastAsia="宋体" w:cs="宋体"/>
          <w:sz w:val="24"/>
          <w:szCs w:val="24"/>
          <w:lang w:eastAsia="zh-CN"/>
        </w:rPr>
        <w:tab/>
      </w:r>
    </w:p>
    <w:p>
      <w:pPr>
        <w:keepNext w:val="0"/>
        <w:keepLines w:val="0"/>
        <w:pageBreakBefore w:val="0"/>
        <w:kinsoku/>
        <w:wordWrap/>
        <w:overflowPunct/>
        <w:topLinePunct w:val="0"/>
        <w:autoSpaceDE/>
        <w:autoSpaceDN/>
        <w:bidi w:val="0"/>
        <w:adjustRightInd/>
        <w:snapToGrid/>
        <w:spacing w:line="320" w:lineRule="exact"/>
        <w:ind w:firstLine="520" w:firstLineChars="217"/>
        <w:textAlignment w:val="auto"/>
        <w:rPr>
          <w:rFonts w:hint="eastAsia" w:ascii="宋体" w:hAnsi="宋体"/>
          <w:color w:val="000000"/>
          <w:kern w:val="0"/>
          <w:sz w:val="24"/>
          <w:szCs w:val="24"/>
        </w:rPr>
      </w:pPr>
      <w:r>
        <w:rPr>
          <w:rFonts w:hint="eastAsia" w:ascii="宋体" w:hAnsi="宋体"/>
          <w:kern w:val="0"/>
          <w:sz w:val="24"/>
          <w:szCs w:val="24"/>
          <w:lang w:eastAsia="zh-CN"/>
        </w:rPr>
        <w:t>四</w:t>
      </w:r>
      <w:r>
        <w:rPr>
          <w:rFonts w:hint="eastAsia" w:ascii="宋体" w:hAnsi="宋体"/>
          <w:kern w:val="0"/>
          <w:sz w:val="24"/>
          <w:szCs w:val="24"/>
        </w:rPr>
        <w:t>、</w:t>
      </w:r>
      <w:r>
        <w:rPr>
          <w:rFonts w:hint="eastAsia" w:ascii="宋体" w:hAnsi="宋体"/>
          <w:color w:val="000000"/>
          <w:kern w:val="0"/>
          <w:sz w:val="24"/>
          <w:szCs w:val="24"/>
        </w:rPr>
        <w:t>本单位</w:t>
      </w:r>
      <w:r>
        <w:rPr>
          <w:rFonts w:hint="eastAsia" w:ascii="宋体" w:hAnsi="宋体"/>
          <w:color w:val="000000"/>
          <w:kern w:val="0"/>
          <w:sz w:val="24"/>
          <w:szCs w:val="24"/>
          <w:lang w:eastAsia="zh-CN"/>
        </w:rPr>
        <w:t>（人）</w:t>
      </w:r>
      <w:r>
        <w:rPr>
          <w:rFonts w:hint="eastAsia" w:ascii="宋体" w:hAnsi="宋体"/>
          <w:sz w:val="24"/>
          <w:szCs w:val="24"/>
        </w:rPr>
        <w:t>承诺</w:t>
      </w:r>
      <w:r>
        <w:rPr>
          <w:rFonts w:hint="eastAsia" w:ascii="宋体" w:hAnsi="宋体"/>
          <w:color w:val="000000"/>
          <w:kern w:val="0"/>
          <w:sz w:val="24"/>
          <w:szCs w:val="24"/>
        </w:rPr>
        <w:t>严格遵守税务、环保、劳动、安全生</w:t>
      </w:r>
      <w:r>
        <w:rPr>
          <w:rFonts w:hint="eastAsia" w:ascii="宋体" w:hAnsi="宋体"/>
          <w:color w:val="000000"/>
          <w:kern w:val="0"/>
          <w:sz w:val="24"/>
          <w:szCs w:val="24"/>
          <w:highlight w:val="none"/>
        </w:rPr>
        <w:t>产</w:t>
      </w:r>
      <w:r>
        <w:rPr>
          <w:rFonts w:hint="eastAsia" w:ascii="宋体" w:hAnsi="宋体"/>
          <w:color w:val="000000"/>
          <w:kern w:val="0"/>
          <w:sz w:val="24"/>
          <w:szCs w:val="24"/>
          <w:highlight w:val="none"/>
          <w:lang w:eastAsia="zh-CN"/>
        </w:rPr>
        <w:t>、知识产权等</w:t>
      </w:r>
      <w:r>
        <w:rPr>
          <w:rFonts w:hint="eastAsia" w:ascii="宋体" w:hAnsi="宋体"/>
          <w:color w:val="000000"/>
          <w:kern w:val="0"/>
          <w:sz w:val="24"/>
          <w:szCs w:val="24"/>
        </w:rPr>
        <w:t>法律、法规、规章及规范性文件，严格</w:t>
      </w:r>
      <w:r>
        <w:rPr>
          <w:rFonts w:hint="eastAsia" w:ascii="宋体" w:hAnsi="宋体"/>
          <w:color w:val="000000"/>
          <w:kern w:val="0"/>
          <w:sz w:val="24"/>
          <w:szCs w:val="24"/>
          <w:lang w:eastAsia="zh-CN"/>
        </w:rPr>
        <w:t>履行</w:t>
      </w:r>
      <w:r>
        <w:rPr>
          <w:rFonts w:hint="eastAsia" w:ascii="宋体" w:hAnsi="宋体"/>
          <w:color w:val="000000"/>
          <w:kern w:val="0"/>
          <w:sz w:val="24"/>
          <w:szCs w:val="24"/>
        </w:rPr>
        <w:t>主体责任。如因未履行上述承诺导致发生违法违规行为，本单位</w:t>
      </w:r>
      <w:r>
        <w:rPr>
          <w:rFonts w:hint="eastAsia" w:ascii="宋体" w:hAnsi="宋体"/>
          <w:color w:val="000000"/>
          <w:kern w:val="0"/>
          <w:sz w:val="24"/>
          <w:szCs w:val="24"/>
          <w:lang w:eastAsia="zh-CN"/>
        </w:rPr>
        <w:t>（人）</w:t>
      </w:r>
      <w:r>
        <w:rPr>
          <w:rFonts w:hint="eastAsia" w:ascii="宋体" w:hAnsi="宋体"/>
          <w:color w:val="000000"/>
          <w:kern w:val="0"/>
          <w:sz w:val="24"/>
          <w:szCs w:val="24"/>
        </w:rPr>
        <w:t>承担相应责任。</w:t>
      </w:r>
    </w:p>
    <w:p>
      <w:pPr>
        <w:keepNext w:val="0"/>
        <w:keepLines w:val="0"/>
        <w:pageBreakBefore w:val="0"/>
        <w:kinsoku/>
        <w:wordWrap/>
        <w:overflowPunct/>
        <w:topLinePunct w:val="0"/>
        <w:autoSpaceDE/>
        <w:autoSpaceDN/>
        <w:bidi w:val="0"/>
        <w:adjustRightInd/>
        <w:snapToGrid/>
        <w:spacing w:line="320" w:lineRule="exact"/>
        <w:ind w:firstLine="555"/>
        <w:textAlignment w:val="auto"/>
        <w:rPr>
          <w:rFonts w:hint="eastAsia" w:ascii="宋体" w:hAnsi="宋体"/>
          <w:kern w:val="0"/>
          <w:sz w:val="24"/>
          <w:szCs w:val="24"/>
        </w:rPr>
      </w:pPr>
      <w:r>
        <w:rPr>
          <w:rFonts w:hint="eastAsia" w:ascii="宋体" w:hAnsi="宋体"/>
          <w:kern w:val="0"/>
          <w:sz w:val="24"/>
          <w:szCs w:val="24"/>
          <w:lang w:eastAsia="zh-CN"/>
        </w:rPr>
        <w:t>五</w:t>
      </w:r>
      <w:r>
        <w:rPr>
          <w:rFonts w:hint="eastAsia" w:ascii="宋体" w:hAnsi="宋体"/>
          <w:kern w:val="0"/>
          <w:sz w:val="24"/>
          <w:szCs w:val="24"/>
        </w:rPr>
        <w:t>、本单位</w:t>
      </w:r>
      <w:r>
        <w:rPr>
          <w:rFonts w:hint="eastAsia" w:ascii="宋体" w:hAnsi="宋体"/>
          <w:kern w:val="0"/>
          <w:sz w:val="24"/>
          <w:szCs w:val="24"/>
          <w:lang w:eastAsia="zh-CN"/>
        </w:rPr>
        <w:t>（人）</w:t>
      </w:r>
      <w:r>
        <w:rPr>
          <w:rFonts w:hint="eastAsia" w:ascii="宋体" w:hAnsi="宋体"/>
          <w:kern w:val="0"/>
          <w:sz w:val="24"/>
          <w:szCs w:val="24"/>
        </w:rPr>
        <w:t>不存在涉及重大诉讼、仲裁或严重行政违法被处罚情况，如因诉讼、仲裁或行政处罚执行导致财政资助资金被扣划、冻结的，本单位有义务申请撤销项目将财政资助资金全额退还市财政。</w:t>
      </w:r>
    </w:p>
    <w:p>
      <w:pPr>
        <w:keepNext w:val="0"/>
        <w:keepLines w:val="0"/>
        <w:pageBreakBefore w:val="0"/>
        <w:kinsoku/>
        <w:wordWrap/>
        <w:overflowPunct/>
        <w:topLinePunct w:val="0"/>
        <w:autoSpaceDE/>
        <w:autoSpaceDN/>
        <w:bidi w:val="0"/>
        <w:adjustRightInd/>
        <w:snapToGrid/>
        <w:spacing w:line="320" w:lineRule="exact"/>
        <w:ind w:firstLine="555"/>
        <w:textAlignment w:val="auto"/>
        <w:rPr>
          <w:rFonts w:hint="eastAsia" w:ascii="宋体" w:hAnsi="宋体"/>
          <w:kern w:val="0"/>
          <w:sz w:val="24"/>
          <w:szCs w:val="24"/>
        </w:rPr>
      </w:pPr>
      <w:r>
        <w:rPr>
          <w:rFonts w:hint="eastAsia" w:ascii="宋体" w:hAnsi="宋体"/>
          <w:kern w:val="0"/>
          <w:sz w:val="24"/>
          <w:szCs w:val="24"/>
          <w:lang w:eastAsia="zh-CN"/>
        </w:rPr>
        <w:t>六</w:t>
      </w:r>
      <w:r>
        <w:rPr>
          <w:rFonts w:hint="eastAsia" w:ascii="宋体" w:hAnsi="宋体"/>
          <w:kern w:val="0"/>
          <w:sz w:val="24"/>
          <w:szCs w:val="24"/>
        </w:rPr>
        <w:t>、</w:t>
      </w:r>
      <w:r>
        <w:rPr>
          <w:rFonts w:hint="eastAsia" w:ascii="宋体" w:hAnsi="宋体"/>
          <w:kern w:val="0"/>
          <w:sz w:val="24"/>
          <w:szCs w:val="24"/>
          <w:lang w:eastAsia="zh-CN"/>
        </w:rPr>
        <w:t>如</w:t>
      </w:r>
      <w:r>
        <w:rPr>
          <w:rFonts w:hint="eastAsia" w:ascii="宋体" w:hAnsi="宋体"/>
          <w:kern w:val="0"/>
          <w:sz w:val="24"/>
          <w:szCs w:val="24"/>
        </w:rPr>
        <w:t>为联合申报，本单位</w:t>
      </w:r>
      <w:r>
        <w:rPr>
          <w:rFonts w:hint="eastAsia" w:ascii="宋体" w:hAnsi="宋体"/>
          <w:kern w:val="0"/>
          <w:sz w:val="24"/>
          <w:szCs w:val="24"/>
          <w:lang w:eastAsia="zh-CN"/>
        </w:rPr>
        <w:t>（人）</w:t>
      </w:r>
      <w:r>
        <w:rPr>
          <w:rFonts w:hint="eastAsia" w:ascii="宋体" w:hAnsi="宋体"/>
          <w:kern w:val="0"/>
          <w:sz w:val="24"/>
          <w:szCs w:val="24"/>
        </w:rPr>
        <w:t>承诺已与其他所有主办、承办方协商一致，由本单位作为申请主体。因申请主体而可能导致出现的任何纠纷，由本单位承担全部责任。</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kern w:val="0"/>
          <w:sz w:val="24"/>
          <w:szCs w:val="24"/>
        </w:rPr>
      </w:pPr>
      <w:r>
        <w:rPr>
          <w:rFonts w:hint="eastAsia" w:ascii="宋体" w:hAnsi="宋体"/>
          <w:kern w:val="0"/>
          <w:sz w:val="24"/>
          <w:szCs w:val="24"/>
          <w:lang w:eastAsia="zh-CN"/>
        </w:rPr>
        <w:t>七</w:t>
      </w:r>
      <w:r>
        <w:rPr>
          <w:rFonts w:hint="eastAsia" w:ascii="宋体" w:hAnsi="宋体"/>
          <w:kern w:val="0"/>
          <w:sz w:val="24"/>
          <w:szCs w:val="24"/>
        </w:rPr>
        <w:t>、本单位（人）同意将本</w:t>
      </w:r>
      <w:r>
        <w:rPr>
          <w:rFonts w:hint="eastAsia" w:ascii="宋体" w:hAnsi="宋体"/>
          <w:kern w:val="0"/>
          <w:sz w:val="24"/>
          <w:szCs w:val="24"/>
          <w:lang w:eastAsia="zh-CN"/>
        </w:rPr>
        <w:t>项目</w:t>
      </w:r>
      <w:r>
        <w:rPr>
          <w:rFonts w:hint="eastAsia" w:ascii="宋体" w:hAnsi="宋体"/>
          <w:kern w:val="0"/>
          <w:sz w:val="24"/>
          <w:szCs w:val="24"/>
        </w:rPr>
        <w:t>材料向依法</w:t>
      </w:r>
      <w:r>
        <w:rPr>
          <w:rFonts w:hint="eastAsia" w:ascii="宋体" w:hAnsi="宋体"/>
          <w:kern w:val="0"/>
          <w:sz w:val="24"/>
          <w:szCs w:val="24"/>
          <w:lang w:eastAsia="zh-CN"/>
        </w:rPr>
        <w:t>依规</w:t>
      </w:r>
      <w:r>
        <w:rPr>
          <w:rFonts w:hint="eastAsia" w:ascii="宋体" w:hAnsi="宋体"/>
          <w:kern w:val="0"/>
          <w:sz w:val="24"/>
          <w:szCs w:val="24"/>
        </w:rPr>
        <w:t>审核工作人员和评审专家公开，对依法</w:t>
      </w:r>
      <w:r>
        <w:rPr>
          <w:rFonts w:hint="eastAsia" w:ascii="宋体" w:hAnsi="宋体"/>
          <w:kern w:val="0"/>
          <w:sz w:val="24"/>
          <w:szCs w:val="24"/>
          <w:lang w:eastAsia="zh-CN"/>
        </w:rPr>
        <w:t>依规</w:t>
      </w:r>
      <w:r>
        <w:rPr>
          <w:rFonts w:hint="eastAsia" w:ascii="宋体" w:hAnsi="宋体"/>
          <w:kern w:val="0"/>
          <w:sz w:val="24"/>
          <w:szCs w:val="24"/>
        </w:rPr>
        <w:t>审核或者评审过程中公开的信息，由审核工作人员和评审专家承担保密义务，深圳市商务局免予承担责任。</w:t>
      </w:r>
    </w:p>
    <w:p>
      <w:pPr>
        <w:keepNext w:val="0"/>
        <w:keepLines w:val="0"/>
        <w:pageBreakBefore w:val="0"/>
        <w:widowControl/>
        <w:kinsoku/>
        <w:wordWrap/>
        <w:overflowPunct/>
        <w:topLinePunct w:val="0"/>
        <w:autoSpaceDE/>
        <w:autoSpaceDN/>
        <w:bidi w:val="0"/>
        <w:adjustRightInd/>
        <w:snapToGrid/>
        <w:spacing w:line="320" w:lineRule="exact"/>
        <w:ind w:firstLine="560"/>
        <w:textAlignment w:val="auto"/>
        <w:rPr>
          <w:rFonts w:hint="eastAsia" w:ascii="宋体" w:hAnsi="宋体"/>
          <w:kern w:val="0"/>
          <w:sz w:val="24"/>
          <w:szCs w:val="24"/>
        </w:rPr>
      </w:pPr>
      <w:r>
        <w:rPr>
          <w:rFonts w:hint="eastAsia" w:ascii="宋体" w:hAnsi="宋体"/>
          <w:kern w:val="0"/>
          <w:sz w:val="24"/>
          <w:szCs w:val="24"/>
          <w:lang w:eastAsia="zh-CN"/>
        </w:rPr>
        <w:t>八</w:t>
      </w:r>
      <w:r>
        <w:rPr>
          <w:rFonts w:hint="eastAsia" w:ascii="宋体" w:hAnsi="宋体"/>
          <w:kern w:val="0"/>
          <w:sz w:val="24"/>
          <w:szCs w:val="24"/>
        </w:rPr>
        <w:t>、本</w:t>
      </w:r>
      <w:r>
        <w:rPr>
          <w:rFonts w:hint="eastAsia" w:ascii="宋体" w:hAnsi="宋体"/>
          <w:kern w:val="0"/>
          <w:sz w:val="24"/>
          <w:szCs w:val="24"/>
          <w:lang w:eastAsia="zh-CN"/>
        </w:rPr>
        <w:t>项目</w:t>
      </w:r>
      <w:r>
        <w:rPr>
          <w:rFonts w:hint="eastAsia" w:ascii="宋体" w:hAnsi="宋体"/>
          <w:kern w:val="0"/>
          <w:sz w:val="24"/>
          <w:szCs w:val="24"/>
        </w:rPr>
        <w:t>材料仅为申请</w:t>
      </w:r>
      <w:r>
        <w:rPr>
          <w:rFonts w:hint="eastAsia" w:ascii="宋体" w:hAnsi="宋体"/>
          <w:kern w:val="0"/>
          <w:sz w:val="24"/>
          <w:szCs w:val="24"/>
          <w:lang w:eastAsia="zh-CN"/>
        </w:rPr>
        <w:t>本</w:t>
      </w:r>
      <w:r>
        <w:rPr>
          <w:rFonts w:hint="eastAsia" w:ascii="宋体" w:hAnsi="宋体"/>
          <w:color w:val="000000"/>
          <w:kern w:val="0"/>
          <w:sz w:val="24"/>
          <w:szCs w:val="24"/>
        </w:rPr>
        <w:t>项目</w:t>
      </w:r>
      <w:r>
        <w:rPr>
          <w:rFonts w:hint="eastAsia" w:ascii="宋体" w:hAnsi="宋体"/>
          <w:kern w:val="0"/>
          <w:sz w:val="24"/>
          <w:szCs w:val="24"/>
        </w:rPr>
        <w:t>制作并已自行备份，不再要求深圳市商务局予以退还。</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宋体" w:hAnsi="宋体"/>
          <w:kern w:val="0"/>
          <w:sz w:val="24"/>
          <w:szCs w:val="24"/>
        </w:rPr>
      </w:pPr>
      <w:r>
        <w:rPr>
          <w:rFonts w:hint="eastAsia" w:ascii="宋体" w:hAnsi="宋体"/>
          <w:kern w:val="0"/>
          <w:sz w:val="24"/>
          <w:szCs w:val="24"/>
          <w:lang w:eastAsia="zh-CN"/>
        </w:rPr>
        <w:t>九、</w:t>
      </w:r>
      <w:r>
        <w:rPr>
          <w:rFonts w:hint="eastAsia" w:ascii="宋体" w:hAnsi="宋体"/>
          <w:kern w:val="0"/>
          <w:sz w:val="24"/>
          <w:szCs w:val="24"/>
        </w:rPr>
        <w:t>本单位</w:t>
      </w:r>
      <w:r>
        <w:rPr>
          <w:rFonts w:hint="eastAsia" w:ascii="宋体" w:hAnsi="宋体"/>
          <w:kern w:val="0"/>
          <w:sz w:val="24"/>
          <w:szCs w:val="24"/>
          <w:lang w:eastAsia="zh-CN"/>
        </w:rPr>
        <w:t>（人）</w:t>
      </w:r>
      <w:r>
        <w:rPr>
          <w:rFonts w:hint="eastAsia" w:ascii="宋体" w:hAnsi="宋体"/>
          <w:kern w:val="0"/>
          <w:sz w:val="24"/>
          <w:szCs w:val="24"/>
        </w:rPr>
        <w:t>承诺</w:t>
      </w:r>
      <w:r>
        <w:rPr>
          <w:rFonts w:hint="eastAsia" w:ascii="宋体" w:hAnsi="宋体"/>
          <w:kern w:val="0"/>
          <w:sz w:val="24"/>
          <w:szCs w:val="24"/>
          <w:lang w:eastAsia="zh-CN"/>
        </w:rPr>
        <w:t>自主申报本</w:t>
      </w:r>
      <w:r>
        <w:rPr>
          <w:rFonts w:hint="eastAsia" w:ascii="宋体" w:hAnsi="宋体"/>
          <w:kern w:val="0"/>
          <w:sz w:val="24"/>
          <w:szCs w:val="24"/>
        </w:rPr>
        <w:t>项目。</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kern w:val="0"/>
          <w:sz w:val="24"/>
          <w:szCs w:val="24"/>
        </w:rPr>
      </w:pPr>
      <w:r>
        <w:rPr>
          <w:rFonts w:hint="eastAsia" w:ascii="宋体" w:hAnsi="宋体"/>
          <w:kern w:val="0"/>
          <w:sz w:val="24"/>
          <w:szCs w:val="24"/>
          <w:lang w:eastAsia="zh-CN"/>
        </w:rPr>
        <w:t>上述承诺，</w:t>
      </w:r>
      <w:r>
        <w:rPr>
          <w:rFonts w:hint="eastAsia" w:ascii="宋体" w:hAnsi="宋体"/>
          <w:color w:val="000000"/>
          <w:kern w:val="0"/>
          <w:sz w:val="24"/>
          <w:szCs w:val="24"/>
        </w:rPr>
        <w:t>如有虚假，本单位</w:t>
      </w:r>
      <w:r>
        <w:rPr>
          <w:rFonts w:hint="eastAsia" w:ascii="宋体" w:hAnsi="宋体"/>
          <w:color w:val="000000"/>
          <w:kern w:val="0"/>
          <w:sz w:val="24"/>
          <w:szCs w:val="24"/>
          <w:lang w:eastAsia="zh-CN"/>
        </w:rPr>
        <w:t>（人）</w:t>
      </w:r>
      <w:r>
        <w:rPr>
          <w:rFonts w:hint="eastAsia" w:ascii="宋体" w:hAnsi="宋体"/>
          <w:color w:val="000000"/>
          <w:kern w:val="0"/>
          <w:sz w:val="24"/>
          <w:szCs w:val="24"/>
        </w:rPr>
        <w:t>依法</w:t>
      </w:r>
      <w:r>
        <w:rPr>
          <w:rFonts w:hint="eastAsia" w:ascii="宋体" w:hAnsi="宋体"/>
          <w:color w:val="000000"/>
          <w:kern w:val="0"/>
          <w:sz w:val="24"/>
          <w:szCs w:val="24"/>
          <w:lang w:eastAsia="zh-CN"/>
        </w:rPr>
        <w:t>依规</w:t>
      </w:r>
      <w:r>
        <w:rPr>
          <w:rFonts w:hint="eastAsia" w:ascii="宋体" w:hAnsi="宋体"/>
          <w:color w:val="000000"/>
          <w:kern w:val="0"/>
          <w:sz w:val="24"/>
          <w:szCs w:val="24"/>
        </w:rPr>
        <w:t>承担相应的法律责任。</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宋体"/>
          <w:kern w:val="0"/>
          <w:sz w:val="24"/>
          <w:szCs w:val="24"/>
        </w:rPr>
      </w:pPr>
      <w:r>
        <w:rPr>
          <w:rFonts w:hint="eastAsia" w:ascii="仿宋" w:hAnsi="仿宋" w:eastAsia="仿宋" w:cs="宋体"/>
          <w:kern w:val="0"/>
          <w:sz w:val="24"/>
          <w:szCs w:val="24"/>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kern w:val="0"/>
                <w:sz w:val="24"/>
                <w:szCs w:val="24"/>
              </w:rPr>
            </w:pPr>
            <w:r>
              <w:rPr>
                <w:rFonts w:hint="eastAsia" w:ascii="宋体" w:hAnsi="宋体"/>
                <w:kern w:val="0"/>
                <w:sz w:val="24"/>
                <w:szCs w:val="24"/>
                <w:lang w:val="en-US" w:eastAsia="zh-CN"/>
              </w:rPr>
              <w:t xml:space="preserve"> </w:t>
            </w:r>
            <w:r>
              <w:rPr>
                <w:rFonts w:hint="eastAsia" w:ascii="宋体" w:hAnsi="宋体"/>
                <w:kern w:val="0"/>
                <w:sz w:val="24"/>
                <w:szCs w:val="24"/>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kern w:val="0"/>
                <w:sz w:val="24"/>
                <w:szCs w:val="24"/>
              </w:rPr>
            </w:pPr>
            <w:r>
              <w:rPr>
                <w:rFonts w:hint="eastAsia" w:ascii="仿宋_GB2312" w:hAnsi="宋体"/>
                <w:color w:val="000000"/>
                <w:kern w:val="0"/>
                <w:sz w:val="24"/>
                <w:szCs w:val="24"/>
              </w:rPr>
              <w:t>单位盖章</w:t>
            </w:r>
            <w:r>
              <w:rPr>
                <w:rFonts w:hint="eastAsia" w:ascii="宋体" w:hAnsi="宋体"/>
                <w:kern w:val="0"/>
                <w:sz w:val="24"/>
                <w:szCs w:val="24"/>
              </w:rPr>
              <w:t>：</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kern w:val="0"/>
                <w:sz w:val="24"/>
                <w:szCs w:val="24"/>
              </w:rPr>
            </w:pPr>
            <w:r>
              <w:rPr>
                <w:rFonts w:hint="eastAsia" w:ascii="仿宋_GB2312" w:hAnsi="宋体"/>
                <w:color w:val="000000"/>
                <w:kern w:val="0"/>
                <w:sz w:val="24"/>
                <w:szCs w:val="24"/>
              </w:rPr>
              <w:t>签字日期</w:t>
            </w:r>
            <w:r>
              <w:rPr>
                <w:rFonts w:hint="eastAsia" w:ascii="宋体" w:hAnsi="宋体"/>
                <w:kern w:val="0"/>
                <w:sz w:val="24"/>
                <w:szCs w:val="24"/>
              </w:rPr>
              <w:t>：</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kern w:val="0"/>
                <w:sz w:val="24"/>
                <w:szCs w:val="24"/>
              </w:rPr>
            </w:pP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kern w:val="0"/>
                <w:sz w:val="24"/>
                <w:szCs w:val="24"/>
              </w:rPr>
            </w:pPr>
            <w:r>
              <w:rPr>
                <w:rFonts w:hint="eastAsia" w:ascii="宋体" w:hAnsi="宋体"/>
                <w:kern w:val="0"/>
                <w:sz w:val="24"/>
                <w:szCs w:val="24"/>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kern w:val="0"/>
                <w:sz w:val="24"/>
                <w:szCs w:val="24"/>
              </w:rPr>
            </w:pP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kern w:val="0"/>
                <w:sz w:val="24"/>
                <w:szCs w:val="24"/>
              </w:rPr>
            </w:pPr>
            <w:r>
              <w:rPr>
                <w:rFonts w:hint="eastAsia" w:ascii="宋体" w:hAnsi="宋体"/>
                <w:kern w:val="0"/>
                <w:sz w:val="24"/>
                <w:szCs w:val="24"/>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kern w:val="0"/>
                <w:sz w:val="24"/>
                <w:szCs w:val="24"/>
              </w:rPr>
            </w:pPr>
          </w:p>
        </w:tc>
        <w:tc>
          <w:tcPr>
            <w:tcW w:w="290" w:type="dxa"/>
            <w:tcBorders>
              <w:top w:val="single" w:color="auto" w:sz="4" w:space="0"/>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kern w:val="0"/>
                <w:sz w:val="24"/>
                <w:szCs w:val="24"/>
              </w:rPr>
            </w:pPr>
            <w:r>
              <w:rPr>
                <w:rFonts w:hint="eastAsia" w:ascii="宋体" w:hAnsi="宋体"/>
                <w:kern w:val="0"/>
                <w:sz w:val="24"/>
                <w:szCs w:val="24"/>
              </w:rPr>
              <w:t>日</w:t>
            </w:r>
          </w:p>
        </w:tc>
      </w:tr>
    </w:tbl>
    <w:p>
      <w:pPr>
        <w:keepNext w:val="0"/>
        <w:keepLines w:val="0"/>
        <w:pageBreakBefore w:val="0"/>
        <w:kinsoku/>
        <w:wordWrap/>
        <w:overflowPunct/>
        <w:topLinePunct w:val="0"/>
        <w:autoSpaceDE/>
        <w:autoSpaceDN/>
        <w:bidi w:val="0"/>
        <w:adjustRightInd/>
        <w:snapToGrid/>
        <w:spacing w:line="360" w:lineRule="exact"/>
        <w:textAlignment w:val="auto"/>
        <w:outlineLvl w:val="0"/>
        <w:rPr>
          <w:rFonts w:hint="eastAsia" w:ascii="宋体" w:hAnsi="宋体"/>
          <w:kern w:val="0"/>
          <w:sz w:val="24"/>
          <w:szCs w:val="24"/>
        </w:rPr>
      </w:pPr>
      <w:r>
        <w:rPr>
          <w:rFonts w:hint="eastAsia" w:ascii="宋体" w:hAnsi="宋体"/>
          <w:kern w:val="0"/>
          <w:sz w:val="24"/>
          <w:szCs w:val="24"/>
        </w:rPr>
        <w:t>(单位需加盖公章</w:t>
      </w:r>
      <w:r>
        <w:rPr>
          <w:rFonts w:hint="eastAsia" w:ascii="宋体" w:hAnsi="宋体"/>
          <w:kern w:val="0"/>
          <w:sz w:val="24"/>
          <w:szCs w:val="24"/>
          <w:lang w:eastAsia="zh-CN"/>
        </w:rPr>
        <w:t>；授权代表</w:t>
      </w:r>
      <w:r>
        <w:rPr>
          <w:rFonts w:hint="eastAsia" w:ascii="宋体" w:hAnsi="宋体"/>
          <w:color w:val="000000"/>
          <w:kern w:val="0"/>
          <w:sz w:val="24"/>
          <w:szCs w:val="24"/>
        </w:rPr>
        <w:t>签字的</w:t>
      </w:r>
      <w:r>
        <w:rPr>
          <w:rFonts w:hint="eastAsia" w:ascii="宋体" w:hAnsi="宋体"/>
          <w:color w:val="000000"/>
          <w:kern w:val="0"/>
          <w:sz w:val="24"/>
          <w:szCs w:val="24"/>
          <w:lang w:eastAsia="zh-CN"/>
        </w:rPr>
        <w:t>还需</w:t>
      </w:r>
      <w:r>
        <w:rPr>
          <w:rFonts w:hint="eastAsia" w:ascii="宋体" w:hAnsi="宋体"/>
          <w:color w:val="000000"/>
          <w:kern w:val="0"/>
          <w:sz w:val="24"/>
          <w:szCs w:val="24"/>
        </w:rPr>
        <w:t>提交法定代表人授权委托书</w:t>
      </w:r>
      <w:r>
        <w:rPr>
          <w:rFonts w:hint="eastAsia" w:ascii="宋体" w:hAnsi="宋体"/>
          <w:color w:val="000000"/>
          <w:kern w:val="0"/>
          <w:sz w:val="24"/>
          <w:szCs w:val="24"/>
          <w:lang w:eastAsia="zh-CN"/>
        </w:rPr>
        <w:t>，附承诺书后面</w:t>
      </w:r>
      <w:r>
        <w:rPr>
          <w:rFonts w:hint="eastAsia" w:ascii="宋体" w:hAnsi="宋体"/>
          <w:kern w:val="0"/>
          <w:sz w:val="24"/>
          <w:szCs w:val="24"/>
        </w:rPr>
        <w:t>)</w:t>
      </w:r>
    </w:p>
    <w:p/>
    <w:p>
      <w:pPr>
        <w:spacing w:line="480" w:lineRule="auto"/>
        <w:jc w:val="left"/>
        <w:rPr>
          <w:rFonts w:hint="eastAsia" w:ascii="宋体" w:hAnsi="宋体"/>
          <w:b/>
          <w:sz w:val="24"/>
          <w:szCs w:val="24"/>
        </w:rPr>
      </w:pPr>
      <w:r>
        <w:br w:type="page"/>
      </w:r>
      <w:r>
        <w:rPr>
          <w:rFonts w:hint="eastAsia"/>
          <w:b/>
        </w:rPr>
        <w:t>一、</w:t>
      </w:r>
      <w:r>
        <w:rPr>
          <w:rFonts w:hint="eastAsia" w:ascii="宋体" w:hAnsi="宋体"/>
          <w:b/>
          <w:sz w:val="24"/>
          <w:szCs w:val="24"/>
        </w:rPr>
        <w:t>单位基本情况</w:t>
      </w:r>
    </w:p>
    <w:tbl>
      <w:tblPr>
        <w:tblStyle w:val="8"/>
        <w:tblW w:w="876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Cs w:val="21"/>
              </w:rPr>
            </w:pPr>
            <w:r>
              <w:rPr>
                <w:rFonts w:hint="eastAsia" w:ascii="宋体" w:hAnsi="宋体"/>
                <w:szCs w:val="21"/>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szCs w:val="21"/>
              </w:rPr>
            </w:pPr>
            <w:r>
              <w:rPr>
                <w:rFonts w:hint="eastAsia" w:ascii="宋体" w:hAnsi="宋体"/>
                <w:color w:val="FF0000"/>
                <w:szCs w:val="21"/>
              </w:rPr>
              <w:t>××××××××××公司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Cs w:val="21"/>
                <w:lang w:eastAsia="zh-CN"/>
              </w:rPr>
            </w:pPr>
            <w:r>
              <w:rPr>
                <w:rFonts w:hint="eastAsia" w:ascii="宋体" w:hAnsi="宋体"/>
                <w:szCs w:val="21"/>
                <w:lang w:eastAsia="zh-CN"/>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szCs w:val="21"/>
                <w:lang w:eastAsia="zh-CN"/>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Cs w:val="21"/>
                <w:lang w:eastAsia="zh-CN"/>
              </w:rPr>
            </w:pPr>
            <w:r>
              <w:rPr>
                <w:rFonts w:hint="eastAsia" w:ascii="宋体" w:hAnsi="宋体"/>
                <w:szCs w:val="21"/>
              </w:rPr>
              <w:t>注册</w:t>
            </w:r>
            <w:r>
              <w:rPr>
                <w:rFonts w:hint="eastAsia" w:ascii="宋体" w:hAnsi="宋体"/>
                <w:szCs w:val="21"/>
                <w:lang w:eastAsia="zh-CN"/>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szCs w:val="21"/>
                <w:lang w:eastAsia="zh-CN"/>
              </w:rPr>
            </w:pPr>
            <w:r>
              <w:rPr>
                <w:rFonts w:hint="eastAsia" w:ascii="宋体" w:hAnsi="宋体"/>
                <w:color w:val="FF0000"/>
                <w:szCs w:val="21"/>
              </w:rPr>
              <w:t>××××××××××</w:t>
            </w:r>
            <w:r>
              <w:rPr>
                <w:rFonts w:hint="eastAsia" w:ascii="宋体" w:hAnsi="宋体"/>
                <w:color w:val="FF0000"/>
                <w:szCs w:val="21"/>
                <w:lang w:eastAsia="zh-CN"/>
              </w:rPr>
              <w:t>（行政区</w:t>
            </w:r>
            <w:r>
              <w:rPr>
                <w:rFonts w:hint="eastAsia" w:ascii="宋体" w:hAnsi="宋体"/>
                <w:color w:val="FF0000"/>
                <w:szCs w:val="21"/>
                <w:lang w:val="en-US" w:eastAsia="zh-CN"/>
              </w:rPr>
              <w:t>+详细地址</w:t>
            </w:r>
            <w:r>
              <w:rPr>
                <w:rFonts w:hint="eastAsia" w:ascii="宋体" w:hAnsi="宋体"/>
                <w:color w:val="FF0000"/>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Cs w:val="21"/>
              </w:rPr>
            </w:pPr>
            <w:r>
              <w:rPr>
                <w:rFonts w:hint="eastAsia" w:ascii="宋体" w:hAnsi="宋体"/>
                <w:szCs w:val="21"/>
                <w:lang w:eastAsia="zh-CN"/>
              </w:rPr>
              <w:t>办公</w:t>
            </w:r>
            <w:r>
              <w:rPr>
                <w:rFonts w:hint="eastAsia" w:ascii="宋体" w:hAnsi="宋体"/>
                <w:szCs w:val="21"/>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szCs w:val="21"/>
              </w:rPr>
            </w:pPr>
            <w:r>
              <w:rPr>
                <w:rFonts w:hint="eastAsia" w:ascii="宋体" w:hAnsi="宋体"/>
                <w:color w:val="FF0000"/>
                <w:szCs w:val="21"/>
              </w:rPr>
              <w:t>××××××××××</w:t>
            </w:r>
            <w:r>
              <w:rPr>
                <w:rFonts w:hint="eastAsia" w:ascii="宋体" w:hAnsi="宋体"/>
                <w:color w:val="FF0000"/>
                <w:szCs w:val="21"/>
                <w:lang w:eastAsia="zh-CN"/>
              </w:rPr>
              <w:t>（行政区</w:t>
            </w:r>
            <w:r>
              <w:rPr>
                <w:rFonts w:hint="eastAsia" w:ascii="宋体" w:hAnsi="宋体"/>
                <w:color w:val="FF0000"/>
                <w:szCs w:val="21"/>
                <w:lang w:val="en-US" w:eastAsia="zh-CN"/>
              </w:rPr>
              <w:t>+详细地址</w:t>
            </w:r>
            <w:r>
              <w:rPr>
                <w:rFonts w:hint="eastAsia" w:ascii="宋体" w:hAnsi="宋体"/>
                <w:color w:val="FF0000"/>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szCs w:val="21"/>
                <w:lang w:eastAsia="zh-CN"/>
              </w:rPr>
            </w:pPr>
            <w:r>
              <w:rPr>
                <w:rFonts w:hint="eastAsia" w:ascii="宋体" w:hAnsi="宋体"/>
                <w:szCs w:val="21"/>
                <w:lang w:eastAsia="zh-CN"/>
              </w:rPr>
              <w:t>注册资金</w:t>
            </w:r>
          </w:p>
        </w:tc>
        <w:tc>
          <w:tcPr>
            <w:tcW w:w="2578" w:type="dxa"/>
            <w:noWrap w:val="0"/>
            <w:vAlign w:val="center"/>
          </w:tcPr>
          <w:p>
            <w:pPr>
              <w:jc w:val="left"/>
              <w:rPr>
                <w:rFonts w:hint="eastAsia" w:ascii="宋体" w:hAnsi="宋体"/>
                <w:szCs w:val="21"/>
                <w:lang w:eastAsia="zh-CN"/>
              </w:rPr>
            </w:pPr>
            <w:r>
              <w:rPr>
                <w:rFonts w:hint="eastAsia" w:ascii="宋体" w:hAnsi="宋体"/>
                <w:color w:val="FF0000"/>
                <w:szCs w:val="21"/>
              </w:rPr>
              <w:t xml:space="preserve">××××.00 </w:t>
            </w:r>
          </w:p>
        </w:tc>
        <w:tc>
          <w:tcPr>
            <w:tcW w:w="1735" w:type="dxa"/>
            <w:noWrap w:val="0"/>
            <w:vAlign w:val="center"/>
          </w:tcPr>
          <w:p>
            <w:pPr>
              <w:jc w:val="center"/>
              <w:rPr>
                <w:rFonts w:hint="eastAsia" w:ascii="宋体" w:hAnsi="宋体" w:eastAsia="宋体"/>
                <w:szCs w:val="21"/>
                <w:lang w:eastAsia="zh-CN"/>
              </w:rPr>
            </w:pPr>
            <w:r>
              <w:rPr>
                <w:rFonts w:hint="eastAsia" w:ascii="宋体" w:hAnsi="宋体"/>
                <w:szCs w:val="21"/>
                <w:lang w:eastAsia="zh-CN"/>
              </w:rPr>
              <w:t>注册时间</w:t>
            </w:r>
          </w:p>
        </w:tc>
        <w:tc>
          <w:tcPr>
            <w:tcW w:w="2350" w:type="dxa"/>
            <w:noWrap w:val="0"/>
            <w:vAlign w:val="center"/>
          </w:tcPr>
          <w:p>
            <w:pPr>
              <w:jc w:val="left"/>
              <w:rPr>
                <w:rFonts w:hint="eastAsia" w:ascii="宋体" w:hAnsi="宋体"/>
                <w:szCs w:val="21"/>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szCs w:val="21"/>
                <w:lang w:eastAsia="zh-CN"/>
              </w:rPr>
            </w:pPr>
            <w:r>
              <w:rPr>
                <w:rFonts w:hint="eastAsia" w:ascii="宋体" w:hAnsi="宋体"/>
                <w:szCs w:val="21"/>
                <w:lang w:eastAsia="zh-CN"/>
              </w:rPr>
              <w:t>信用等级</w:t>
            </w:r>
          </w:p>
        </w:tc>
        <w:tc>
          <w:tcPr>
            <w:tcW w:w="2578" w:type="dxa"/>
            <w:noWrap w:val="0"/>
            <w:vAlign w:val="center"/>
          </w:tcPr>
          <w:p>
            <w:pPr>
              <w:jc w:val="left"/>
              <w:rPr>
                <w:rFonts w:hint="default" w:ascii="宋体" w:hAnsi="宋体" w:eastAsia="宋体"/>
                <w:szCs w:val="21"/>
                <w:lang w:val="en-US" w:eastAsia="zh-CN"/>
              </w:rPr>
            </w:pPr>
            <w:r>
              <w:rPr>
                <w:rFonts w:hint="eastAsia" w:ascii="宋体" w:hAnsi="宋体"/>
                <w:color w:val="FF0000"/>
                <w:szCs w:val="21"/>
              </w:rPr>
              <w:t>××××××</w:t>
            </w:r>
          </w:p>
        </w:tc>
        <w:tc>
          <w:tcPr>
            <w:tcW w:w="1735" w:type="dxa"/>
            <w:noWrap w:val="0"/>
            <w:vAlign w:val="center"/>
          </w:tcPr>
          <w:p>
            <w:pPr>
              <w:jc w:val="center"/>
              <w:rPr>
                <w:rFonts w:hint="eastAsia" w:ascii="宋体" w:hAnsi="宋体" w:eastAsia="宋体"/>
                <w:szCs w:val="21"/>
                <w:lang w:eastAsia="zh-CN"/>
              </w:rPr>
            </w:pPr>
          </w:p>
        </w:tc>
        <w:tc>
          <w:tcPr>
            <w:tcW w:w="2350" w:type="dxa"/>
            <w:noWrap w:val="0"/>
            <w:vAlign w:val="center"/>
          </w:tcPr>
          <w:p>
            <w:pPr>
              <w:jc w:val="left"/>
              <w:rPr>
                <w:rFonts w:hint="eastAsia"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szCs w:val="21"/>
              </w:rPr>
            </w:pPr>
            <w:r>
              <w:rPr>
                <w:rFonts w:hint="eastAsia" w:ascii="宋体" w:hAnsi="宋体"/>
                <w:szCs w:val="21"/>
              </w:rPr>
              <w:t>所属行业</w:t>
            </w:r>
          </w:p>
        </w:tc>
        <w:tc>
          <w:tcPr>
            <w:tcW w:w="2578" w:type="dxa"/>
            <w:noWrap w:val="0"/>
            <w:vAlign w:val="center"/>
          </w:tcPr>
          <w:p>
            <w:pPr>
              <w:jc w:val="left"/>
              <w:rPr>
                <w:rFonts w:hint="eastAsia" w:ascii="宋体" w:hAnsi="宋体"/>
                <w:szCs w:val="21"/>
                <w:lang w:eastAsia="zh-CN"/>
              </w:rPr>
            </w:pPr>
            <w:r>
              <w:rPr>
                <w:rFonts w:hint="eastAsia" w:ascii="宋体" w:hAnsi="宋体"/>
                <w:color w:val="FF0000"/>
                <w:szCs w:val="21"/>
              </w:rPr>
              <w:t>××</w:t>
            </w:r>
            <w:r>
              <w:rPr>
                <w:rFonts w:hint="eastAsia" w:ascii="宋体" w:hAnsi="宋体"/>
                <w:color w:val="FF0000"/>
                <w:szCs w:val="21"/>
                <w:lang w:eastAsia="zh-CN"/>
              </w:rPr>
              <w:t>（国民经济行业分类）</w:t>
            </w:r>
          </w:p>
        </w:tc>
        <w:tc>
          <w:tcPr>
            <w:tcW w:w="1735" w:type="dxa"/>
            <w:noWrap w:val="0"/>
            <w:vAlign w:val="center"/>
          </w:tcPr>
          <w:p>
            <w:pPr>
              <w:jc w:val="center"/>
              <w:rPr>
                <w:rFonts w:hint="eastAsia" w:ascii="宋体" w:hAnsi="宋体"/>
                <w:szCs w:val="21"/>
              </w:rPr>
            </w:pPr>
            <w:r>
              <w:rPr>
                <w:rFonts w:hint="eastAsia" w:ascii="宋体" w:hAnsi="宋体"/>
                <w:szCs w:val="21"/>
              </w:rPr>
              <w:t>所有制性质</w:t>
            </w:r>
          </w:p>
        </w:tc>
        <w:tc>
          <w:tcPr>
            <w:tcW w:w="2350" w:type="dxa"/>
            <w:noWrap w:val="0"/>
            <w:vAlign w:val="center"/>
          </w:tcPr>
          <w:p>
            <w:pPr>
              <w:jc w:val="left"/>
              <w:rPr>
                <w:rFonts w:hint="eastAsia" w:ascii="宋体" w:hAnsi="宋体"/>
                <w:szCs w:val="21"/>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4677" w:type="dxa"/>
            <w:gridSpan w:val="2"/>
            <w:noWrap w:val="0"/>
            <w:vAlign w:val="center"/>
          </w:tcPr>
          <w:p>
            <w:pPr>
              <w:ind w:firstLine="210" w:firstLineChars="100"/>
              <w:jc w:val="center"/>
              <w:rPr>
                <w:rFonts w:hint="eastAsia" w:ascii="宋体" w:hAnsi="宋体"/>
                <w:szCs w:val="21"/>
              </w:rPr>
            </w:pPr>
            <w:r>
              <w:rPr>
                <w:rFonts w:ascii="宋体" w:hAnsi="宋体"/>
                <w:szCs w:val="21"/>
              </w:rPr>
              <w:t>海关注册编码（</w:t>
            </w:r>
            <w:r>
              <w:rPr>
                <w:rFonts w:hint="eastAsia" w:ascii="宋体" w:hAnsi="宋体"/>
                <w:szCs w:val="21"/>
              </w:rPr>
              <w:t>十位数）</w:t>
            </w:r>
          </w:p>
        </w:tc>
        <w:tc>
          <w:tcPr>
            <w:tcW w:w="4085" w:type="dxa"/>
            <w:gridSpan w:val="2"/>
            <w:noWrap w:val="0"/>
            <w:vAlign w:val="center"/>
          </w:tcPr>
          <w:p>
            <w:pPr>
              <w:jc w:val="left"/>
              <w:rPr>
                <w:rFonts w:hint="eastAsia" w:ascii="宋体" w:hAnsi="宋体"/>
                <w:szCs w:val="21"/>
              </w:rPr>
            </w:pPr>
            <w:bookmarkStart w:id="22" w:name="dwxx_dwjyzbadjbsbm"/>
            <w:bookmarkEnd w:id="22"/>
            <w:r>
              <w:rPr>
                <w:rFonts w:hint="eastAsia" w:ascii="宋体" w:hAnsi="宋体"/>
                <w:szCs w:val="21"/>
              </w:rPr>
              <w:t xml:space="preserve"> </w:t>
            </w:r>
            <w:bookmarkStart w:id="23" w:name="dwxx_sctbhzqbasbm"/>
            <w:bookmarkEnd w:id="23"/>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7" w:hRule="atLeast"/>
        </w:trPr>
        <w:tc>
          <w:tcPr>
            <w:tcW w:w="2099" w:type="dxa"/>
            <w:noWrap w:val="0"/>
            <w:vAlign w:val="center"/>
          </w:tcPr>
          <w:p>
            <w:pPr>
              <w:snapToGrid w:val="0"/>
              <w:jc w:val="center"/>
              <w:rPr>
                <w:rFonts w:hint="eastAsia" w:ascii="宋体" w:hAnsi="宋体"/>
                <w:bCs/>
                <w:iCs/>
                <w:szCs w:val="21"/>
              </w:rPr>
            </w:pPr>
            <w:r>
              <w:rPr>
                <w:rFonts w:hint="eastAsia" w:ascii="宋体" w:hAnsi="宋体"/>
                <w:bCs/>
                <w:iCs/>
                <w:szCs w:val="21"/>
              </w:rPr>
              <w:t>经营范围</w:t>
            </w:r>
          </w:p>
        </w:tc>
        <w:tc>
          <w:tcPr>
            <w:tcW w:w="6663" w:type="dxa"/>
            <w:gridSpan w:val="3"/>
            <w:noWrap w:val="0"/>
            <w:vAlign w:val="top"/>
          </w:tcPr>
          <w:p>
            <w:pPr>
              <w:snapToGrid w:val="0"/>
              <w:rPr>
                <w:rFonts w:hint="eastAsia" w:ascii="宋体" w:hAnsi="宋体"/>
                <w:bCs/>
                <w:iCs/>
                <w:color w:val="FF0000"/>
                <w:szCs w:val="21"/>
              </w:rPr>
            </w:pPr>
          </w:p>
          <w:p>
            <w:pPr>
              <w:snapToGrid w:val="0"/>
              <w:rPr>
                <w:rFonts w:hint="eastAsia" w:ascii="宋体" w:hAnsi="宋体"/>
                <w:bCs/>
                <w:iCs/>
                <w:color w:val="FF0000"/>
                <w:szCs w:val="21"/>
              </w:rPr>
            </w:pPr>
          </w:p>
          <w:p>
            <w:pPr>
              <w:snapToGrid w:val="0"/>
              <w:rPr>
                <w:rFonts w:hint="eastAsia" w:ascii="宋体" w:hAnsi="宋体"/>
                <w:bCs/>
                <w:iCs/>
                <w:color w:val="FF0000"/>
                <w:szCs w:val="21"/>
              </w:rPr>
            </w:pPr>
          </w:p>
          <w:p>
            <w:pPr>
              <w:snapToGrid w:val="0"/>
              <w:rPr>
                <w:rFonts w:hint="eastAsia" w:ascii="宋体" w:hAnsi="宋体"/>
                <w:bCs/>
                <w:iCs/>
                <w:color w:val="FF0000"/>
                <w:szCs w:val="21"/>
              </w:rPr>
            </w:pPr>
            <w:r>
              <w:rPr>
                <w:rFonts w:hint="eastAsia" w:ascii="宋体" w:hAnsi="宋体"/>
                <w:color w:val="FF0000"/>
                <w:szCs w:val="21"/>
              </w:rPr>
              <w:t>××××××、××××××</w:t>
            </w:r>
            <w:r>
              <w:rPr>
                <w:rFonts w:hint="eastAsia" w:ascii="宋体" w:hAnsi="宋体"/>
                <w:bCs/>
                <w:iCs/>
                <w:color w:val="FF0000"/>
                <w:szCs w:val="21"/>
              </w:rPr>
              <w:t>（按营业执照）</w:t>
            </w:r>
          </w:p>
          <w:p>
            <w:pPr>
              <w:snapToGrid w:val="0"/>
              <w:rPr>
                <w:rFonts w:hint="eastAsia" w:ascii="宋体" w:hAnsi="宋体"/>
                <w:bCs/>
                <w:iCs/>
                <w:color w:val="FF0000"/>
                <w:szCs w:val="21"/>
              </w:rPr>
            </w:pPr>
          </w:p>
          <w:p>
            <w:pPr>
              <w:snapToGrid w:val="0"/>
              <w:rPr>
                <w:rFonts w:hint="eastAsia" w:ascii="宋体" w:hAnsi="宋体"/>
                <w:bCs/>
                <w:iCs/>
                <w:color w:val="FF0000"/>
                <w:kern w:val="2"/>
                <w:sz w:val="21"/>
                <w:szCs w:val="21"/>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5" w:hRule="atLeast"/>
        </w:trPr>
        <w:tc>
          <w:tcPr>
            <w:tcW w:w="2099" w:type="dxa"/>
            <w:noWrap w:val="0"/>
            <w:vAlign w:val="center"/>
          </w:tcPr>
          <w:p>
            <w:pPr>
              <w:jc w:val="center"/>
              <w:rPr>
                <w:rFonts w:hint="eastAsia" w:ascii="宋体" w:hAnsi="宋体"/>
                <w:bCs/>
                <w:iCs/>
                <w:szCs w:val="21"/>
              </w:rPr>
            </w:pPr>
            <w:r>
              <w:rPr>
                <w:rFonts w:hint="eastAsia" w:ascii="宋体" w:hAnsi="宋体"/>
                <w:bCs/>
                <w:iCs/>
                <w:szCs w:val="21"/>
              </w:rPr>
              <w:t>主要产品或服务</w:t>
            </w:r>
          </w:p>
        </w:tc>
        <w:tc>
          <w:tcPr>
            <w:tcW w:w="6663" w:type="dxa"/>
            <w:gridSpan w:val="3"/>
            <w:noWrap w:val="0"/>
            <w:vAlign w:val="center"/>
          </w:tcPr>
          <w:p>
            <w:pPr>
              <w:jc w:val="both"/>
              <w:rPr>
                <w:rFonts w:hint="eastAsia" w:ascii="宋体" w:hAnsi="宋体"/>
                <w:bCs/>
                <w:iCs/>
                <w:szCs w:val="21"/>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2" w:hRule="atLeast"/>
        </w:trPr>
        <w:tc>
          <w:tcPr>
            <w:tcW w:w="2099" w:type="dxa"/>
            <w:noWrap w:val="0"/>
            <w:vAlign w:val="center"/>
          </w:tcPr>
          <w:p>
            <w:pPr>
              <w:jc w:val="center"/>
              <w:rPr>
                <w:rFonts w:hint="eastAsia" w:ascii="宋体" w:hAnsi="宋体"/>
                <w:bCs/>
                <w:iCs/>
                <w:szCs w:val="21"/>
              </w:rPr>
            </w:pPr>
            <w:r>
              <w:rPr>
                <w:rFonts w:hint="eastAsia" w:ascii="宋体" w:hAnsi="宋体"/>
                <w:bCs/>
                <w:iCs/>
                <w:szCs w:val="21"/>
              </w:rPr>
              <w:t>单位专业资质</w:t>
            </w:r>
          </w:p>
        </w:tc>
        <w:tc>
          <w:tcPr>
            <w:tcW w:w="6663" w:type="dxa"/>
            <w:gridSpan w:val="3"/>
            <w:noWrap w:val="0"/>
            <w:vAlign w:val="top"/>
          </w:tcPr>
          <w:p>
            <w:pPr>
              <w:rPr>
                <w:rFonts w:hint="eastAsia" w:ascii="宋体" w:hAnsi="宋体"/>
                <w:bCs/>
                <w:iCs/>
                <w:szCs w:val="21"/>
              </w:rPr>
            </w:pPr>
          </w:p>
          <w:p>
            <w:pPr>
              <w:rPr>
                <w:rFonts w:hint="default" w:ascii="宋体" w:hAnsi="宋体" w:eastAsia="宋体"/>
                <w:bCs/>
                <w:iCs/>
                <w:szCs w:val="21"/>
                <w:lang w:val="en-US" w:eastAsia="zh-CN"/>
              </w:rPr>
            </w:pPr>
            <w:r>
              <w:rPr>
                <w:rFonts w:hint="eastAsia" w:ascii="宋体" w:hAnsi="宋体"/>
                <w:bCs/>
                <w:iCs/>
                <w:color w:val="FF0000"/>
                <w:szCs w:val="21"/>
                <w:lang w:eastAsia="zh-CN"/>
              </w:rPr>
              <w:t>资质名称</w:t>
            </w:r>
            <w:r>
              <w:rPr>
                <w:rFonts w:hint="eastAsia" w:ascii="宋体" w:hAnsi="宋体"/>
                <w:bCs/>
                <w:iCs/>
                <w:color w:val="FF0000"/>
                <w:szCs w:val="21"/>
                <w:lang w:val="en-US" w:eastAsia="zh-CN"/>
              </w:rPr>
              <w:t>+证书号码</w:t>
            </w:r>
          </w:p>
        </w:tc>
      </w:tr>
    </w:tbl>
    <w:p>
      <w:pPr>
        <w:spacing w:line="480" w:lineRule="auto"/>
        <w:jc w:val="left"/>
        <w:rPr>
          <w:rFonts w:hint="eastAsia"/>
          <w:b/>
          <w:sz w:val="24"/>
          <w:szCs w:val="24"/>
        </w:rPr>
      </w:pPr>
    </w:p>
    <w:p>
      <w:pPr>
        <w:spacing w:line="0" w:lineRule="atLeast"/>
        <w:jc w:val="left"/>
        <w:rPr>
          <w:rFonts w:hint="eastAsia" w:ascii="宋体" w:hAnsi="宋体"/>
          <w:szCs w:val="21"/>
        </w:rPr>
      </w:pPr>
    </w:p>
    <w:p>
      <w:pPr>
        <w:spacing w:line="0" w:lineRule="atLeast"/>
        <w:jc w:val="left"/>
        <w:rPr>
          <w:rFonts w:hint="eastAsia"/>
          <w:b/>
          <w:sz w:val="24"/>
          <w:szCs w:val="24"/>
        </w:rPr>
      </w:pPr>
      <w:r>
        <w:rPr>
          <w:b/>
          <w:sz w:val="24"/>
          <w:szCs w:val="24"/>
        </w:rPr>
        <w:br w:type="page"/>
      </w:r>
      <w:r>
        <w:rPr>
          <w:rFonts w:hint="eastAsia"/>
          <w:b/>
          <w:sz w:val="24"/>
          <w:szCs w:val="24"/>
          <w:lang w:eastAsia="zh-CN"/>
        </w:rPr>
        <w:t>二</w:t>
      </w:r>
      <w:r>
        <w:rPr>
          <w:rFonts w:hint="eastAsia"/>
          <w:b/>
          <w:sz w:val="24"/>
          <w:szCs w:val="24"/>
        </w:rPr>
        <w:t>、人员基本情况</w:t>
      </w:r>
    </w:p>
    <w:tbl>
      <w:tblPr>
        <w:tblStyle w:val="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5"/>
        <w:gridCol w:w="571"/>
        <w:gridCol w:w="849"/>
        <w:gridCol w:w="1418"/>
        <w:gridCol w:w="1134"/>
        <w:gridCol w:w="284"/>
        <w:gridCol w:w="1135"/>
        <w:gridCol w:w="849"/>
        <w:gridCol w:w="284"/>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restart"/>
            <w:tcBorders>
              <w:top w:val="single" w:color="auto" w:sz="2" w:space="0"/>
              <w:left w:val="single" w:color="auto" w:sz="2" w:space="0"/>
              <w:right w:val="single" w:color="auto" w:sz="4" w:space="0"/>
            </w:tcBorders>
            <w:noWrap w:val="0"/>
            <w:vAlign w:val="center"/>
          </w:tcPr>
          <w:p>
            <w:pPr>
              <w:jc w:val="center"/>
              <w:rPr>
                <w:rFonts w:ascii="宋体" w:hAnsi="宋体"/>
                <w:bCs/>
                <w:iCs/>
                <w:szCs w:val="21"/>
              </w:rPr>
            </w:pPr>
            <w:r>
              <w:rPr>
                <w:rFonts w:hint="eastAsia" w:ascii="宋体" w:hAnsi="宋体"/>
                <w:bCs/>
                <w:iCs/>
                <w:szCs w:val="21"/>
              </w:rPr>
              <w:t>法定代表人</w:t>
            </w:r>
          </w:p>
          <w:p>
            <w:pPr>
              <w:jc w:val="center"/>
              <w:rPr>
                <w:rFonts w:hint="eastAsia" w:ascii="宋体" w:hAnsi="宋体"/>
                <w:bCs/>
                <w:iCs/>
                <w:szCs w:val="21"/>
              </w:rPr>
            </w:pPr>
            <w:r>
              <w:rPr>
                <w:rFonts w:hint="eastAsia" w:ascii="宋体" w:hAnsi="宋体"/>
                <w:bCs/>
                <w:iCs/>
                <w:szCs w:val="21"/>
              </w:rPr>
              <w:t>基本情况</w:t>
            </w:r>
          </w:p>
          <w:p>
            <w:pPr>
              <w:jc w:val="center"/>
              <w:rPr>
                <w:rFonts w:hint="eastAsia" w:ascii="宋体" w:hAnsi="宋体"/>
                <w:bCs/>
                <w:iCs/>
                <w:szCs w:val="21"/>
              </w:rPr>
            </w:pPr>
            <w:r>
              <w:rPr>
                <w:rFonts w:hint="eastAsia" w:ascii="宋体" w:hAnsi="宋体"/>
                <w:bCs/>
                <w:iCs/>
                <w:szCs w:val="21"/>
              </w:rPr>
              <w:t>及主要个人</w:t>
            </w:r>
          </w:p>
          <w:p>
            <w:pPr>
              <w:jc w:val="center"/>
              <w:rPr>
                <w:rFonts w:ascii="宋体" w:hAnsi="宋体"/>
                <w:bCs/>
                <w:iCs/>
                <w:szCs w:val="21"/>
              </w:rPr>
            </w:pPr>
            <w:r>
              <w:rPr>
                <w:rFonts w:hint="eastAsia" w:ascii="宋体" w:hAnsi="宋体"/>
                <w:bCs/>
                <w:iCs/>
                <w:szCs w:val="21"/>
              </w:rPr>
              <w:t>简历</w:t>
            </w: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szCs w:val="21"/>
              </w:rPr>
            </w:pPr>
            <w:r>
              <w:rPr>
                <w:rFonts w:hint="eastAsia" w:ascii="宋体" w:hAnsi="宋体"/>
                <w:bCs/>
                <w:iCs/>
                <w:szCs w:val="21"/>
              </w:rPr>
              <w:t>姓名</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szCs w:val="21"/>
              </w:rPr>
            </w:pPr>
            <w:bookmarkStart w:id="24" w:name="corporation"/>
            <w:bookmarkEnd w:id="24"/>
            <w:r>
              <w:rPr>
                <w:rFonts w:hint="eastAsia" w:ascii="宋体" w:hAnsi="宋体"/>
                <w:color w:val="FF0000"/>
                <w:szCs w:val="21"/>
              </w:rPr>
              <w:t>×××××</w:t>
            </w:r>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szCs w:val="21"/>
              </w:rPr>
            </w:pPr>
            <w:r>
              <w:rPr>
                <w:rFonts w:hint="eastAsia" w:ascii="宋体" w:hAnsi="宋体"/>
                <w:bCs/>
                <w:iCs/>
                <w:szCs w:val="21"/>
              </w:rPr>
              <w:t>出生年月</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szCs w:val="21"/>
              </w:rPr>
            </w:pPr>
            <w:bookmarkStart w:id="25" w:name="corpBorn"/>
            <w:bookmarkEnd w:id="25"/>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szCs w:val="21"/>
                <w:lang w:eastAsia="zh-CN"/>
              </w:rPr>
              <w:t>（</w:t>
            </w:r>
            <w:r>
              <w:rPr>
                <w:rFonts w:hint="eastAsia" w:ascii="宋体" w:hAnsi="宋体"/>
                <w:color w:val="FF0000"/>
                <w:szCs w:val="21"/>
                <w:lang w:val="en-US" w:eastAsia="zh-CN"/>
              </w:rPr>
              <w:t>年-月</w:t>
            </w:r>
            <w:r>
              <w:rPr>
                <w:rFonts w:hint="eastAsia" w:ascii="宋体" w:hAnsi="宋体"/>
                <w:color w:val="FF0000"/>
                <w:szCs w:val="21"/>
                <w:lang w:eastAsia="zh-CN"/>
              </w:rPr>
              <w:t>）</w:t>
            </w:r>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szCs w:val="21"/>
              </w:rPr>
            </w:pPr>
            <w:r>
              <w:rPr>
                <w:rFonts w:hint="eastAsia" w:ascii="宋体" w:hAnsi="宋体"/>
                <w:bCs/>
                <w:iCs/>
                <w:szCs w:val="21"/>
              </w:rPr>
              <w:t>最高学历</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szCs w:val="21"/>
              </w:rPr>
            </w:pPr>
            <w:bookmarkStart w:id="26" w:name="higEducation"/>
            <w:bookmarkEnd w:id="26"/>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szCs w:val="21"/>
              </w:rPr>
            </w:pP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szCs w:val="21"/>
              </w:rPr>
            </w:pPr>
            <w:r>
              <w:rPr>
                <w:rFonts w:hint="eastAsia" w:ascii="宋体" w:hAnsi="宋体"/>
                <w:bCs/>
                <w:iCs/>
                <w:szCs w:val="21"/>
              </w:rPr>
              <w:t>专业</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szCs w:val="21"/>
              </w:rPr>
            </w:pPr>
            <w:bookmarkStart w:id="27" w:name="corpFieldStudy"/>
            <w:bookmarkEnd w:id="27"/>
            <w:r>
              <w:rPr>
                <w:rFonts w:hint="eastAsia" w:ascii="宋体" w:hAnsi="宋体"/>
                <w:color w:val="FF0000"/>
                <w:szCs w:val="21"/>
              </w:rPr>
              <w:t>×××××</w:t>
            </w:r>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szCs w:val="21"/>
              </w:rPr>
            </w:pPr>
            <w:r>
              <w:rPr>
                <w:rFonts w:hint="eastAsia" w:ascii="宋体" w:hAnsi="宋体"/>
                <w:bCs/>
                <w:iCs/>
                <w:szCs w:val="21"/>
                <w:lang w:eastAsia="zh-CN"/>
              </w:rPr>
              <w:t>办公</w:t>
            </w:r>
            <w:r>
              <w:rPr>
                <w:rFonts w:hint="eastAsia" w:ascii="宋体" w:hAnsi="宋体"/>
                <w:bCs/>
                <w:iCs/>
                <w:szCs w:val="21"/>
              </w:rPr>
              <w:t>电话</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szCs w:val="21"/>
              </w:rPr>
            </w:pPr>
            <w:bookmarkStart w:id="28" w:name="corpPosition"/>
            <w:bookmarkEnd w:id="28"/>
            <w:r>
              <w:rPr>
                <w:rFonts w:hint="eastAsia" w:ascii="宋体" w:hAnsi="宋体"/>
                <w:color w:val="FF0000"/>
                <w:szCs w:val="21"/>
              </w:rPr>
              <w:t>×××××</w:t>
            </w:r>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szCs w:val="21"/>
              </w:rPr>
            </w:pPr>
            <w:r>
              <w:rPr>
                <w:rFonts w:hint="eastAsia" w:ascii="宋体" w:hAnsi="宋体"/>
                <w:bCs/>
                <w:iCs/>
                <w:szCs w:val="21"/>
              </w:rPr>
              <w:t>联系手机</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szCs w:val="21"/>
              </w:rPr>
            </w:pPr>
            <w:bookmarkStart w:id="29" w:name="corpMobile"/>
            <w:bookmarkEnd w:id="29"/>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szCs w:val="21"/>
              </w:rPr>
            </w:pPr>
          </w:p>
        </w:tc>
        <w:tc>
          <w:tcPr>
            <w:tcW w:w="2267"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ascii="宋体" w:hAnsi="宋体"/>
                <w:bCs/>
                <w:iCs/>
                <w:szCs w:val="21"/>
              </w:rPr>
            </w:pPr>
            <w:r>
              <w:rPr>
                <w:rFonts w:hint="eastAsia" w:ascii="宋体" w:hAnsi="宋体"/>
                <w:bCs/>
                <w:iCs/>
                <w:szCs w:val="21"/>
                <w:lang w:eastAsia="zh-CN"/>
              </w:rPr>
              <w:t>证件</w:t>
            </w:r>
            <w:r>
              <w:rPr>
                <w:rFonts w:hint="eastAsia" w:ascii="宋体" w:hAnsi="宋体"/>
                <w:bCs/>
                <w:iCs/>
                <w:szCs w:val="21"/>
              </w:rPr>
              <w:t>号码</w:t>
            </w:r>
          </w:p>
        </w:tc>
        <w:tc>
          <w:tcPr>
            <w:tcW w:w="5067" w:type="dxa"/>
            <w:gridSpan w:val="6"/>
            <w:tcBorders>
              <w:top w:val="single" w:color="auto" w:sz="2" w:space="0"/>
              <w:left w:val="single" w:color="auto" w:sz="2" w:space="0"/>
              <w:bottom w:val="single" w:color="auto" w:sz="2" w:space="0"/>
              <w:right w:val="single" w:color="auto" w:sz="2" w:space="0"/>
            </w:tcBorders>
            <w:noWrap w:val="0"/>
            <w:vAlign w:val="center"/>
          </w:tcPr>
          <w:p>
            <w:pPr>
              <w:rPr>
                <w:rFonts w:ascii="宋体" w:hAnsi="宋体"/>
                <w:bCs/>
                <w:iCs/>
                <w:szCs w:val="21"/>
              </w:rPr>
            </w:pPr>
            <w:bookmarkStart w:id="30" w:name="corpCardID"/>
            <w:bookmarkEnd w:id="3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05" w:hRule="atLeast"/>
        </w:trPr>
        <w:tc>
          <w:tcPr>
            <w:tcW w:w="1386" w:type="dxa"/>
            <w:gridSpan w:val="2"/>
            <w:vMerge w:val="continue"/>
            <w:tcBorders>
              <w:left w:val="single" w:color="auto" w:sz="2" w:space="0"/>
              <w:bottom w:val="single" w:color="auto" w:sz="4" w:space="0"/>
              <w:right w:val="single" w:color="auto" w:sz="4" w:space="0"/>
            </w:tcBorders>
            <w:noWrap w:val="0"/>
            <w:vAlign w:val="top"/>
          </w:tcPr>
          <w:p>
            <w:pPr>
              <w:widowControl/>
              <w:jc w:val="left"/>
              <w:rPr>
                <w:rFonts w:ascii="宋体" w:hAnsi="宋体"/>
                <w:bCs/>
                <w:iCs/>
                <w:szCs w:val="21"/>
              </w:rPr>
            </w:pPr>
          </w:p>
        </w:tc>
        <w:tc>
          <w:tcPr>
            <w:tcW w:w="7334" w:type="dxa"/>
            <w:gridSpan w:val="8"/>
            <w:tcBorders>
              <w:top w:val="single" w:color="auto" w:sz="2" w:space="0"/>
              <w:left w:val="single" w:color="auto" w:sz="4" w:space="0"/>
              <w:bottom w:val="single" w:color="auto" w:sz="2" w:space="0"/>
              <w:right w:val="single" w:color="auto" w:sz="2" w:space="0"/>
            </w:tcBorders>
            <w:noWrap w:val="0"/>
            <w:vAlign w:val="top"/>
          </w:tcPr>
          <w:p>
            <w:pPr>
              <w:rPr>
                <w:rFonts w:ascii="宋体" w:hAnsi="宋体"/>
                <w:bCs/>
                <w:iCs/>
                <w:szCs w:val="21"/>
              </w:rPr>
            </w:pPr>
            <w:bookmarkStart w:id="31" w:name="corpResume"/>
            <w:bookmarkEnd w:id="31"/>
          </w:p>
          <w:p>
            <w:pPr>
              <w:bidi w:val="0"/>
              <w:rPr>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rFonts w:hint="eastAsia" w:ascii="宋体" w:hAnsi="宋体"/>
                <w:color w:val="FF0000"/>
                <w:szCs w:val="21"/>
              </w:rPr>
              <w:t>×××××××××××××</w:t>
            </w:r>
          </w:p>
          <w:p>
            <w:pPr>
              <w:tabs>
                <w:tab w:val="left" w:pos="2093"/>
              </w:tabs>
              <w:bidi w:val="0"/>
              <w:jc w:val="left"/>
              <w:rPr>
                <w:lang w:val="en-US" w:eastAsia="zh-CN"/>
              </w:rPr>
            </w:pPr>
            <w:r>
              <w:rPr>
                <w:rFonts w:hint="eastAsia"/>
                <w:lang w:val="en-US" w:eastAsia="zh-CN"/>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eastAsia="宋体"/>
                <w:b/>
                <w:lang w:val="en-US" w:eastAsia="zh-CN"/>
              </w:rPr>
            </w:pPr>
            <w:r>
              <w:rPr>
                <w:rFonts w:hint="eastAsia"/>
                <w:b/>
                <w:lang w:eastAsia="zh-CN"/>
              </w:rPr>
              <w:t>单位在职人数</w:t>
            </w:r>
            <w:r>
              <w:rPr>
                <w:rFonts w:hint="eastAsia"/>
                <w:b/>
                <w:lang w:val="en-US" w:eastAsia="zh-CN"/>
              </w:rPr>
              <w:t>:</w:t>
            </w:r>
            <w:r>
              <w:rPr>
                <w:rFonts w:hint="eastAsia" w:ascii="宋体" w:hAnsi="宋体"/>
                <w:color w:val="FF0000"/>
                <w:szCs w:val="21"/>
              </w:rPr>
              <w:t>××××</w:t>
            </w:r>
            <w:r>
              <w:rPr>
                <w:rFonts w:hint="eastAsia" w:ascii="宋体" w:hAnsi="宋体"/>
                <w:color w:val="FF0000"/>
                <w:szCs w:val="21"/>
                <w:lang w:val="en-US" w:eastAsia="zh-CN"/>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eastAsia="宋体"/>
                <w:b/>
                <w:lang w:val="en-US" w:eastAsia="zh-CN"/>
              </w:rPr>
            </w:pPr>
            <w:r>
              <w:rPr>
                <w:rFonts w:hint="eastAsia"/>
                <w:b/>
              </w:rPr>
              <w:t>主要股东信息</w:t>
            </w:r>
            <w:r>
              <w:rPr>
                <w:rFonts w:hint="eastAsia"/>
                <w:b/>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rPr>
              <w:t>序号</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主要股东名称</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出资金额（万元）</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股份比例（</w:t>
            </w:r>
            <w:r>
              <w:t>%</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color w:val="FF0000"/>
                <w:lang w:val="en-US" w:eastAsia="zh-CN"/>
              </w:rPr>
              <w:t>1</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ascii="宋体" w:hAnsi="宋体"/>
                <w:color w:val="FF0000"/>
                <w:szCs w:val="21"/>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color w:val="FF00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color w:val="FF0000"/>
                <w:lang w:val="en-US" w:eastAsia="zh-CN"/>
              </w:rPr>
              <w:t>2</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ascii="宋体" w:hAnsi="宋体"/>
                <w:color w:val="FF0000"/>
                <w:szCs w:val="21"/>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color w:val="FF00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color w:val="FF0000"/>
                <w:lang w:val="en-US" w:eastAsia="zh-CN"/>
              </w:rPr>
              <w:t>3</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ascii="宋体" w:hAnsi="宋体"/>
                <w:color w:val="FF0000"/>
                <w:szCs w:val="21"/>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color w:val="FF0000"/>
              </w:rPr>
              <w:t>%</w:t>
            </w:r>
          </w:p>
        </w:tc>
      </w:tr>
    </w:tbl>
    <w:p>
      <w:pPr>
        <w:spacing w:line="0" w:lineRule="atLeast"/>
        <w:jc w:val="left"/>
        <w:rPr>
          <w:rFonts w:ascii="宋体" w:hAnsi="宋体"/>
          <w:szCs w:val="21"/>
        </w:rPr>
      </w:pPr>
      <w:bookmarkStart w:id="32" w:name="gdItem"/>
      <w:bookmarkEnd w:id="32"/>
    </w:p>
    <w:p>
      <w:pPr>
        <w:spacing w:line="0" w:lineRule="atLeast"/>
        <w:jc w:val="left"/>
        <w:rPr>
          <w:rFonts w:ascii="宋体" w:hAnsi="宋体"/>
          <w:b/>
          <w:sz w:val="24"/>
          <w:szCs w:val="24"/>
        </w:rPr>
      </w:pPr>
    </w:p>
    <w:p>
      <w:pPr>
        <w:spacing w:line="0" w:lineRule="atLeast"/>
        <w:jc w:val="left"/>
        <w:rPr>
          <w:rFonts w:hint="eastAsia" w:ascii="宋体" w:hAnsi="宋体"/>
          <w:color w:val="000000"/>
          <w:szCs w:val="21"/>
        </w:rPr>
      </w:pPr>
      <w:r>
        <w:rPr>
          <w:rFonts w:ascii="宋体" w:hAnsi="宋体"/>
          <w:b/>
          <w:sz w:val="24"/>
          <w:szCs w:val="24"/>
        </w:rPr>
        <w:br w:type="page"/>
      </w:r>
      <w:r>
        <w:rPr>
          <w:rFonts w:hint="eastAsia" w:ascii="宋体" w:hAnsi="宋体"/>
          <w:b/>
          <w:sz w:val="24"/>
          <w:szCs w:val="24"/>
          <w:lang w:eastAsia="zh-CN"/>
        </w:rPr>
        <w:t>三</w:t>
      </w:r>
      <w:r>
        <w:rPr>
          <w:rFonts w:hint="eastAsia" w:ascii="宋体" w:hAnsi="宋体"/>
          <w:b/>
          <w:sz w:val="24"/>
          <w:szCs w:val="24"/>
        </w:rPr>
        <w:t>、单位财务状况</w:t>
      </w:r>
      <w:r>
        <w:rPr>
          <w:rFonts w:hint="eastAsia" w:ascii="宋体" w:hAnsi="宋体"/>
          <w:szCs w:val="21"/>
        </w:rPr>
        <w:t>(单位：万元)</w:t>
      </w:r>
      <w:r>
        <w:rPr>
          <w:rFonts w:hint="eastAsia" w:ascii="宋体" w:hAnsi="宋体"/>
          <w:color w:val="000000"/>
          <w:szCs w:val="21"/>
        </w:rPr>
        <w:t xml:space="preserve"> </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
      <w:tblGrid>
        <w:gridCol w:w="1339"/>
        <w:gridCol w:w="1723"/>
        <w:gridCol w:w="1985"/>
        <w:gridCol w:w="1842"/>
        <w:gridCol w:w="1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52" w:hRule="atLeast"/>
          <w:jc w:val="center"/>
        </w:trPr>
        <w:tc>
          <w:tcPr>
            <w:tcW w:w="3062" w:type="dxa"/>
            <w:gridSpan w:val="2"/>
            <w:noWrap w:val="0"/>
            <w:vAlign w:val="center"/>
          </w:tcPr>
          <w:p>
            <w:pPr>
              <w:spacing w:line="240" w:lineRule="exact"/>
              <w:jc w:val="center"/>
              <w:rPr>
                <w:rFonts w:ascii="宋体" w:hAnsi="宋体"/>
                <w:b/>
              </w:rPr>
            </w:pPr>
            <w:r>
              <w:rPr>
                <w:rFonts w:hint="eastAsia" w:ascii="宋体" w:hAnsi="宋体"/>
                <w:b/>
              </w:rPr>
              <w:t>指标</w:t>
            </w:r>
          </w:p>
        </w:tc>
        <w:tc>
          <w:tcPr>
            <w:tcW w:w="1985" w:type="dxa"/>
            <w:noWrap w:val="0"/>
            <w:tcMar>
              <w:top w:w="0" w:type="dxa"/>
              <w:left w:w="108" w:type="dxa"/>
              <w:bottom w:w="0" w:type="dxa"/>
              <w:right w:w="108" w:type="dxa"/>
            </w:tcMar>
            <w:vAlign w:val="center"/>
          </w:tcPr>
          <w:p>
            <w:pPr>
              <w:spacing w:line="240" w:lineRule="exact"/>
              <w:jc w:val="center"/>
              <w:rPr>
                <w:rFonts w:ascii="宋体" w:hAnsi="宋体"/>
                <w:b/>
              </w:rPr>
            </w:pPr>
            <w:r>
              <w:rPr>
                <w:rFonts w:hint="eastAsia" w:ascii="宋体" w:hAnsi="宋体"/>
                <w:b/>
              </w:rPr>
              <w:t>20</w:t>
            </w:r>
            <w:r>
              <w:rPr>
                <w:rFonts w:hint="eastAsia" w:ascii="宋体" w:hAnsi="宋体"/>
                <w:b/>
                <w:lang w:val="en-US" w:eastAsia="zh-CN"/>
              </w:rPr>
              <w:t>20</w:t>
            </w:r>
            <w:r>
              <w:rPr>
                <w:rFonts w:hint="eastAsia" w:ascii="宋体" w:hAnsi="宋体"/>
                <w:b/>
              </w:rPr>
              <w:t>年</w:t>
            </w:r>
          </w:p>
        </w:tc>
        <w:tc>
          <w:tcPr>
            <w:tcW w:w="1842" w:type="dxa"/>
            <w:noWrap w:val="0"/>
            <w:tcMar>
              <w:top w:w="0" w:type="dxa"/>
              <w:left w:w="108" w:type="dxa"/>
              <w:bottom w:w="0" w:type="dxa"/>
              <w:right w:w="108" w:type="dxa"/>
            </w:tcMar>
            <w:vAlign w:val="center"/>
          </w:tcPr>
          <w:p>
            <w:pPr>
              <w:spacing w:line="240" w:lineRule="exact"/>
              <w:jc w:val="center"/>
              <w:rPr>
                <w:rFonts w:ascii="宋体" w:hAnsi="宋体"/>
                <w:b/>
              </w:rPr>
            </w:pPr>
            <w:r>
              <w:rPr>
                <w:rFonts w:hint="eastAsia" w:ascii="宋体" w:hAnsi="宋体"/>
                <w:b/>
              </w:rPr>
              <w:t>20</w:t>
            </w:r>
            <w:r>
              <w:rPr>
                <w:rFonts w:hint="eastAsia" w:ascii="宋体" w:hAnsi="宋体"/>
                <w:b/>
                <w:lang w:val="en-US" w:eastAsia="zh-CN"/>
              </w:rPr>
              <w:t>21</w:t>
            </w:r>
            <w:r>
              <w:rPr>
                <w:rFonts w:hint="eastAsia" w:ascii="宋体" w:hAnsi="宋体"/>
                <w:b/>
              </w:rPr>
              <w:t>年</w:t>
            </w:r>
          </w:p>
        </w:tc>
        <w:tc>
          <w:tcPr>
            <w:tcW w:w="1785" w:type="dxa"/>
            <w:noWrap w:val="0"/>
            <w:vAlign w:val="center"/>
          </w:tcPr>
          <w:p>
            <w:pPr>
              <w:spacing w:line="240" w:lineRule="exact"/>
              <w:jc w:val="center"/>
              <w:rPr>
                <w:rFonts w:hint="eastAsia" w:ascii="宋体" w:hAnsi="宋体"/>
                <w:b/>
              </w:rPr>
            </w:pPr>
            <w:r>
              <w:rPr>
                <w:rFonts w:hint="eastAsia" w:ascii="宋体" w:hAnsi="宋体"/>
                <w:b/>
              </w:rPr>
              <w:t>20</w:t>
            </w:r>
            <w:r>
              <w:rPr>
                <w:rFonts w:hint="eastAsia" w:ascii="宋体" w:hAnsi="宋体"/>
                <w:b/>
                <w:lang w:val="en-US" w:eastAsia="zh-CN"/>
              </w:rPr>
              <w:t>22</w:t>
            </w:r>
            <w:r>
              <w:rPr>
                <w:rFonts w:hint="eastAsia" w:ascii="宋体" w:hAnsi="宋体"/>
                <w:b/>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rPr>
            </w:pPr>
            <w:r>
              <w:rPr>
                <w:rFonts w:hint="eastAsia" w:ascii="宋体" w:hAnsi="宋体"/>
              </w:rPr>
              <w:t>营业收入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autoSpaceDE w:val="0"/>
              <w:autoSpaceDN w:val="0"/>
              <w:adjustRightInd w:val="0"/>
              <w:ind w:firstLine="420" w:firstLineChars="200"/>
              <w:jc w:val="left"/>
              <w:rPr>
                <w:rFonts w:hint="eastAsia" w:ascii="宋体" w:hAnsi="宋体"/>
                <w:szCs w:val="21"/>
              </w:rPr>
            </w:pPr>
            <w:r>
              <w:rPr>
                <w:rFonts w:hint="eastAsia" w:ascii="宋体" w:hAnsi="宋体"/>
                <w:szCs w:val="21"/>
              </w:rPr>
              <w:t>其中：主营业务收入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rPr>
            </w:pPr>
            <w:r>
              <w:rPr>
                <w:rFonts w:hint="eastAsia" w:ascii="宋体" w:hAnsi="宋体"/>
              </w:rPr>
              <w:t>主营业务收入增长率（%）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33" w:name="mainGrowthRatelast3year"/>
            <w:bookmarkEnd w:id="3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34" w:name="mainGrowthRatelast2year"/>
            <w:bookmarkEnd w:id="34"/>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bookmarkStart w:id="35" w:name="quarterMGrowthRatelastYear"/>
            <w:bookmarkEnd w:id="35"/>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36" w:name="firsthalfquarterMGrowthRatelastYear"/>
      </w:tr>
      <w:bookmarkEnd w:id="36"/>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rPr>
            </w:pPr>
            <w:r>
              <w:rPr>
                <w:rFonts w:hint="eastAsia" w:ascii="宋体" w:hAnsi="宋体"/>
              </w:rPr>
              <w:t>净利润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rPr>
            </w:pPr>
            <w:r>
              <w:rPr>
                <w:rFonts w:hint="eastAsia" w:ascii="宋体" w:hAnsi="宋体"/>
              </w:rPr>
              <w:t>其中：主营业务利润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rPr>
            </w:pPr>
            <w:r>
              <w:rPr>
                <w:rFonts w:hint="eastAsia" w:ascii="宋体" w:hAnsi="宋体"/>
              </w:rPr>
              <w:t>主营业务利润增长率（%）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37" w:name="mpgRatelast3year"/>
            <w:bookmarkEnd w:id="37"/>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38" w:name="mpgRatelast2year"/>
            <w:bookmarkEnd w:id="3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785" w:type="dxa"/>
            <w:noWrap w:val="0"/>
            <w:vAlign w:val="center"/>
          </w:tcPr>
          <w:p>
            <w:pPr>
              <w:snapToGrid w:val="0"/>
              <w:spacing w:line="240" w:lineRule="exact"/>
              <w:jc w:val="center"/>
              <w:rPr>
                <w:rFonts w:ascii="宋体" w:hAnsi="宋体"/>
              </w:rPr>
            </w:pPr>
            <w:bookmarkStart w:id="39" w:name="mpgQuarterRatelastYear"/>
            <w:bookmarkEnd w:id="39"/>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bookmarkStart w:id="40" w:name="firsthalfmpgQuarterRatelastYear"/>
      </w:tr>
      <w:bookmarkEnd w:id="40"/>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rPr>
            </w:pPr>
            <w:r>
              <w:rPr>
                <w:rFonts w:hint="eastAsia" w:ascii="宋体" w:hAnsi="宋体"/>
              </w:rPr>
              <w:t>总现金流量净额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41" w:name="totalCashlast3year"/>
            <w:bookmarkEnd w:id="41"/>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42" w:name="totalCashlast2year"/>
            <w:bookmarkEnd w:id="42"/>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bookmarkStart w:id="43" w:name="quarterTotalCashlastYear"/>
            <w:bookmarkEnd w:id="4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44" w:name="firsthalfquarterTotalCashlastYear"/>
      </w:tr>
      <w:bookmarkEnd w:id="4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rPr>
            </w:pPr>
            <w:r>
              <w:rPr>
                <w:rFonts w:hint="eastAsia" w:ascii="宋体" w:hAnsi="宋体"/>
              </w:rPr>
              <w:t>经营活动现金流量净额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45" w:name="flowCashlast3year"/>
            <w:bookmarkEnd w:id="45"/>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46" w:name="flowCashlast2year"/>
            <w:bookmarkEnd w:id="46"/>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bookmarkStart w:id="47" w:name="quarterFlowCashlastYear"/>
            <w:bookmarkEnd w:id="47"/>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48" w:name="firsthalfquarterFlowCashlastYear"/>
      </w:tr>
      <w:bookmarkEnd w:id="48"/>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rPr>
            </w:pPr>
            <w:r>
              <w:rPr>
                <w:rFonts w:hint="eastAsia" w:ascii="宋体" w:hAnsi="宋体"/>
              </w:rPr>
              <w:t>纳税总额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49" w:name="totalTaxeslast3year"/>
            <w:bookmarkEnd w:id="49"/>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50" w:name="totalTaxeslast2year"/>
            <w:bookmarkEnd w:id="50"/>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bookmarkStart w:id="51" w:name="quarterTotalTaxeslastYear"/>
            <w:bookmarkEnd w:id="51"/>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52" w:name="firsthalfquarterTotalTaxeslastYear"/>
      </w:tr>
      <w:bookmarkEnd w:id="5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restart"/>
            <w:noWrap w:val="0"/>
            <w:vAlign w:val="center"/>
          </w:tcPr>
          <w:p>
            <w:pPr>
              <w:snapToGrid w:val="0"/>
              <w:spacing w:line="240" w:lineRule="exact"/>
              <w:rPr>
                <w:rFonts w:ascii="宋体" w:hAnsi="宋体"/>
              </w:rPr>
            </w:pPr>
            <w:r>
              <w:rPr>
                <w:rFonts w:hint="eastAsia" w:ascii="宋体" w:hAnsi="宋体"/>
              </w:rPr>
              <w:t>其中</w:t>
            </w:r>
          </w:p>
        </w:tc>
        <w:tc>
          <w:tcPr>
            <w:tcW w:w="1723" w:type="dxa"/>
            <w:noWrap w:val="0"/>
            <w:vAlign w:val="center"/>
          </w:tcPr>
          <w:p>
            <w:pPr>
              <w:snapToGrid w:val="0"/>
              <w:spacing w:line="240" w:lineRule="exact"/>
              <w:rPr>
                <w:rFonts w:ascii="宋体" w:hAnsi="宋体"/>
              </w:rPr>
            </w:pPr>
            <w:r>
              <w:rPr>
                <w:rFonts w:hint="eastAsia" w:ascii="宋体" w:hAnsi="宋体"/>
              </w:rPr>
              <w:t>企业所得税</w:t>
            </w:r>
          </w:p>
        </w:tc>
        <w:tc>
          <w:tcPr>
            <w:tcW w:w="1985" w:type="dxa"/>
            <w:noWrap w:val="0"/>
            <w:vAlign w:val="center"/>
          </w:tcPr>
          <w:p>
            <w:pPr>
              <w:snapToGrid w:val="0"/>
              <w:spacing w:line="240" w:lineRule="exact"/>
              <w:jc w:val="center"/>
              <w:rPr>
                <w:rFonts w:ascii="宋体" w:hAnsi="宋体"/>
              </w:rPr>
            </w:pPr>
            <w:bookmarkStart w:id="53" w:name="incomeTaxeslast3year"/>
            <w:bookmarkEnd w:id="5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rPr>
            </w:pPr>
            <w:bookmarkStart w:id="54" w:name="incomeTaxeslast2year"/>
            <w:bookmarkEnd w:id="54"/>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55" w:name="quarterIncomeTaxeslastYear"/>
            <w:bookmarkEnd w:id="55"/>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56" w:name="firsthalfquarterIncomeTaxeslastYear"/>
      </w:tr>
      <w:bookmarkEnd w:id="56"/>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rPr>
            </w:pPr>
          </w:p>
        </w:tc>
        <w:tc>
          <w:tcPr>
            <w:tcW w:w="1723" w:type="dxa"/>
            <w:noWrap w:val="0"/>
            <w:vAlign w:val="center"/>
          </w:tcPr>
          <w:p>
            <w:pPr>
              <w:snapToGrid w:val="0"/>
              <w:spacing w:line="240" w:lineRule="exact"/>
              <w:rPr>
                <w:rFonts w:ascii="宋体" w:hAnsi="宋体"/>
              </w:rPr>
            </w:pPr>
            <w:r>
              <w:rPr>
                <w:rFonts w:hint="eastAsia" w:ascii="宋体" w:hAnsi="宋体"/>
              </w:rPr>
              <w:t>增值税</w:t>
            </w:r>
          </w:p>
        </w:tc>
        <w:tc>
          <w:tcPr>
            <w:tcW w:w="1985" w:type="dxa"/>
            <w:noWrap w:val="0"/>
            <w:vAlign w:val="center"/>
          </w:tcPr>
          <w:p>
            <w:pPr>
              <w:snapToGrid w:val="0"/>
              <w:spacing w:line="240" w:lineRule="exact"/>
              <w:jc w:val="center"/>
              <w:rPr>
                <w:rFonts w:ascii="宋体" w:hAnsi="宋体"/>
              </w:rPr>
            </w:pPr>
            <w:bookmarkStart w:id="57" w:name="addedtaxlast3year"/>
            <w:bookmarkEnd w:id="57"/>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rPr>
            </w:pPr>
            <w:bookmarkStart w:id="58" w:name="addedtaxlast2year"/>
            <w:bookmarkEnd w:id="5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59" w:name="quarterAddedtaxlastYear"/>
            <w:bookmarkEnd w:id="59"/>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60" w:name="firsthalfquarterAddedtaxlastYear"/>
      </w:tr>
      <w:bookmarkEnd w:id="60"/>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rPr>
            </w:pPr>
          </w:p>
        </w:tc>
        <w:tc>
          <w:tcPr>
            <w:tcW w:w="1723" w:type="dxa"/>
            <w:noWrap w:val="0"/>
            <w:vAlign w:val="center"/>
          </w:tcPr>
          <w:p>
            <w:pPr>
              <w:snapToGrid w:val="0"/>
              <w:spacing w:line="240" w:lineRule="exact"/>
              <w:rPr>
                <w:rFonts w:ascii="宋体" w:hAnsi="宋体"/>
              </w:rPr>
            </w:pPr>
            <w:r>
              <w:rPr>
                <w:rFonts w:hint="eastAsia" w:ascii="宋体" w:hAnsi="宋体"/>
              </w:rPr>
              <w:t>营业税</w:t>
            </w:r>
          </w:p>
        </w:tc>
        <w:tc>
          <w:tcPr>
            <w:tcW w:w="1985" w:type="dxa"/>
            <w:noWrap w:val="0"/>
            <w:vAlign w:val="center"/>
          </w:tcPr>
          <w:p>
            <w:pPr>
              <w:snapToGrid w:val="0"/>
              <w:spacing w:line="240" w:lineRule="exact"/>
              <w:jc w:val="center"/>
              <w:rPr>
                <w:rFonts w:ascii="宋体" w:hAnsi="宋体"/>
              </w:rPr>
            </w:pPr>
            <w:bookmarkStart w:id="61" w:name="salesTaxlast3year"/>
            <w:bookmarkEnd w:id="61"/>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rPr>
            </w:pPr>
            <w:bookmarkStart w:id="62" w:name="salesTaxlast2year"/>
            <w:bookmarkEnd w:id="62"/>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63" w:name="quarterSalesTaxlastYear"/>
            <w:bookmarkEnd w:id="6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64" w:name="firsthalfquarterSalesTaxlastYear"/>
      </w:tr>
      <w:bookmarkEnd w:id="6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rPr>
            </w:pPr>
          </w:p>
        </w:tc>
        <w:tc>
          <w:tcPr>
            <w:tcW w:w="1723" w:type="dxa"/>
            <w:noWrap w:val="0"/>
            <w:vAlign w:val="center"/>
          </w:tcPr>
          <w:p>
            <w:pPr>
              <w:snapToGrid w:val="0"/>
              <w:spacing w:line="240" w:lineRule="exact"/>
              <w:rPr>
                <w:rFonts w:ascii="宋体" w:hAnsi="宋体"/>
              </w:rPr>
            </w:pPr>
            <w:r>
              <w:rPr>
                <w:rFonts w:hint="eastAsia" w:ascii="宋体" w:hAnsi="宋体"/>
              </w:rPr>
              <w:t>个人所得税</w:t>
            </w:r>
          </w:p>
        </w:tc>
        <w:tc>
          <w:tcPr>
            <w:tcW w:w="1985" w:type="dxa"/>
            <w:noWrap w:val="0"/>
            <w:vAlign w:val="center"/>
          </w:tcPr>
          <w:p>
            <w:pPr>
              <w:snapToGrid w:val="0"/>
              <w:spacing w:line="240" w:lineRule="exact"/>
              <w:jc w:val="center"/>
              <w:rPr>
                <w:rFonts w:ascii="宋体" w:hAnsi="宋体"/>
              </w:rPr>
            </w:pPr>
            <w:bookmarkStart w:id="65" w:name="personalTaxlast3year"/>
            <w:bookmarkEnd w:id="65"/>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rPr>
            </w:pPr>
            <w:bookmarkStart w:id="66" w:name="personalTaxlast2year"/>
            <w:bookmarkEnd w:id="66"/>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67" w:name="quarterPersonalTaxlastYear"/>
            <w:bookmarkEnd w:id="67"/>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68" w:name="firsthalfquarterPersonalTaxlastYear"/>
      </w:tr>
      <w:bookmarkEnd w:id="68"/>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rPr>
            </w:pPr>
          </w:p>
        </w:tc>
        <w:tc>
          <w:tcPr>
            <w:tcW w:w="1723" w:type="dxa"/>
            <w:noWrap w:val="0"/>
            <w:vAlign w:val="center"/>
          </w:tcPr>
          <w:p>
            <w:pPr>
              <w:snapToGrid w:val="0"/>
              <w:spacing w:line="240" w:lineRule="exact"/>
              <w:rPr>
                <w:rFonts w:ascii="宋体" w:hAnsi="宋体"/>
              </w:rPr>
            </w:pPr>
            <w:r>
              <w:rPr>
                <w:rFonts w:hint="eastAsia" w:ascii="宋体" w:hAnsi="宋体"/>
              </w:rPr>
              <w:t>其它税</w:t>
            </w:r>
          </w:p>
        </w:tc>
        <w:tc>
          <w:tcPr>
            <w:tcW w:w="1985" w:type="dxa"/>
            <w:noWrap w:val="0"/>
            <w:vAlign w:val="center"/>
          </w:tcPr>
          <w:p>
            <w:pPr>
              <w:snapToGrid w:val="0"/>
              <w:spacing w:line="240" w:lineRule="exact"/>
              <w:jc w:val="center"/>
              <w:rPr>
                <w:rFonts w:ascii="宋体" w:hAnsi="宋体"/>
              </w:rPr>
            </w:pPr>
            <w:bookmarkStart w:id="69" w:name="otherTaxlast3year"/>
            <w:bookmarkEnd w:id="69"/>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rPr>
            </w:pPr>
            <w:bookmarkStart w:id="70" w:name="otherTaxlast2year"/>
            <w:bookmarkEnd w:id="70"/>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71" w:name="quarterOtherTaxlastYear"/>
            <w:bookmarkEnd w:id="71"/>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72" w:name="firsthalfquarterOtherTaxlastYear"/>
      </w:tr>
      <w:bookmarkEnd w:id="7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rPr>
            </w:pPr>
            <w:r>
              <w:rPr>
                <w:rFonts w:hint="eastAsia" w:ascii="宋体" w:hAnsi="宋体"/>
              </w:rPr>
              <w:t>总资产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rPr>
            </w:pPr>
            <w:r>
              <w:rPr>
                <w:rFonts w:hint="eastAsia" w:ascii="宋体" w:hAnsi="宋体"/>
              </w:rPr>
              <w:t>其中：固定资产总额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rPr>
            </w:pPr>
            <w:r>
              <w:rPr>
                <w:rFonts w:hint="eastAsia" w:ascii="宋体" w:hAnsi="宋体"/>
              </w:rPr>
              <w:t>净资产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73" w:hRule="atLeast"/>
          <w:jc w:val="center"/>
        </w:trPr>
        <w:tc>
          <w:tcPr>
            <w:tcW w:w="3062" w:type="dxa"/>
            <w:gridSpan w:val="2"/>
            <w:noWrap w:val="0"/>
            <w:vAlign w:val="center"/>
          </w:tcPr>
          <w:p>
            <w:pPr>
              <w:snapToGrid w:val="0"/>
              <w:spacing w:line="240" w:lineRule="exact"/>
              <w:rPr>
                <w:rFonts w:ascii="宋体" w:hAnsi="宋体"/>
              </w:rPr>
            </w:pPr>
            <w:r>
              <w:rPr>
                <w:rFonts w:hint="eastAsia" w:ascii="宋体" w:hAnsi="宋体"/>
              </w:rPr>
              <w:t>资产负债率（%）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785" w:type="dxa"/>
            <w:noWrap w:val="0"/>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5"/>
              <w:snapToGrid w:val="0"/>
              <w:spacing w:line="240" w:lineRule="exact"/>
              <w:rPr>
                <w:rFonts w:hint="eastAsia" w:ascii="宋体"/>
                <w:bCs/>
                <w:lang w:val="en-US" w:eastAsia="zh-CN"/>
              </w:rPr>
            </w:pPr>
            <w:r>
              <w:rPr>
                <w:rFonts w:hint="eastAsia" w:ascii="宋体"/>
                <w:bCs/>
                <w:lang w:val="en-US" w:eastAsia="zh-CN"/>
              </w:rPr>
              <w:t>政府借款金额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73" w:name="companyIntolast3year"/>
            <w:bookmarkEnd w:id="7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74" w:name="companyIntolast2year"/>
            <w:bookmarkEnd w:id="74"/>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bookmarkStart w:id="75" w:name="cQuarterIntolastYear"/>
            <w:bookmarkEnd w:id="75"/>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76" w:name="firsthalfcQuarterIntolastYear"/>
      </w:tr>
      <w:bookmarkEnd w:id="76"/>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5"/>
              <w:snapToGrid w:val="0"/>
              <w:spacing w:line="240" w:lineRule="exact"/>
              <w:rPr>
                <w:rFonts w:hint="eastAsia" w:ascii="宋体"/>
                <w:bCs/>
                <w:lang w:val="en-US" w:eastAsia="zh-CN"/>
              </w:rPr>
            </w:pPr>
            <w:r>
              <w:rPr>
                <w:rFonts w:hint="eastAsia" w:ascii="宋体"/>
                <w:bCs/>
                <w:lang w:val="en-US" w:eastAsia="zh-CN"/>
              </w:rPr>
              <w:t>到期未还的政府借款额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77" w:name="orgPutIntolast3year"/>
            <w:bookmarkEnd w:id="77"/>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78" w:name="orgPutIntolast2year"/>
            <w:bookmarkEnd w:id="7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bookmarkStart w:id="79" w:name="orgQuarterPutIntolastYear"/>
            <w:bookmarkEnd w:id="79"/>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80" w:name="firsthalforgQuarterPutIntolastYear"/>
      </w:tr>
      <w:bookmarkEnd w:id="80"/>
    </w:tbl>
    <w:p>
      <w:pPr>
        <w:spacing w:line="480" w:lineRule="auto"/>
        <w:jc w:val="left"/>
        <w:rPr>
          <w:rFonts w:hint="eastAsia"/>
          <w:b/>
          <w:sz w:val="24"/>
          <w:szCs w:val="24"/>
        </w:rPr>
      </w:pPr>
      <w:r>
        <w:rPr>
          <w:rFonts w:hint="eastAsia"/>
          <w:b/>
          <w:sz w:val="24"/>
          <w:szCs w:val="24"/>
          <w:lang w:eastAsia="zh-CN"/>
        </w:rPr>
        <w:t>四、</w:t>
      </w:r>
      <w:r>
        <w:rPr>
          <w:rFonts w:hint="eastAsia"/>
          <w:b/>
          <w:sz w:val="24"/>
          <w:szCs w:val="24"/>
        </w:rPr>
        <w:t>本事项资助</w:t>
      </w:r>
      <w:r>
        <w:rPr>
          <w:rFonts w:hint="eastAsia"/>
          <w:b/>
          <w:sz w:val="24"/>
          <w:szCs w:val="24"/>
          <w:lang w:val="en-US" w:eastAsia="zh-CN"/>
        </w:rPr>
        <w:t>/奖励</w:t>
      </w:r>
      <w:r>
        <w:rPr>
          <w:rFonts w:hint="eastAsia"/>
          <w:b/>
          <w:sz w:val="24"/>
          <w:szCs w:val="24"/>
        </w:rPr>
        <w:t>概况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2" w:type="dxa"/>
          <w:left w:w="108" w:type="dxa"/>
          <w:bottom w:w="57" w:type="dxa"/>
          <w:right w:w="108" w:type="dxa"/>
        </w:tblCellMar>
      </w:tblPr>
      <w:tblGrid>
        <w:gridCol w:w="3580"/>
        <w:gridCol w:w="2482"/>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2" w:type="dxa"/>
            <w:left w:w="108" w:type="dxa"/>
            <w:bottom w:w="57" w:type="dxa"/>
            <w:right w:w="108" w:type="dxa"/>
          </w:tblCellMar>
        </w:tblPrEx>
        <w:tc>
          <w:tcPr>
            <w:tcW w:w="8720" w:type="dxa"/>
            <w:gridSpan w:val="3"/>
            <w:noWrap w:val="0"/>
            <w:vAlign w:val="top"/>
          </w:tcPr>
          <w:p>
            <w:pPr>
              <w:spacing w:line="0" w:lineRule="atLeast"/>
              <w:jc w:val="center"/>
              <w:rPr>
                <w:rFonts w:hint="eastAsia"/>
                <w:b/>
                <w:sz w:val="24"/>
                <w:szCs w:val="24"/>
              </w:rPr>
            </w:pPr>
            <w:r>
              <w:rPr>
                <w:rFonts w:hint="eastAsia"/>
                <w:b/>
              </w:rPr>
              <w:t>近三年本事项</w:t>
            </w:r>
            <w:r>
              <w:rPr>
                <w:rFonts w:hint="eastAsia"/>
                <w:b/>
                <w:lang w:eastAsia="zh-CN"/>
              </w:rPr>
              <w:t>所获</w:t>
            </w:r>
            <w:r>
              <w:rPr>
                <w:rFonts w:hint="eastAsia"/>
                <w:b/>
              </w:rPr>
              <w:t>资助/奖励概况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sz w:val="24"/>
                <w:szCs w:val="24"/>
              </w:rPr>
            </w:pPr>
            <w:r>
              <w:rPr>
                <w:rFonts w:hint="eastAsia"/>
                <w:szCs w:val="21"/>
              </w:rPr>
              <w:t>项目名称</w:t>
            </w:r>
          </w:p>
        </w:tc>
        <w:tc>
          <w:tcPr>
            <w:tcW w:w="2482" w:type="dxa"/>
            <w:noWrap w:val="0"/>
            <w:vAlign w:val="center"/>
          </w:tcPr>
          <w:p>
            <w:pPr>
              <w:spacing w:line="0" w:lineRule="atLeast"/>
              <w:jc w:val="center"/>
              <w:rPr>
                <w:rFonts w:hint="eastAsia"/>
                <w:sz w:val="24"/>
                <w:szCs w:val="24"/>
              </w:rPr>
            </w:pPr>
            <w:r>
              <w:rPr>
                <w:rFonts w:hint="eastAsia"/>
                <w:szCs w:val="21"/>
              </w:rPr>
              <w:t>获得资助/奖励时间（年）</w:t>
            </w:r>
          </w:p>
        </w:tc>
        <w:tc>
          <w:tcPr>
            <w:tcW w:w="2658" w:type="dxa"/>
            <w:noWrap w:val="0"/>
            <w:vAlign w:val="center"/>
          </w:tcPr>
          <w:p>
            <w:pPr>
              <w:spacing w:line="0" w:lineRule="atLeast"/>
              <w:jc w:val="center"/>
              <w:rPr>
                <w:rFonts w:hint="eastAsia"/>
                <w:szCs w:val="21"/>
              </w:rPr>
            </w:pPr>
            <w:r>
              <w:rPr>
                <w:rFonts w:hint="eastAsia"/>
                <w:szCs w:val="21"/>
              </w:rPr>
              <w:t>资助/奖励金额（元）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kern w:val="2"/>
                <w:sz w:val="21"/>
                <w:szCs w:val="21"/>
                <w:lang w:val="en-US" w:eastAsia="zh-CN" w:bidi="ar-SA"/>
              </w:rPr>
            </w:pPr>
            <w:r>
              <w:rPr>
                <w:rFonts w:hint="eastAsia" w:ascii="宋体" w:hAnsi="宋体"/>
                <w:color w:val="FF0000"/>
                <w:szCs w:val="21"/>
              </w:rPr>
              <w:t>××××</w:t>
            </w:r>
          </w:p>
        </w:tc>
        <w:tc>
          <w:tcPr>
            <w:tcW w:w="2482" w:type="dxa"/>
            <w:noWrap w:val="0"/>
            <w:vAlign w:val="center"/>
          </w:tcPr>
          <w:p>
            <w:pPr>
              <w:spacing w:line="0" w:lineRule="atLeast"/>
              <w:jc w:val="center"/>
              <w:rPr>
                <w:rFonts w:hint="eastAsia"/>
                <w:szCs w:val="21"/>
              </w:rPr>
            </w:pPr>
            <w:r>
              <w:rPr>
                <w:rFonts w:hint="eastAsia" w:ascii="宋体" w:hAnsi="宋体"/>
                <w:color w:val="FF0000"/>
                <w:szCs w:val="21"/>
              </w:rPr>
              <w:t>××××</w:t>
            </w:r>
          </w:p>
        </w:tc>
        <w:tc>
          <w:tcPr>
            <w:tcW w:w="2658" w:type="dxa"/>
            <w:noWrap w:val="0"/>
            <w:vAlign w:val="center"/>
          </w:tcPr>
          <w:p>
            <w:pPr>
              <w:spacing w:line="0" w:lineRule="atLeast"/>
              <w:jc w:val="center"/>
              <w:rPr>
                <w:rFonts w:hint="eastAsia"/>
                <w:szCs w:val="21"/>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80" w:type="dxa"/>
            <w:noWrap w:val="0"/>
            <w:vAlign w:val="center"/>
          </w:tcPr>
          <w:p>
            <w:pPr>
              <w:spacing w:line="0" w:lineRule="atLeast"/>
              <w:jc w:val="center"/>
              <w:rPr>
                <w:rFonts w:hint="eastAsia"/>
                <w:kern w:val="2"/>
                <w:sz w:val="21"/>
                <w:szCs w:val="21"/>
                <w:lang w:val="en-US" w:eastAsia="zh-CN" w:bidi="ar-SA"/>
              </w:rPr>
            </w:pPr>
            <w:r>
              <w:rPr>
                <w:rFonts w:hint="eastAsia" w:ascii="宋体" w:hAnsi="宋体"/>
                <w:color w:val="FF0000"/>
                <w:szCs w:val="21"/>
              </w:rPr>
              <w:t>××××</w:t>
            </w:r>
          </w:p>
        </w:tc>
        <w:tc>
          <w:tcPr>
            <w:tcW w:w="2482" w:type="dxa"/>
            <w:noWrap w:val="0"/>
            <w:vAlign w:val="center"/>
          </w:tcPr>
          <w:p>
            <w:pPr>
              <w:spacing w:line="0" w:lineRule="atLeast"/>
              <w:jc w:val="center"/>
              <w:rPr>
                <w:rFonts w:hint="eastAsia"/>
                <w:szCs w:val="21"/>
              </w:rPr>
            </w:pPr>
            <w:r>
              <w:rPr>
                <w:rFonts w:hint="eastAsia" w:ascii="宋体" w:hAnsi="宋体"/>
                <w:color w:val="FF0000"/>
                <w:szCs w:val="21"/>
              </w:rPr>
              <w:t>××××</w:t>
            </w:r>
          </w:p>
        </w:tc>
        <w:tc>
          <w:tcPr>
            <w:tcW w:w="2658" w:type="dxa"/>
            <w:noWrap w:val="0"/>
            <w:vAlign w:val="center"/>
          </w:tcPr>
          <w:p>
            <w:pPr>
              <w:spacing w:line="0" w:lineRule="atLeast"/>
              <w:jc w:val="center"/>
              <w:rPr>
                <w:rFonts w:hint="eastAsia"/>
                <w:szCs w:val="21"/>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2" w:type="dxa"/>
            <w:left w:w="108" w:type="dxa"/>
            <w:bottom w:w="57" w:type="dxa"/>
            <w:right w:w="108" w:type="dxa"/>
          </w:tblCellMar>
        </w:tblPrEx>
        <w:trPr>
          <w:trHeight w:val="420" w:hRule="atLeast"/>
        </w:trPr>
        <w:tc>
          <w:tcPr>
            <w:tcW w:w="3580" w:type="dxa"/>
            <w:noWrap w:val="0"/>
            <w:vAlign w:val="center"/>
          </w:tcPr>
          <w:p>
            <w:pPr>
              <w:spacing w:line="0" w:lineRule="atLeast"/>
              <w:jc w:val="center"/>
              <w:rPr>
                <w:rFonts w:hint="eastAsia"/>
                <w:kern w:val="2"/>
                <w:sz w:val="21"/>
                <w:szCs w:val="21"/>
                <w:lang w:val="en-US" w:eastAsia="zh-CN" w:bidi="ar-SA"/>
              </w:rPr>
            </w:pPr>
            <w:r>
              <w:rPr>
                <w:rFonts w:hint="eastAsia" w:ascii="宋体" w:hAnsi="宋体"/>
                <w:color w:val="FF0000"/>
                <w:szCs w:val="21"/>
              </w:rPr>
              <w:t>××××</w:t>
            </w:r>
          </w:p>
        </w:tc>
        <w:tc>
          <w:tcPr>
            <w:tcW w:w="2482" w:type="dxa"/>
            <w:noWrap w:val="0"/>
            <w:vAlign w:val="center"/>
          </w:tcPr>
          <w:p>
            <w:pPr>
              <w:spacing w:line="0" w:lineRule="atLeast"/>
              <w:jc w:val="center"/>
              <w:rPr>
                <w:rFonts w:hint="eastAsia"/>
                <w:szCs w:val="21"/>
              </w:rPr>
            </w:pPr>
            <w:r>
              <w:rPr>
                <w:rFonts w:hint="eastAsia" w:ascii="宋体" w:hAnsi="宋体"/>
                <w:color w:val="FF0000"/>
                <w:szCs w:val="21"/>
              </w:rPr>
              <w:t>××××</w:t>
            </w:r>
          </w:p>
        </w:tc>
        <w:tc>
          <w:tcPr>
            <w:tcW w:w="2658" w:type="dxa"/>
            <w:noWrap w:val="0"/>
            <w:vAlign w:val="center"/>
          </w:tcPr>
          <w:p>
            <w:pPr>
              <w:spacing w:line="0" w:lineRule="atLeast"/>
              <w:jc w:val="center"/>
              <w:rPr>
                <w:rFonts w:hint="eastAsia"/>
                <w:szCs w:val="21"/>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bl>
    <w:p>
      <w:pPr>
        <w:spacing w:line="480" w:lineRule="auto"/>
        <w:jc w:val="left"/>
        <w:rPr>
          <w:rFonts w:hint="eastAsia"/>
          <w:b/>
          <w:sz w:val="24"/>
          <w:szCs w:val="24"/>
        </w:rPr>
      </w:pPr>
    </w:p>
    <w:p>
      <w:pPr>
        <w:spacing w:line="480" w:lineRule="auto"/>
        <w:jc w:val="left"/>
        <w:rPr>
          <w:rFonts w:hint="eastAsia" w:ascii="宋体" w:hAnsi="宋体"/>
          <w:b/>
          <w:sz w:val="24"/>
          <w:szCs w:val="24"/>
        </w:rPr>
      </w:pPr>
      <w:r>
        <w:rPr>
          <w:rFonts w:hint="eastAsia"/>
          <w:b/>
          <w:sz w:val="24"/>
          <w:szCs w:val="24"/>
        </w:rPr>
        <w:t>五</w:t>
      </w:r>
      <w:r>
        <w:rPr>
          <w:rFonts w:hint="eastAsia"/>
          <w:sz w:val="24"/>
          <w:szCs w:val="24"/>
        </w:rPr>
        <w:t>、</w:t>
      </w:r>
      <w:r>
        <w:rPr>
          <w:rFonts w:hint="eastAsia" w:ascii="宋体" w:hAnsi="宋体"/>
          <w:b/>
          <w:sz w:val="24"/>
          <w:szCs w:val="24"/>
        </w:rPr>
        <w:t>本事项资助申请表</w:t>
      </w:r>
    </w:p>
    <w:tbl>
      <w:tblPr>
        <w:tblStyle w:val="8"/>
        <w:tblW w:w="8736" w:type="dxa"/>
        <w:jc w:val="center"/>
        <w:tblLayout w:type="fixed"/>
        <w:tblCellMar>
          <w:top w:w="0" w:type="dxa"/>
          <w:left w:w="0" w:type="dxa"/>
          <w:bottom w:w="0" w:type="dxa"/>
          <w:right w:w="0" w:type="dxa"/>
        </w:tblCellMar>
      </w:tblPr>
      <w:tblGrid>
        <w:gridCol w:w="1580"/>
        <w:gridCol w:w="3356"/>
        <w:gridCol w:w="1417"/>
        <w:gridCol w:w="2383"/>
      </w:tblGrid>
      <w:tr>
        <w:tblPrEx>
          <w:tblCellMar>
            <w:top w:w="0" w:type="dxa"/>
            <w:left w:w="0" w:type="dxa"/>
            <w:bottom w:w="0" w:type="dxa"/>
            <w:right w:w="0" w:type="dxa"/>
          </w:tblCellMar>
        </w:tblPrEx>
        <w:trPr>
          <w:trHeight w:val="624" w:hRule="atLeast"/>
          <w:jc w:val="center"/>
        </w:trPr>
        <w:tc>
          <w:tcPr>
            <w:tcW w:w="8736"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left"/>
              <w:rPr>
                <w:rFonts w:ascii="宋体" w:hAnsi="宋体" w:cs="宋体"/>
                <w:color w:val="000000"/>
                <w:kern w:val="0"/>
                <w:sz w:val="22"/>
              </w:rPr>
            </w:pPr>
            <w:r>
              <w:rPr>
                <w:rFonts w:ascii="宋体" w:hAnsi="宋体" w:cs="宋体"/>
                <w:color w:val="000000"/>
                <w:kern w:val="0"/>
                <w:sz w:val="22"/>
              </w:rPr>
              <w:t>拨款银行账户信息（请准确填写，避免填写错误导致无法拨款到账）</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000000"/>
                <w:kern w:val="0"/>
                <w:sz w:val="22"/>
              </w:rPr>
            </w:pPr>
            <w:r>
              <w:rPr>
                <w:rFonts w:hint="eastAsia" w:ascii="宋体" w:hAnsi="宋体" w:cs="宋体"/>
                <w:color w:val="000000"/>
                <w:kern w:val="0"/>
                <w:sz w:val="22"/>
                <w:lang w:eastAsia="zh-CN"/>
              </w:rPr>
              <w:t>单位全</w:t>
            </w:r>
            <w:r>
              <w:rPr>
                <w:rFonts w:hint="eastAsia" w:ascii="宋体" w:hAnsi="宋体" w:cs="宋体"/>
                <w:color w:val="000000"/>
                <w:kern w:val="0"/>
                <w:sz w:val="22"/>
              </w:rPr>
              <w:t>称</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ascii="宋体" w:hAnsi="宋体" w:cs="宋体"/>
                <w:color w:val="000000"/>
                <w:kern w:val="0"/>
                <w:sz w:val="22"/>
              </w:rPr>
            </w:pPr>
            <w:bookmarkStart w:id="81" w:name="Company_Name"/>
            <w:bookmarkEnd w:id="81"/>
            <w:r>
              <w:rPr>
                <w:rFonts w:hint="eastAsia" w:ascii="宋体" w:hAnsi="宋体"/>
                <w:color w:val="FF0000"/>
                <w:szCs w:val="21"/>
              </w:rPr>
              <w:t>××××××××××××</w:t>
            </w:r>
          </w:p>
        </w:tc>
      </w:tr>
      <w:tr>
        <w:tblPrEx>
          <w:tblCellMar>
            <w:top w:w="0" w:type="dxa"/>
            <w:left w:w="0" w:type="dxa"/>
            <w:bottom w:w="0" w:type="dxa"/>
            <w:right w:w="0" w:type="dxa"/>
          </w:tblCellMar>
        </w:tblPrEx>
        <w:trPr>
          <w:trHeight w:val="624" w:hRule="atLeast"/>
          <w:jc w:val="center"/>
        </w:trPr>
        <w:tc>
          <w:tcPr>
            <w:tcW w:w="1580"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000000"/>
                <w:kern w:val="0"/>
                <w:sz w:val="22"/>
              </w:rPr>
            </w:pPr>
            <w:r>
              <w:rPr>
                <w:rFonts w:hint="eastAsia" w:ascii="宋体" w:hAnsi="宋体" w:cs="宋体"/>
                <w:color w:val="000000"/>
                <w:kern w:val="0"/>
                <w:sz w:val="22"/>
              </w:rPr>
              <w:t>开户</w:t>
            </w:r>
            <w:r>
              <w:rPr>
                <w:rFonts w:hint="eastAsia" w:ascii="宋体" w:hAnsi="宋体" w:cs="宋体"/>
                <w:color w:val="000000"/>
                <w:kern w:val="0"/>
                <w:sz w:val="22"/>
              </w:rPr>
              <w:br w:type="textWrapping"/>
            </w:r>
            <w:r>
              <w:rPr>
                <w:rFonts w:hint="eastAsia" w:ascii="宋体" w:hAnsi="宋体" w:cs="宋体"/>
                <w:color w:val="000000"/>
                <w:kern w:val="0"/>
                <w:sz w:val="22"/>
              </w:rPr>
              <w:t>银行名称</w:t>
            </w:r>
          </w:p>
        </w:tc>
        <w:tc>
          <w:tcPr>
            <w:tcW w:w="3356" w:type="dxa"/>
            <w:tcBorders>
              <w:top w:val="single" w:color="auto" w:sz="4" w:space="0"/>
              <w:left w:val="nil"/>
              <w:bottom w:val="single" w:color="auto" w:sz="4" w:space="0"/>
              <w:right w:val="single" w:color="000000" w:sz="4" w:space="0"/>
            </w:tcBorders>
            <w:noWrap w:val="0"/>
            <w:tcMar>
              <w:left w:w="57" w:type="dxa"/>
            </w:tcMar>
            <w:vAlign w:val="center"/>
          </w:tcPr>
          <w:p>
            <w:pPr>
              <w:widowControl/>
              <w:jc w:val="left"/>
              <w:rPr>
                <w:rFonts w:ascii="宋体" w:hAnsi="宋体" w:cs="宋体"/>
                <w:color w:val="000000"/>
                <w:kern w:val="0"/>
                <w:sz w:val="20"/>
                <w:szCs w:val="20"/>
              </w:rPr>
            </w:pPr>
            <w:bookmarkStart w:id="82" w:name="departmentBankName"/>
            <w:r>
              <w:rPr>
                <w:rFonts w:hint="eastAsia" w:ascii="宋体" w:hAnsi="宋体" w:cs="宋体"/>
                <w:color w:val="FF0000"/>
                <w:kern w:val="0"/>
                <w:sz w:val="20"/>
                <w:szCs w:val="20"/>
              </w:rPr>
              <w:t>(请规范填写,如“××银行深圳××支行（或营业部）”）</w:t>
            </w:r>
            <w:bookmarkEnd w:id="82"/>
          </w:p>
        </w:tc>
        <w:tc>
          <w:tcPr>
            <w:tcW w:w="1417" w:type="dxa"/>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000000"/>
                <w:kern w:val="0"/>
                <w:sz w:val="22"/>
              </w:rPr>
            </w:pPr>
            <w:r>
              <w:rPr>
                <w:rFonts w:hint="eastAsia" w:ascii="宋体" w:hAnsi="宋体" w:cs="宋体"/>
                <w:color w:val="000000"/>
                <w:kern w:val="0"/>
                <w:sz w:val="22"/>
              </w:rPr>
              <w:t>开户</w:t>
            </w:r>
            <w:r>
              <w:rPr>
                <w:rFonts w:hint="eastAsia" w:ascii="宋体" w:hAnsi="宋体" w:cs="宋体"/>
                <w:color w:val="000000"/>
                <w:kern w:val="0"/>
                <w:sz w:val="22"/>
              </w:rPr>
              <w:br w:type="textWrapping"/>
            </w:r>
            <w:r>
              <w:rPr>
                <w:rFonts w:hint="eastAsia" w:ascii="宋体" w:hAnsi="宋体" w:cs="宋体"/>
                <w:color w:val="000000"/>
                <w:kern w:val="0"/>
                <w:sz w:val="22"/>
              </w:rPr>
              <w:t>银行账号</w:t>
            </w:r>
          </w:p>
        </w:tc>
        <w:tc>
          <w:tcPr>
            <w:tcW w:w="2383" w:type="dxa"/>
            <w:tcBorders>
              <w:top w:val="nil"/>
              <w:left w:val="nil"/>
              <w:bottom w:val="single" w:color="auto" w:sz="4" w:space="0"/>
              <w:right w:val="single" w:color="auto" w:sz="4" w:space="0"/>
            </w:tcBorders>
            <w:noWrap w:val="0"/>
            <w:tcMar>
              <w:left w:w="57" w:type="dxa"/>
            </w:tcMar>
            <w:vAlign w:val="center"/>
          </w:tcPr>
          <w:p>
            <w:pPr>
              <w:widowControl/>
              <w:jc w:val="left"/>
              <w:rPr>
                <w:rFonts w:ascii="宋体" w:hAnsi="宋体" w:cs="宋体"/>
                <w:color w:val="000000"/>
                <w:kern w:val="0"/>
                <w:sz w:val="20"/>
                <w:szCs w:val="20"/>
              </w:rPr>
            </w:pPr>
            <w:bookmarkStart w:id="83" w:name="departmentBnakAccount"/>
            <w:r>
              <w:rPr>
                <w:rFonts w:hint="eastAsia" w:ascii="宋体" w:hAnsi="宋体" w:cs="宋体"/>
                <w:color w:val="FF0000"/>
                <w:kern w:val="0"/>
                <w:sz w:val="20"/>
                <w:szCs w:val="20"/>
              </w:rPr>
              <w:t>(请填写人民币账户)</w:t>
            </w:r>
            <w:bookmarkEnd w:id="83"/>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申报投入金额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FF0000"/>
                <w:kern w:val="0"/>
                <w:sz w:val="22"/>
                <w:szCs w:val="22"/>
                <w:lang w:val="en-US" w:eastAsia="zh-CN" w:bidi="ar-SA"/>
              </w:rPr>
            </w:pPr>
            <w:r>
              <w:rPr>
                <w:rFonts w:hint="eastAsia" w:ascii="宋体" w:hAnsi="宋体" w:cs="宋体"/>
                <w:color w:val="FF0000"/>
                <w:kern w:val="0"/>
                <w:sz w:val="22"/>
                <w:lang w:val="en-US" w:eastAsia="zh-CN"/>
              </w:rPr>
              <w:t xml:space="preserve"> </w:t>
            </w: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cs="宋体"/>
                <w:color w:val="000000"/>
                <w:kern w:val="0"/>
                <w:szCs w:val="21"/>
              </w:rPr>
            </w:pPr>
            <w:r>
              <w:rPr>
                <w:rFonts w:hint="eastAsia" w:ascii="宋体" w:hAnsi="宋体" w:cs="宋体"/>
                <w:color w:val="000000"/>
                <w:kern w:val="0"/>
                <w:szCs w:val="21"/>
              </w:rPr>
              <w:t>申请资助</w:t>
            </w:r>
            <w:r>
              <w:rPr>
                <w:rFonts w:hint="eastAsia" w:ascii="宋体" w:hAnsi="宋体" w:cs="宋体"/>
                <w:color w:val="000000"/>
                <w:kern w:val="0"/>
                <w:szCs w:val="21"/>
                <w:lang w:eastAsia="zh-CN"/>
              </w:rPr>
              <w:t>金</w:t>
            </w:r>
            <w:r>
              <w:rPr>
                <w:rFonts w:hint="eastAsia" w:ascii="宋体" w:hAnsi="宋体" w:cs="宋体"/>
                <w:color w:val="000000"/>
                <w:kern w:val="0"/>
                <w:szCs w:val="21"/>
              </w:rPr>
              <w:t>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FF0000"/>
                <w:kern w:val="0"/>
                <w:sz w:val="22"/>
                <w:szCs w:val="22"/>
                <w:lang w:val="en-US" w:eastAsia="zh-CN" w:bidi="ar-SA"/>
              </w:rPr>
            </w:pPr>
            <w:bookmarkStart w:id="84" w:name="xmzje"/>
            <w:bookmarkEnd w:id="84"/>
            <w:r>
              <w:rPr>
                <w:rFonts w:hint="eastAsia" w:ascii="宋体" w:hAnsi="宋体"/>
                <w:color w:val="FF0000"/>
                <w:szCs w:val="21"/>
              </w:rPr>
              <w:t>×××</w:t>
            </w:r>
            <w:r>
              <w:rPr>
                <w:rFonts w:hint="eastAsia" w:ascii="宋体" w:hAnsi="宋体" w:cs="宋体"/>
                <w:color w:val="FF0000"/>
                <w:kern w:val="0"/>
                <w:sz w:val="22"/>
                <w:lang w:eastAsia="zh-CN"/>
              </w:rPr>
              <w:t>（以万元为单位，</w:t>
            </w:r>
            <w:r>
              <w:rPr>
                <w:rFonts w:hint="eastAsia" w:ascii="宋体" w:hAnsi="宋体" w:cs="宋体"/>
                <w:color w:val="FF0000"/>
                <w:kern w:val="0"/>
                <w:sz w:val="22"/>
                <w:lang w:val="en-US" w:eastAsia="zh-CN"/>
              </w:rPr>
              <w:t>舍尾取整</w:t>
            </w:r>
            <w:r>
              <w:rPr>
                <w:rFonts w:hint="eastAsia" w:ascii="宋体" w:hAnsi="宋体" w:cs="宋体"/>
                <w:color w:val="FF0000"/>
                <w:kern w:val="0"/>
                <w:sz w:val="22"/>
                <w:lang w:eastAsia="zh-CN"/>
              </w:rPr>
              <w:t>）</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b/>
          <w:sz w:val="24"/>
          <w:szCs w:val="24"/>
          <w:lang w:eastAsia="zh-CN"/>
        </w:rPr>
      </w:pPr>
    </w:p>
    <w:p>
      <w:pPr>
        <w:pStyle w:val="3"/>
        <w:rPr>
          <w:rFonts w:hint="eastAsia"/>
          <w:b/>
          <w:sz w:val="24"/>
          <w:szCs w:val="24"/>
          <w:lang w:eastAsia="zh-CN"/>
        </w:rPr>
      </w:pPr>
    </w:p>
    <w:p>
      <w:pPr>
        <w:pStyle w:val="3"/>
        <w:rPr>
          <w:rFonts w:hint="eastAsia"/>
          <w:b/>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Cs w:val="21"/>
          <w:lang w:val="en-US"/>
        </w:rPr>
        <w:sectPr>
          <w:headerReference r:id="rId3" w:type="default"/>
          <w:footerReference r:id="rId4" w:type="default"/>
          <w:pgSz w:w="11906" w:h="16838"/>
          <w:pgMar w:top="1814" w:right="1474" w:bottom="1814" w:left="1474" w:header="851" w:footer="1134" w:gutter="0"/>
          <w:pgBorders>
            <w:top w:val="none" w:sz="0" w:space="0"/>
            <w:left w:val="none" w:sz="0" w:space="0"/>
            <w:bottom w:val="none" w:sz="0" w:space="0"/>
            <w:right w:val="none" w:sz="0" w:space="0"/>
          </w:pgBorders>
          <w:pgNumType w:fmt="decimal"/>
          <w:cols w:space="720" w:num="1"/>
          <w:docGrid w:type="lines" w:linePitch="573" w:charSpace="0"/>
        </w:sectPr>
      </w:pPr>
      <w:bookmarkStart w:id="85" w:name="helpItem"/>
      <w:bookmarkEnd w:id="85"/>
    </w:p>
    <w:p>
      <w:pPr>
        <w:spacing w:line="480" w:lineRule="auto"/>
        <w:jc w:val="left"/>
        <w:rPr>
          <w:rFonts w:hint="default" w:ascii="宋体" w:hAnsi="宋体" w:eastAsia="宋体" w:cs="宋体"/>
          <w:b w:val="0"/>
          <w:bCs/>
          <w:color w:val="auto"/>
          <w:sz w:val="21"/>
          <w:szCs w:val="21"/>
          <w:lang w:val="en-US" w:eastAsia="zh-CN"/>
        </w:rPr>
      </w:pPr>
      <w:r>
        <w:rPr>
          <w:rFonts w:hint="default" w:ascii="宋体" w:hAnsi="宋体" w:cs="Times New Roman"/>
          <w:b/>
          <w:sz w:val="24"/>
          <w:szCs w:val="24"/>
          <w:lang w:eastAsia="zh-CN"/>
        </w:rPr>
        <w:t>六</w:t>
      </w:r>
      <w:r>
        <w:rPr>
          <w:rFonts w:hint="eastAsia" w:ascii="宋体" w:hAnsi="宋体" w:eastAsia="宋体" w:cs="Times New Roman"/>
          <w:b/>
          <w:sz w:val="24"/>
          <w:szCs w:val="24"/>
          <w:lang w:val="en-US" w:eastAsia="zh-CN"/>
        </w:rPr>
        <w:t>、</w:t>
      </w:r>
      <w:r>
        <w:rPr>
          <w:rFonts w:hint="default" w:ascii="宋体" w:hAnsi="宋体" w:cs="Times New Roman"/>
          <w:b/>
          <w:sz w:val="24"/>
          <w:szCs w:val="24"/>
          <w:lang w:eastAsia="zh-CN"/>
        </w:rPr>
        <w:t>项目部分</w:t>
      </w:r>
      <w:bookmarkStart w:id="86" w:name="SBTS1"/>
      <w:bookmarkEnd w:id="86"/>
    </w:p>
    <w:tbl>
      <w:tblPr>
        <w:tblStyle w:val="8"/>
        <w:tblW w:w="1367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7"/>
        <w:gridCol w:w="1275"/>
        <w:gridCol w:w="1433"/>
        <w:gridCol w:w="1350"/>
        <w:gridCol w:w="2817"/>
        <w:gridCol w:w="1200"/>
        <w:gridCol w:w="1300"/>
        <w:gridCol w:w="1967"/>
        <w:gridCol w:w="18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jc w:val="center"/>
        </w:trPr>
        <w:tc>
          <w:tcPr>
            <w:tcW w:w="4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申报主体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名称</w:t>
            </w:r>
          </w:p>
        </w:tc>
        <w:tc>
          <w:tcPr>
            <w:tcW w:w="143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重大商业项目名称</w:t>
            </w:r>
          </w:p>
        </w:tc>
        <w:tc>
          <w:tcPr>
            <w:tcW w:w="135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sz w:val="21"/>
                <w:szCs w:val="21"/>
                <w:lang w:eastAsia="zh-CN"/>
              </w:rPr>
            </w:pPr>
            <w:r>
              <w:rPr>
                <w:rFonts w:hint="eastAsia" w:ascii="黑体" w:hAnsi="黑体" w:eastAsia="黑体" w:cs="黑体"/>
                <w:b w:val="0"/>
                <w:bCs/>
                <w:sz w:val="21"/>
                <w:szCs w:val="21"/>
                <w:lang w:val="en-US" w:eastAsia="zh-CN"/>
              </w:rPr>
              <w:t>消费券发放平台</w:t>
            </w:r>
            <w:r>
              <w:rPr>
                <w:rFonts w:hint="default" w:ascii="黑体" w:hAnsi="黑体" w:eastAsia="黑体" w:cs="黑体"/>
                <w:b w:val="0"/>
                <w:bCs/>
                <w:sz w:val="21"/>
                <w:szCs w:val="21"/>
                <w:lang w:eastAsia="zh-CN"/>
              </w:rPr>
              <w:t>名称</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sz w:val="21"/>
                <w:szCs w:val="21"/>
                <w:lang w:eastAsia="zh-CN"/>
              </w:rPr>
            </w:pPr>
            <w:r>
              <w:rPr>
                <w:rFonts w:hint="eastAsia" w:ascii="黑体" w:hAnsi="黑体" w:eastAsia="黑体" w:cs="黑体"/>
                <w:b w:val="0"/>
                <w:bCs/>
                <w:sz w:val="21"/>
                <w:szCs w:val="21"/>
                <w:lang w:val="en-US" w:eastAsia="zh-CN"/>
              </w:rPr>
              <w:t>消费券类型</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参</w:t>
            </w:r>
            <w:r>
              <w:rPr>
                <w:rFonts w:hint="eastAsia" w:ascii="黑体" w:hAnsi="黑体" w:eastAsia="黑体" w:cs="黑体"/>
                <w:b w:val="0"/>
                <w:bCs/>
                <w:sz w:val="21"/>
                <w:szCs w:val="21"/>
                <w:lang w:eastAsia="zh-CN"/>
              </w:rPr>
              <w:t>与门店</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总</w:t>
            </w:r>
            <w:r>
              <w:rPr>
                <w:rFonts w:hint="eastAsia" w:ascii="黑体" w:hAnsi="黑体" w:eastAsia="黑体" w:cs="黑体"/>
                <w:b w:val="0"/>
                <w:bCs/>
                <w:sz w:val="21"/>
                <w:szCs w:val="21"/>
              </w:rPr>
              <w:t>数</w:t>
            </w:r>
            <w:r>
              <w:rPr>
                <w:rFonts w:hint="eastAsia" w:ascii="黑体" w:hAnsi="黑体" w:eastAsia="黑体" w:cs="黑体"/>
                <w:b w:val="0"/>
                <w:bCs/>
                <w:sz w:val="21"/>
                <w:szCs w:val="21"/>
                <w:lang w:eastAsia="zh-CN"/>
              </w:rPr>
              <w:t>（</w:t>
            </w:r>
            <w:r>
              <w:rPr>
                <w:rFonts w:hint="eastAsia" w:ascii="黑体" w:hAnsi="黑体" w:eastAsia="黑体" w:cs="黑体"/>
                <w:b w:val="0"/>
                <w:bCs/>
                <w:sz w:val="21"/>
                <w:szCs w:val="21"/>
                <w:lang w:val="en-US" w:eastAsia="zh-CN"/>
              </w:rPr>
              <w:t>家</w:t>
            </w:r>
            <w:r>
              <w:rPr>
                <w:rFonts w:hint="eastAsia" w:ascii="黑体" w:hAnsi="黑体" w:eastAsia="黑体" w:cs="黑体"/>
                <w:b w:val="0"/>
                <w:bCs/>
                <w:sz w:val="21"/>
                <w:szCs w:val="21"/>
                <w:lang w:eastAsia="zh-CN"/>
              </w:rPr>
              <w:t>）</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使用</w:t>
            </w:r>
            <w:r>
              <w:rPr>
                <w:rFonts w:hint="eastAsia" w:ascii="黑体" w:hAnsi="黑体" w:eastAsia="黑体" w:cs="黑体"/>
                <w:b w:val="0"/>
                <w:bCs/>
                <w:sz w:val="21"/>
                <w:szCs w:val="21"/>
                <w:lang w:eastAsia="zh-CN"/>
              </w:rPr>
              <w:t>消费</w:t>
            </w:r>
            <w:r>
              <w:rPr>
                <w:rFonts w:hint="eastAsia" w:ascii="黑体" w:hAnsi="黑体" w:eastAsia="黑体" w:cs="黑体"/>
                <w:b w:val="0"/>
                <w:bCs/>
                <w:sz w:val="21"/>
                <w:szCs w:val="21"/>
                <w:lang w:val="en-US" w:eastAsia="zh-CN"/>
              </w:rPr>
              <w:t>券单</w:t>
            </w:r>
            <w:r>
              <w:rPr>
                <w:rFonts w:hint="eastAsia" w:ascii="黑体" w:hAnsi="黑体" w:eastAsia="黑体" w:cs="黑体"/>
                <w:b w:val="0"/>
                <w:bCs/>
                <w:sz w:val="21"/>
                <w:szCs w:val="21"/>
              </w:rPr>
              <w:t>数</w:t>
            </w: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使用</w:t>
            </w:r>
            <w:r>
              <w:rPr>
                <w:rFonts w:hint="eastAsia" w:ascii="黑体" w:hAnsi="黑体" w:eastAsia="黑体" w:cs="黑体"/>
                <w:b w:val="0"/>
                <w:bCs/>
                <w:sz w:val="21"/>
                <w:szCs w:val="21"/>
                <w:lang w:eastAsia="zh-CN"/>
              </w:rPr>
              <w:t>消费券</w:t>
            </w:r>
            <w:r>
              <w:rPr>
                <w:rFonts w:hint="eastAsia" w:ascii="黑体" w:hAnsi="黑体" w:eastAsia="黑体" w:cs="黑体"/>
                <w:b w:val="0"/>
                <w:bCs/>
                <w:sz w:val="21"/>
                <w:szCs w:val="21"/>
                <w:lang w:val="en-US" w:eastAsia="zh-CN"/>
              </w:rPr>
              <w:t>后实际结算总</w:t>
            </w:r>
            <w:r>
              <w:rPr>
                <w:rFonts w:hint="eastAsia" w:ascii="黑体" w:hAnsi="黑体" w:eastAsia="黑体" w:cs="黑体"/>
                <w:b w:val="0"/>
                <w:bCs/>
                <w:sz w:val="21"/>
                <w:szCs w:val="21"/>
              </w:rPr>
              <w:t>额</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w:t>
            </w:r>
            <w:r>
              <w:rPr>
                <w:rFonts w:hint="default" w:ascii="黑体" w:hAnsi="黑体" w:eastAsia="黑体" w:cs="黑体"/>
                <w:b w:val="0"/>
                <w:bCs/>
                <w:sz w:val="21"/>
                <w:szCs w:val="21"/>
              </w:rPr>
              <w:t>万</w:t>
            </w:r>
            <w:r>
              <w:rPr>
                <w:rFonts w:hint="eastAsia" w:ascii="黑体" w:hAnsi="黑体" w:eastAsia="黑体" w:cs="黑体"/>
                <w:b w:val="0"/>
                <w:bCs/>
                <w:sz w:val="21"/>
                <w:szCs w:val="21"/>
              </w:rPr>
              <w:t>元）</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申报主体消费券优惠总额（实际核销）（</w:t>
            </w:r>
            <w:r>
              <w:rPr>
                <w:rFonts w:hint="default" w:ascii="黑体" w:hAnsi="黑体" w:eastAsia="黑体" w:cs="黑体"/>
                <w:b w:val="0"/>
                <w:bCs/>
                <w:sz w:val="21"/>
                <w:szCs w:val="21"/>
                <w:lang w:eastAsia="zh-CN"/>
              </w:rPr>
              <w:t>万</w:t>
            </w:r>
            <w:r>
              <w:rPr>
                <w:rFonts w:hint="eastAsia" w:ascii="黑体" w:hAnsi="黑体" w:eastAsia="黑体" w:cs="黑体"/>
                <w:b w:val="0"/>
                <w:bCs/>
                <w:sz w:val="21"/>
                <w:szCs w:val="21"/>
                <w:lang w:eastAsia="zh-CN"/>
              </w:rPr>
              <w:t>元</w:t>
            </w:r>
            <w:r>
              <w:rPr>
                <w:rFonts w:hint="eastAsia" w:ascii="黑体" w:hAnsi="黑体" w:eastAsia="黑体" w:cs="黑体"/>
                <w:b w:val="0"/>
                <w:bCs/>
                <w:sz w:val="21"/>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447" w:type="dxa"/>
            <w:noWrap w:val="0"/>
            <w:vAlign w:val="center"/>
          </w:tcPr>
          <w:p>
            <w:pPr>
              <w:spacing w:line="24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1275" w:type="dxa"/>
            <w:noWrap w:val="0"/>
            <w:vAlign w:val="center"/>
          </w:tcPr>
          <w:p>
            <w:pPr>
              <w:spacing w:line="240" w:lineRule="exact"/>
              <w:ind w:firstLine="480"/>
              <w:rPr>
                <w:rFonts w:hint="eastAsia" w:ascii="宋体" w:hAnsi="宋体" w:eastAsia="宋体" w:cs="宋体"/>
                <w:b w:val="0"/>
                <w:bCs/>
                <w:sz w:val="21"/>
                <w:szCs w:val="21"/>
              </w:rPr>
            </w:pPr>
          </w:p>
        </w:tc>
        <w:tc>
          <w:tcPr>
            <w:tcW w:w="1433" w:type="dxa"/>
            <w:tcBorders>
              <w:right w:val="single" w:color="auto" w:sz="4" w:space="0"/>
            </w:tcBorders>
            <w:noWrap w:val="0"/>
            <w:vAlign w:val="center"/>
          </w:tcPr>
          <w:p>
            <w:pPr>
              <w:spacing w:line="240" w:lineRule="exact"/>
              <w:ind w:firstLine="480"/>
              <w:rPr>
                <w:rFonts w:hint="eastAsia" w:ascii="宋体" w:hAnsi="宋体" w:eastAsia="宋体" w:cs="宋体"/>
                <w:b w:val="0"/>
                <w:bCs/>
                <w:sz w:val="21"/>
                <w:szCs w:val="21"/>
              </w:rPr>
            </w:pPr>
          </w:p>
        </w:tc>
        <w:tc>
          <w:tcPr>
            <w:tcW w:w="1350" w:type="dxa"/>
            <w:tcBorders>
              <w:left w:val="single" w:color="auto" w:sz="4" w:space="0"/>
            </w:tcBorders>
            <w:noWrap w:val="0"/>
            <w:vAlign w:val="center"/>
          </w:tcPr>
          <w:p>
            <w:pPr>
              <w:spacing w:line="240" w:lineRule="exact"/>
              <w:rPr>
                <w:rFonts w:hint="default" w:ascii="宋体" w:hAnsi="宋体" w:eastAsia="宋体" w:cs="宋体"/>
                <w:b w:val="0"/>
                <w:bCs/>
                <w:sz w:val="21"/>
                <w:szCs w:val="21"/>
                <w:lang w:eastAsia="zh-CN"/>
              </w:rPr>
            </w:pPr>
            <w:r>
              <w:rPr>
                <w:rFonts w:hint="default" w:ascii="宋体" w:hAnsi="宋体" w:cs="宋体"/>
                <w:b w:val="0"/>
                <w:bCs/>
                <w:sz w:val="21"/>
                <w:szCs w:val="21"/>
                <w:lang w:eastAsia="zh-CN"/>
              </w:rPr>
              <w:t>如：自有平台或第三方平台</w:t>
            </w:r>
          </w:p>
        </w:tc>
        <w:tc>
          <w:tcPr>
            <w:tcW w:w="2817" w:type="dxa"/>
            <w:noWrap w:val="0"/>
            <w:vAlign w:val="center"/>
          </w:tcPr>
          <w:p>
            <w:pPr>
              <w:spacing w:line="240" w:lineRule="exact"/>
              <w:rPr>
                <w:rFonts w:hint="default" w:ascii="宋体" w:hAnsi="宋体" w:eastAsia="宋体" w:cs="宋体"/>
                <w:b w:val="0"/>
                <w:bCs/>
                <w:sz w:val="21"/>
                <w:szCs w:val="21"/>
                <w:lang w:val="en-US"/>
              </w:rPr>
            </w:pPr>
            <w:r>
              <w:rPr>
                <w:rFonts w:hint="eastAsia" w:ascii="宋体" w:hAnsi="宋体" w:cs="宋体"/>
                <w:b w:val="0"/>
                <w:bCs/>
                <w:sz w:val="21"/>
                <w:szCs w:val="21"/>
                <w:lang w:val="en-US" w:eastAsia="zh-CN"/>
              </w:rPr>
              <w:t>如：100元无门槛消费券、满1000减200元消费券、满1000赠200元代金券等。</w:t>
            </w:r>
          </w:p>
        </w:tc>
        <w:tc>
          <w:tcPr>
            <w:tcW w:w="1200" w:type="dxa"/>
            <w:noWrap w:val="0"/>
            <w:vAlign w:val="center"/>
          </w:tcPr>
          <w:p>
            <w:pPr>
              <w:spacing w:line="240" w:lineRule="exact"/>
              <w:ind w:firstLine="480"/>
              <w:rPr>
                <w:rFonts w:hint="eastAsia" w:ascii="宋体" w:hAnsi="宋体" w:eastAsia="宋体" w:cs="宋体"/>
                <w:b w:val="0"/>
                <w:bCs/>
                <w:sz w:val="21"/>
                <w:szCs w:val="21"/>
              </w:rPr>
            </w:pPr>
          </w:p>
        </w:tc>
        <w:tc>
          <w:tcPr>
            <w:tcW w:w="1300" w:type="dxa"/>
            <w:noWrap w:val="0"/>
            <w:vAlign w:val="center"/>
          </w:tcPr>
          <w:p>
            <w:pPr>
              <w:spacing w:line="240" w:lineRule="exact"/>
              <w:ind w:firstLine="480"/>
              <w:rPr>
                <w:rFonts w:hint="eastAsia" w:ascii="宋体" w:hAnsi="宋体" w:eastAsia="宋体" w:cs="宋体"/>
                <w:b w:val="0"/>
                <w:bCs/>
                <w:sz w:val="21"/>
                <w:szCs w:val="21"/>
              </w:rPr>
            </w:pPr>
          </w:p>
        </w:tc>
        <w:tc>
          <w:tcPr>
            <w:tcW w:w="1967" w:type="dxa"/>
            <w:noWrap w:val="0"/>
            <w:vAlign w:val="center"/>
          </w:tcPr>
          <w:p>
            <w:pPr>
              <w:spacing w:line="240" w:lineRule="exact"/>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如：订单金额1500元，使用1000减200元消费券，实际结算金额1300元。</w:t>
            </w:r>
          </w:p>
        </w:tc>
        <w:tc>
          <w:tcPr>
            <w:tcW w:w="1890" w:type="dxa"/>
            <w:noWrap w:val="0"/>
            <w:vAlign w:val="center"/>
          </w:tcPr>
          <w:p>
            <w:pPr>
              <w:spacing w:line="240" w:lineRule="exact"/>
              <w:rPr>
                <w:rFonts w:hint="default" w:ascii="宋体" w:hAnsi="宋体" w:eastAsia="宋体" w:cs="宋体"/>
                <w:b w:val="0"/>
                <w:bCs/>
                <w:sz w:val="21"/>
                <w:szCs w:val="21"/>
                <w:lang w:val="en-US"/>
              </w:rPr>
            </w:pPr>
            <w:r>
              <w:rPr>
                <w:rFonts w:hint="eastAsia" w:ascii="宋体" w:hAnsi="宋体" w:cs="宋体"/>
                <w:b w:val="0"/>
                <w:bCs/>
                <w:sz w:val="21"/>
                <w:szCs w:val="21"/>
                <w:lang w:val="en-US" w:eastAsia="zh-CN"/>
              </w:rPr>
              <w:t>如：订单金额1500元，使用1000减200元消费券，申报主体消费券优惠</w:t>
            </w:r>
            <w:r>
              <w:rPr>
                <w:rFonts w:hint="default" w:ascii="宋体" w:hAnsi="宋体" w:cs="宋体"/>
                <w:b w:val="0"/>
                <w:bCs/>
                <w:sz w:val="21"/>
                <w:szCs w:val="21"/>
                <w:lang w:eastAsia="zh-CN"/>
              </w:rPr>
              <w:t>金</w:t>
            </w:r>
            <w:r>
              <w:rPr>
                <w:rFonts w:hint="eastAsia" w:ascii="宋体" w:hAnsi="宋体" w:cs="宋体"/>
                <w:b w:val="0"/>
                <w:bCs/>
                <w:sz w:val="21"/>
                <w:szCs w:val="21"/>
                <w:lang w:val="en-US" w:eastAsia="zh-CN"/>
              </w:rPr>
              <w:t>额（实际核销）200元。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jc w:val="center"/>
        </w:trPr>
        <w:tc>
          <w:tcPr>
            <w:tcW w:w="447" w:type="dxa"/>
            <w:noWrap w:val="0"/>
            <w:vAlign w:val="center"/>
          </w:tcPr>
          <w:p>
            <w:pPr>
              <w:spacing w:line="24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2</w:t>
            </w:r>
          </w:p>
        </w:tc>
        <w:tc>
          <w:tcPr>
            <w:tcW w:w="1275" w:type="dxa"/>
            <w:noWrap w:val="0"/>
            <w:vAlign w:val="center"/>
          </w:tcPr>
          <w:p>
            <w:pPr>
              <w:spacing w:line="240" w:lineRule="exact"/>
              <w:ind w:firstLine="480"/>
              <w:rPr>
                <w:rFonts w:hint="eastAsia" w:ascii="宋体" w:hAnsi="宋体" w:eastAsia="宋体" w:cs="宋体"/>
                <w:b w:val="0"/>
                <w:bCs/>
                <w:sz w:val="21"/>
                <w:szCs w:val="21"/>
              </w:rPr>
            </w:pPr>
          </w:p>
        </w:tc>
        <w:tc>
          <w:tcPr>
            <w:tcW w:w="1433" w:type="dxa"/>
            <w:tcBorders>
              <w:right w:val="single" w:color="auto" w:sz="4" w:space="0"/>
            </w:tcBorders>
            <w:noWrap w:val="0"/>
            <w:vAlign w:val="center"/>
          </w:tcPr>
          <w:p>
            <w:pPr>
              <w:spacing w:line="240" w:lineRule="exact"/>
              <w:ind w:firstLine="480"/>
              <w:rPr>
                <w:rFonts w:hint="eastAsia" w:ascii="宋体" w:hAnsi="宋体" w:eastAsia="宋体" w:cs="宋体"/>
                <w:b w:val="0"/>
                <w:bCs/>
                <w:sz w:val="21"/>
                <w:szCs w:val="21"/>
              </w:rPr>
            </w:pPr>
          </w:p>
        </w:tc>
        <w:tc>
          <w:tcPr>
            <w:tcW w:w="1350" w:type="dxa"/>
            <w:tcBorders>
              <w:left w:val="single" w:color="auto" w:sz="4" w:space="0"/>
            </w:tcBorders>
            <w:noWrap w:val="0"/>
            <w:vAlign w:val="center"/>
          </w:tcPr>
          <w:p>
            <w:pPr>
              <w:spacing w:line="240" w:lineRule="exact"/>
              <w:ind w:firstLine="480"/>
              <w:rPr>
                <w:rFonts w:hint="eastAsia" w:ascii="宋体" w:hAnsi="宋体" w:eastAsia="宋体" w:cs="宋体"/>
                <w:b w:val="0"/>
                <w:bCs/>
                <w:sz w:val="21"/>
                <w:szCs w:val="21"/>
              </w:rPr>
            </w:pPr>
          </w:p>
        </w:tc>
        <w:tc>
          <w:tcPr>
            <w:tcW w:w="2817" w:type="dxa"/>
            <w:noWrap w:val="0"/>
            <w:vAlign w:val="center"/>
          </w:tcPr>
          <w:p>
            <w:pPr>
              <w:spacing w:line="240" w:lineRule="exact"/>
              <w:ind w:firstLine="480"/>
              <w:rPr>
                <w:rFonts w:hint="eastAsia" w:ascii="宋体" w:hAnsi="宋体" w:eastAsia="宋体" w:cs="宋体"/>
                <w:b w:val="0"/>
                <w:bCs/>
                <w:sz w:val="21"/>
                <w:szCs w:val="21"/>
              </w:rPr>
            </w:pPr>
          </w:p>
        </w:tc>
        <w:tc>
          <w:tcPr>
            <w:tcW w:w="1200" w:type="dxa"/>
            <w:noWrap w:val="0"/>
            <w:vAlign w:val="center"/>
          </w:tcPr>
          <w:p>
            <w:pPr>
              <w:spacing w:line="240" w:lineRule="exact"/>
              <w:ind w:firstLine="480"/>
              <w:rPr>
                <w:rFonts w:hint="eastAsia" w:ascii="宋体" w:hAnsi="宋体" w:eastAsia="宋体" w:cs="宋体"/>
                <w:b w:val="0"/>
                <w:bCs/>
                <w:sz w:val="21"/>
                <w:szCs w:val="21"/>
              </w:rPr>
            </w:pPr>
          </w:p>
        </w:tc>
        <w:tc>
          <w:tcPr>
            <w:tcW w:w="1300" w:type="dxa"/>
            <w:noWrap w:val="0"/>
            <w:vAlign w:val="center"/>
          </w:tcPr>
          <w:p>
            <w:pPr>
              <w:spacing w:line="240" w:lineRule="exact"/>
              <w:ind w:firstLine="480"/>
              <w:rPr>
                <w:rFonts w:hint="eastAsia" w:ascii="宋体" w:hAnsi="宋体" w:eastAsia="宋体" w:cs="宋体"/>
                <w:b w:val="0"/>
                <w:bCs/>
                <w:sz w:val="21"/>
                <w:szCs w:val="21"/>
              </w:rPr>
            </w:pPr>
          </w:p>
        </w:tc>
        <w:tc>
          <w:tcPr>
            <w:tcW w:w="1967" w:type="dxa"/>
            <w:noWrap w:val="0"/>
            <w:vAlign w:val="center"/>
          </w:tcPr>
          <w:p>
            <w:pPr>
              <w:spacing w:line="240" w:lineRule="exact"/>
              <w:ind w:firstLine="480"/>
              <w:rPr>
                <w:rFonts w:hint="eastAsia" w:ascii="宋体" w:hAnsi="宋体" w:eastAsia="宋体" w:cs="宋体"/>
                <w:b w:val="0"/>
                <w:bCs/>
                <w:sz w:val="21"/>
                <w:szCs w:val="21"/>
              </w:rPr>
            </w:pPr>
          </w:p>
        </w:tc>
        <w:tc>
          <w:tcPr>
            <w:tcW w:w="1890" w:type="dxa"/>
            <w:noWrap w:val="0"/>
            <w:vAlign w:val="center"/>
          </w:tcPr>
          <w:p>
            <w:pPr>
              <w:spacing w:line="240" w:lineRule="exact"/>
              <w:ind w:firstLine="480"/>
              <w:rPr>
                <w:rFonts w:hint="eastAsia" w:ascii="宋体" w:hAnsi="宋体" w:eastAsia="宋体" w:cs="宋体"/>
                <w:b w:val="0"/>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447" w:type="dxa"/>
            <w:noWrap w:val="0"/>
            <w:vAlign w:val="center"/>
          </w:tcPr>
          <w:p>
            <w:pPr>
              <w:spacing w:line="24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1275" w:type="dxa"/>
            <w:noWrap w:val="0"/>
            <w:vAlign w:val="center"/>
          </w:tcPr>
          <w:p>
            <w:pPr>
              <w:spacing w:line="240" w:lineRule="exact"/>
              <w:ind w:firstLine="480"/>
              <w:rPr>
                <w:rFonts w:hint="eastAsia" w:ascii="宋体" w:hAnsi="宋体" w:eastAsia="宋体" w:cs="宋体"/>
                <w:b w:val="0"/>
                <w:bCs/>
                <w:sz w:val="21"/>
                <w:szCs w:val="21"/>
              </w:rPr>
            </w:pPr>
          </w:p>
        </w:tc>
        <w:tc>
          <w:tcPr>
            <w:tcW w:w="1433" w:type="dxa"/>
            <w:tcBorders>
              <w:right w:val="single" w:color="auto" w:sz="4" w:space="0"/>
            </w:tcBorders>
            <w:noWrap w:val="0"/>
            <w:vAlign w:val="center"/>
          </w:tcPr>
          <w:p>
            <w:pPr>
              <w:spacing w:line="240" w:lineRule="exact"/>
              <w:ind w:firstLine="480"/>
              <w:rPr>
                <w:rFonts w:hint="eastAsia" w:ascii="宋体" w:hAnsi="宋体" w:eastAsia="宋体" w:cs="宋体"/>
                <w:b w:val="0"/>
                <w:bCs/>
                <w:sz w:val="21"/>
                <w:szCs w:val="21"/>
              </w:rPr>
            </w:pPr>
          </w:p>
        </w:tc>
        <w:tc>
          <w:tcPr>
            <w:tcW w:w="1350" w:type="dxa"/>
            <w:tcBorders>
              <w:left w:val="single" w:color="auto" w:sz="4" w:space="0"/>
            </w:tcBorders>
            <w:noWrap w:val="0"/>
            <w:vAlign w:val="center"/>
          </w:tcPr>
          <w:p>
            <w:pPr>
              <w:spacing w:line="240" w:lineRule="exact"/>
              <w:ind w:firstLine="480"/>
              <w:rPr>
                <w:rFonts w:hint="eastAsia" w:ascii="宋体" w:hAnsi="宋体" w:eastAsia="宋体" w:cs="宋体"/>
                <w:b w:val="0"/>
                <w:bCs/>
                <w:sz w:val="21"/>
                <w:szCs w:val="21"/>
              </w:rPr>
            </w:pPr>
          </w:p>
        </w:tc>
        <w:tc>
          <w:tcPr>
            <w:tcW w:w="2817" w:type="dxa"/>
            <w:noWrap w:val="0"/>
            <w:vAlign w:val="center"/>
          </w:tcPr>
          <w:p>
            <w:pPr>
              <w:spacing w:line="240" w:lineRule="exact"/>
              <w:ind w:firstLine="480"/>
              <w:rPr>
                <w:rFonts w:hint="eastAsia" w:ascii="宋体" w:hAnsi="宋体" w:eastAsia="宋体" w:cs="宋体"/>
                <w:b w:val="0"/>
                <w:bCs/>
                <w:sz w:val="21"/>
                <w:szCs w:val="21"/>
              </w:rPr>
            </w:pPr>
          </w:p>
        </w:tc>
        <w:tc>
          <w:tcPr>
            <w:tcW w:w="1200" w:type="dxa"/>
            <w:noWrap w:val="0"/>
            <w:vAlign w:val="center"/>
          </w:tcPr>
          <w:p>
            <w:pPr>
              <w:spacing w:line="240" w:lineRule="exact"/>
              <w:ind w:firstLine="480"/>
              <w:rPr>
                <w:rFonts w:hint="eastAsia" w:ascii="宋体" w:hAnsi="宋体" w:eastAsia="宋体" w:cs="宋体"/>
                <w:b w:val="0"/>
                <w:bCs/>
                <w:sz w:val="21"/>
                <w:szCs w:val="21"/>
              </w:rPr>
            </w:pPr>
          </w:p>
        </w:tc>
        <w:tc>
          <w:tcPr>
            <w:tcW w:w="1300" w:type="dxa"/>
            <w:noWrap w:val="0"/>
            <w:vAlign w:val="center"/>
          </w:tcPr>
          <w:p>
            <w:pPr>
              <w:spacing w:line="240" w:lineRule="exact"/>
              <w:ind w:firstLine="480"/>
              <w:rPr>
                <w:rFonts w:hint="eastAsia" w:ascii="宋体" w:hAnsi="宋体" w:eastAsia="宋体" w:cs="宋体"/>
                <w:b w:val="0"/>
                <w:bCs/>
                <w:sz w:val="21"/>
                <w:szCs w:val="21"/>
              </w:rPr>
            </w:pPr>
          </w:p>
        </w:tc>
        <w:tc>
          <w:tcPr>
            <w:tcW w:w="1967" w:type="dxa"/>
            <w:noWrap w:val="0"/>
            <w:vAlign w:val="center"/>
          </w:tcPr>
          <w:p>
            <w:pPr>
              <w:spacing w:line="240" w:lineRule="exact"/>
              <w:ind w:firstLine="480"/>
              <w:rPr>
                <w:rFonts w:hint="eastAsia" w:ascii="宋体" w:hAnsi="宋体" w:eastAsia="宋体" w:cs="宋体"/>
                <w:b w:val="0"/>
                <w:bCs/>
                <w:sz w:val="21"/>
                <w:szCs w:val="21"/>
              </w:rPr>
            </w:pPr>
          </w:p>
        </w:tc>
        <w:tc>
          <w:tcPr>
            <w:tcW w:w="1890" w:type="dxa"/>
            <w:noWrap w:val="0"/>
            <w:vAlign w:val="center"/>
          </w:tcPr>
          <w:p>
            <w:pPr>
              <w:spacing w:line="240" w:lineRule="exact"/>
              <w:ind w:firstLine="480"/>
              <w:rPr>
                <w:rFonts w:hint="eastAsia" w:ascii="宋体" w:hAnsi="宋体" w:eastAsia="宋体" w:cs="宋体"/>
                <w:b w:val="0"/>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447" w:type="dxa"/>
            <w:noWrap w:val="0"/>
            <w:vAlign w:val="center"/>
          </w:tcPr>
          <w:p>
            <w:pPr>
              <w:spacing w:line="24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4</w:t>
            </w:r>
          </w:p>
        </w:tc>
        <w:tc>
          <w:tcPr>
            <w:tcW w:w="1275" w:type="dxa"/>
            <w:noWrap w:val="0"/>
            <w:vAlign w:val="center"/>
          </w:tcPr>
          <w:p>
            <w:pPr>
              <w:spacing w:line="240" w:lineRule="exact"/>
              <w:ind w:firstLine="480"/>
              <w:rPr>
                <w:rFonts w:hint="eastAsia" w:ascii="宋体" w:hAnsi="宋体" w:eastAsia="宋体" w:cs="宋体"/>
                <w:b w:val="0"/>
                <w:bCs/>
                <w:sz w:val="21"/>
                <w:szCs w:val="21"/>
              </w:rPr>
            </w:pPr>
          </w:p>
        </w:tc>
        <w:tc>
          <w:tcPr>
            <w:tcW w:w="1433" w:type="dxa"/>
            <w:tcBorders>
              <w:right w:val="single" w:color="auto" w:sz="4" w:space="0"/>
            </w:tcBorders>
            <w:noWrap w:val="0"/>
            <w:vAlign w:val="center"/>
          </w:tcPr>
          <w:p>
            <w:pPr>
              <w:spacing w:line="240" w:lineRule="exact"/>
              <w:ind w:firstLine="480"/>
              <w:rPr>
                <w:rFonts w:hint="eastAsia" w:ascii="宋体" w:hAnsi="宋体" w:eastAsia="宋体" w:cs="宋体"/>
                <w:b w:val="0"/>
                <w:bCs/>
                <w:sz w:val="21"/>
                <w:szCs w:val="21"/>
              </w:rPr>
            </w:pPr>
          </w:p>
        </w:tc>
        <w:tc>
          <w:tcPr>
            <w:tcW w:w="1350" w:type="dxa"/>
            <w:tcBorders>
              <w:left w:val="single" w:color="auto" w:sz="4" w:space="0"/>
            </w:tcBorders>
            <w:noWrap w:val="0"/>
            <w:vAlign w:val="center"/>
          </w:tcPr>
          <w:p>
            <w:pPr>
              <w:spacing w:line="240" w:lineRule="exact"/>
              <w:ind w:firstLine="480"/>
              <w:rPr>
                <w:rFonts w:hint="eastAsia" w:ascii="宋体" w:hAnsi="宋体" w:eastAsia="宋体" w:cs="宋体"/>
                <w:b w:val="0"/>
                <w:bCs/>
                <w:sz w:val="21"/>
                <w:szCs w:val="21"/>
              </w:rPr>
            </w:pPr>
          </w:p>
        </w:tc>
        <w:tc>
          <w:tcPr>
            <w:tcW w:w="2817" w:type="dxa"/>
            <w:noWrap w:val="0"/>
            <w:vAlign w:val="center"/>
          </w:tcPr>
          <w:p>
            <w:pPr>
              <w:spacing w:line="240" w:lineRule="exact"/>
              <w:ind w:firstLine="480"/>
              <w:rPr>
                <w:rFonts w:hint="eastAsia" w:ascii="宋体" w:hAnsi="宋体" w:eastAsia="宋体" w:cs="宋体"/>
                <w:b w:val="0"/>
                <w:bCs/>
                <w:sz w:val="21"/>
                <w:szCs w:val="21"/>
              </w:rPr>
            </w:pPr>
          </w:p>
        </w:tc>
        <w:tc>
          <w:tcPr>
            <w:tcW w:w="1200" w:type="dxa"/>
            <w:noWrap w:val="0"/>
            <w:vAlign w:val="center"/>
          </w:tcPr>
          <w:p>
            <w:pPr>
              <w:spacing w:line="240" w:lineRule="exact"/>
              <w:ind w:firstLine="480"/>
              <w:rPr>
                <w:rFonts w:hint="eastAsia" w:ascii="宋体" w:hAnsi="宋体" w:eastAsia="宋体" w:cs="宋体"/>
                <w:b w:val="0"/>
                <w:bCs/>
                <w:sz w:val="21"/>
                <w:szCs w:val="21"/>
              </w:rPr>
            </w:pPr>
          </w:p>
        </w:tc>
        <w:tc>
          <w:tcPr>
            <w:tcW w:w="1300" w:type="dxa"/>
            <w:noWrap w:val="0"/>
            <w:vAlign w:val="center"/>
          </w:tcPr>
          <w:p>
            <w:pPr>
              <w:spacing w:line="240" w:lineRule="exact"/>
              <w:ind w:firstLine="480"/>
              <w:rPr>
                <w:rFonts w:hint="eastAsia" w:ascii="宋体" w:hAnsi="宋体" w:eastAsia="宋体" w:cs="宋体"/>
                <w:b w:val="0"/>
                <w:bCs/>
                <w:sz w:val="21"/>
                <w:szCs w:val="21"/>
              </w:rPr>
            </w:pPr>
          </w:p>
        </w:tc>
        <w:tc>
          <w:tcPr>
            <w:tcW w:w="1967" w:type="dxa"/>
            <w:noWrap w:val="0"/>
            <w:vAlign w:val="center"/>
          </w:tcPr>
          <w:p>
            <w:pPr>
              <w:spacing w:line="240" w:lineRule="exact"/>
              <w:ind w:firstLine="480"/>
              <w:rPr>
                <w:rFonts w:hint="eastAsia" w:ascii="宋体" w:hAnsi="宋体" w:eastAsia="宋体" w:cs="宋体"/>
                <w:b w:val="0"/>
                <w:bCs/>
                <w:sz w:val="21"/>
                <w:szCs w:val="21"/>
              </w:rPr>
            </w:pPr>
          </w:p>
        </w:tc>
        <w:tc>
          <w:tcPr>
            <w:tcW w:w="1890" w:type="dxa"/>
            <w:noWrap w:val="0"/>
            <w:vAlign w:val="center"/>
          </w:tcPr>
          <w:p>
            <w:pPr>
              <w:spacing w:line="240" w:lineRule="exact"/>
              <w:ind w:firstLine="480"/>
              <w:rPr>
                <w:rFonts w:hint="eastAsia" w:ascii="宋体" w:hAnsi="宋体" w:eastAsia="宋体" w:cs="宋体"/>
                <w:b w:val="0"/>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447" w:type="dxa"/>
            <w:noWrap w:val="0"/>
            <w:vAlign w:val="center"/>
          </w:tcPr>
          <w:p>
            <w:pPr>
              <w:spacing w:line="24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5</w:t>
            </w:r>
          </w:p>
        </w:tc>
        <w:tc>
          <w:tcPr>
            <w:tcW w:w="1275" w:type="dxa"/>
            <w:noWrap w:val="0"/>
            <w:vAlign w:val="center"/>
          </w:tcPr>
          <w:p>
            <w:pPr>
              <w:spacing w:line="240" w:lineRule="exact"/>
              <w:ind w:firstLine="480"/>
              <w:rPr>
                <w:rFonts w:hint="eastAsia" w:ascii="宋体" w:hAnsi="宋体" w:eastAsia="宋体" w:cs="宋体"/>
                <w:b w:val="0"/>
                <w:bCs/>
                <w:sz w:val="21"/>
                <w:szCs w:val="21"/>
              </w:rPr>
            </w:pPr>
          </w:p>
        </w:tc>
        <w:tc>
          <w:tcPr>
            <w:tcW w:w="1433" w:type="dxa"/>
            <w:tcBorders>
              <w:right w:val="single" w:color="auto" w:sz="4" w:space="0"/>
            </w:tcBorders>
            <w:noWrap w:val="0"/>
            <w:vAlign w:val="center"/>
          </w:tcPr>
          <w:p>
            <w:pPr>
              <w:spacing w:line="240" w:lineRule="exact"/>
              <w:ind w:firstLine="480"/>
              <w:rPr>
                <w:rFonts w:hint="eastAsia" w:ascii="宋体" w:hAnsi="宋体" w:eastAsia="宋体" w:cs="宋体"/>
                <w:b w:val="0"/>
                <w:bCs/>
                <w:sz w:val="21"/>
                <w:szCs w:val="21"/>
              </w:rPr>
            </w:pPr>
          </w:p>
        </w:tc>
        <w:tc>
          <w:tcPr>
            <w:tcW w:w="1350" w:type="dxa"/>
            <w:tcBorders>
              <w:left w:val="single" w:color="auto" w:sz="4" w:space="0"/>
            </w:tcBorders>
            <w:noWrap w:val="0"/>
            <w:vAlign w:val="center"/>
          </w:tcPr>
          <w:p>
            <w:pPr>
              <w:spacing w:line="240" w:lineRule="exact"/>
              <w:ind w:firstLine="480"/>
              <w:rPr>
                <w:rFonts w:hint="eastAsia" w:ascii="宋体" w:hAnsi="宋体" w:eastAsia="宋体" w:cs="宋体"/>
                <w:b w:val="0"/>
                <w:bCs/>
                <w:sz w:val="21"/>
                <w:szCs w:val="21"/>
              </w:rPr>
            </w:pPr>
          </w:p>
        </w:tc>
        <w:tc>
          <w:tcPr>
            <w:tcW w:w="2817" w:type="dxa"/>
            <w:noWrap w:val="0"/>
            <w:vAlign w:val="center"/>
          </w:tcPr>
          <w:p>
            <w:pPr>
              <w:spacing w:line="240" w:lineRule="exact"/>
              <w:ind w:firstLine="480"/>
              <w:rPr>
                <w:rFonts w:hint="eastAsia" w:ascii="宋体" w:hAnsi="宋体" w:eastAsia="宋体" w:cs="宋体"/>
                <w:b w:val="0"/>
                <w:bCs/>
                <w:sz w:val="21"/>
                <w:szCs w:val="21"/>
              </w:rPr>
            </w:pPr>
          </w:p>
        </w:tc>
        <w:tc>
          <w:tcPr>
            <w:tcW w:w="1200" w:type="dxa"/>
            <w:noWrap w:val="0"/>
            <w:vAlign w:val="center"/>
          </w:tcPr>
          <w:p>
            <w:pPr>
              <w:spacing w:line="240" w:lineRule="exact"/>
              <w:ind w:firstLine="480"/>
              <w:rPr>
                <w:rFonts w:hint="eastAsia" w:ascii="宋体" w:hAnsi="宋体" w:eastAsia="宋体" w:cs="宋体"/>
                <w:b w:val="0"/>
                <w:bCs/>
                <w:sz w:val="21"/>
                <w:szCs w:val="21"/>
              </w:rPr>
            </w:pPr>
          </w:p>
        </w:tc>
        <w:tc>
          <w:tcPr>
            <w:tcW w:w="1300" w:type="dxa"/>
            <w:noWrap w:val="0"/>
            <w:vAlign w:val="center"/>
          </w:tcPr>
          <w:p>
            <w:pPr>
              <w:spacing w:line="240" w:lineRule="exact"/>
              <w:ind w:firstLine="480"/>
              <w:rPr>
                <w:rFonts w:hint="eastAsia" w:ascii="宋体" w:hAnsi="宋体" w:eastAsia="宋体" w:cs="宋体"/>
                <w:b w:val="0"/>
                <w:bCs/>
                <w:sz w:val="21"/>
                <w:szCs w:val="21"/>
              </w:rPr>
            </w:pPr>
          </w:p>
        </w:tc>
        <w:tc>
          <w:tcPr>
            <w:tcW w:w="1967" w:type="dxa"/>
            <w:noWrap w:val="0"/>
            <w:vAlign w:val="center"/>
          </w:tcPr>
          <w:p>
            <w:pPr>
              <w:spacing w:line="240" w:lineRule="exact"/>
              <w:ind w:firstLine="480"/>
              <w:rPr>
                <w:rFonts w:hint="eastAsia" w:ascii="宋体" w:hAnsi="宋体" w:eastAsia="宋体" w:cs="宋体"/>
                <w:b w:val="0"/>
                <w:bCs/>
                <w:sz w:val="21"/>
                <w:szCs w:val="21"/>
              </w:rPr>
            </w:pPr>
          </w:p>
        </w:tc>
        <w:tc>
          <w:tcPr>
            <w:tcW w:w="1890" w:type="dxa"/>
            <w:noWrap w:val="0"/>
            <w:vAlign w:val="center"/>
          </w:tcPr>
          <w:p>
            <w:pPr>
              <w:spacing w:line="240" w:lineRule="exact"/>
              <w:ind w:firstLine="480"/>
              <w:rPr>
                <w:rFonts w:hint="eastAsia" w:ascii="宋体" w:hAnsi="宋体" w:eastAsia="宋体" w:cs="宋体"/>
                <w:b w:val="0"/>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447" w:type="dxa"/>
            <w:noWrap w:val="0"/>
            <w:vAlign w:val="center"/>
          </w:tcPr>
          <w:p>
            <w:pPr>
              <w:spacing w:line="24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6</w:t>
            </w:r>
          </w:p>
        </w:tc>
        <w:tc>
          <w:tcPr>
            <w:tcW w:w="1275" w:type="dxa"/>
            <w:noWrap w:val="0"/>
            <w:vAlign w:val="center"/>
          </w:tcPr>
          <w:p>
            <w:pPr>
              <w:spacing w:line="240" w:lineRule="exact"/>
              <w:ind w:firstLine="480"/>
              <w:rPr>
                <w:rFonts w:hint="eastAsia" w:ascii="宋体" w:hAnsi="宋体" w:eastAsia="宋体" w:cs="宋体"/>
                <w:b w:val="0"/>
                <w:bCs/>
                <w:sz w:val="21"/>
                <w:szCs w:val="21"/>
              </w:rPr>
            </w:pPr>
          </w:p>
        </w:tc>
        <w:tc>
          <w:tcPr>
            <w:tcW w:w="1433" w:type="dxa"/>
            <w:tcBorders>
              <w:right w:val="single" w:color="auto" w:sz="4" w:space="0"/>
            </w:tcBorders>
            <w:noWrap w:val="0"/>
            <w:vAlign w:val="center"/>
          </w:tcPr>
          <w:p>
            <w:pPr>
              <w:spacing w:line="240" w:lineRule="exact"/>
              <w:ind w:firstLine="480"/>
              <w:rPr>
                <w:rFonts w:hint="eastAsia" w:ascii="宋体" w:hAnsi="宋体" w:eastAsia="宋体" w:cs="宋体"/>
                <w:b w:val="0"/>
                <w:bCs/>
                <w:sz w:val="21"/>
                <w:szCs w:val="21"/>
              </w:rPr>
            </w:pPr>
          </w:p>
        </w:tc>
        <w:tc>
          <w:tcPr>
            <w:tcW w:w="1350" w:type="dxa"/>
            <w:tcBorders>
              <w:left w:val="single" w:color="auto" w:sz="4" w:space="0"/>
            </w:tcBorders>
            <w:noWrap w:val="0"/>
            <w:vAlign w:val="center"/>
          </w:tcPr>
          <w:p>
            <w:pPr>
              <w:spacing w:line="240" w:lineRule="exact"/>
              <w:ind w:firstLine="480"/>
              <w:rPr>
                <w:rFonts w:hint="eastAsia" w:ascii="宋体" w:hAnsi="宋体" w:eastAsia="宋体" w:cs="宋体"/>
                <w:b w:val="0"/>
                <w:bCs/>
                <w:sz w:val="21"/>
                <w:szCs w:val="21"/>
              </w:rPr>
            </w:pPr>
          </w:p>
        </w:tc>
        <w:tc>
          <w:tcPr>
            <w:tcW w:w="2817" w:type="dxa"/>
            <w:noWrap w:val="0"/>
            <w:vAlign w:val="center"/>
          </w:tcPr>
          <w:p>
            <w:pPr>
              <w:spacing w:line="240" w:lineRule="exact"/>
              <w:ind w:firstLine="480"/>
              <w:rPr>
                <w:rFonts w:hint="eastAsia" w:ascii="宋体" w:hAnsi="宋体" w:eastAsia="宋体" w:cs="宋体"/>
                <w:b w:val="0"/>
                <w:bCs/>
                <w:sz w:val="21"/>
                <w:szCs w:val="21"/>
              </w:rPr>
            </w:pPr>
          </w:p>
        </w:tc>
        <w:tc>
          <w:tcPr>
            <w:tcW w:w="1200" w:type="dxa"/>
            <w:noWrap w:val="0"/>
            <w:vAlign w:val="center"/>
          </w:tcPr>
          <w:p>
            <w:pPr>
              <w:spacing w:line="240" w:lineRule="exact"/>
              <w:ind w:firstLine="480"/>
              <w:rPr>
                <w:rFonts w:hint="eastAsia" w:ascii="宋体" w:hAnsi="宋体" w:eastAsia="宋体" w:cs="宋体"/>
                <w:b w:val="0"/>
                <w:bCs/>
                <w:sz w:val="21"/>
                <w:szCs w:val="21"/>
              </w:rPr>
            </w:pPr>
          </w:p>
        </w:tc>
        <w:tc>
          <w:tcPr>
            <w:tcW w:w="1300" w:type="dxa"/>
            <w:noWrap w:val="0"/>
            <w:vAlign w:val="center"/>
          </w:tcPr>
          <w:p>
            <w:pPr>
              <w:spacing w:line="240" w:lineRule="exact"/>
              <w:ind w:firstLine="480"/>
              <w:rPr>
                <w:rFonts w:hint="eastAsia" w:ascii="宋体" w:hAnsi="宋体" w:eastAsia="宋体" w:cs="宋体"/>
                <w:b w:val="0"/>
                <w:bCs/>
                <w:sz w:val="21"/>
                <w:szCs w:val="21"/>
              </w:rPr>
            </w:pPr>
          </w:p>
        </w:tc>
        <w:tc>
          <w:tcPr>
            <w:tcW w:w="1967" w:type="dxa"/>
            <w:noWrap w:val="0"/>
            <w:vAlign w:val="center"/>
          </w:tcPr>
          <w:p>
            <w:pPr>
              <w:spacing w:line="240" w:lineRule="exact"/>
              <w:ind w:firstLine="480"/>
              <w:rPr>
                <w:rFonts w:hint="eastAsia" w:ascii="宋体" w:hAnsi="宋体" w:eastAsia="宋体" w:cs="宋体"/>
                <w:b w:val="0"/>
                <w:bCs/>
                <w:sz w:val="21"/>
                <w:szCs w:val="21"/>
              </w:rPr>
            </w:pPr>
          </w:p>
        </w:tc>
        <w:tc>
          <w:tcPr>
            <w:tcW w:w="1890" w:type="dxa"/>
            <w:noWrap w:val="0"/>
            <w:vAlign w:val="center"/>
          </w:tcPr>
          <w:p>
            <w:pPr>
              <w:spacing w:line="240" w:lineRule="exact"/>
              <w:ind w:firstLine="480"/>
              <w:rPr>
                <w:rFonts w:hint="eastAsia" w:ascii="宋体" w:hAnsi="宋体" w:eastAsia="宋体" w:cs="宋体"/>
                <w:b w:val="0"/>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447" w:type="dxa"/>
            <w:noWrap w:val="0"/>
            <w:vAlign w:val="center"/>
          </w:tcPr>
          <w:p>
            <w:pPr>
              <w:spacing w:line="24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7</w:t>
            </w:r>
          </w:p>
        </w:tc>
        <w:tc>
          <w:tcPr>
            <w:tcW w:w="1275" w:type="dxa"/>
            <w:noWrap w:val="0"/>
            <w:vAlign w:val="center"/>
          </w:tcPr>
          <w:p>
            <w:pPr>
              <w:spacing w:line="240" w:lineRule="exact"/>
              <w:ind w:firstLine="480"/>
              <w:rPr>
                <w:rFonts w:hint="eastAsia" w:ascii="宋体" w:hAnsi="宋体" w:eastAsia="宋体" w:cs="宋体"/>
                <w:b w:val="0"/>
                <w:bCs/>
                <w:sz w:val="21"/>
                <w:szCs w:val="21"/>
              </w:rPr>
            </w:pPr>
          </w:p>
        </w:tc>
        <w:tc>
          <w:tcPr>
            <w:tcW w:w="1433" w:type="dxa"/>
            <w:tcBorders>
              <w:right w:val="single" w:color="auto" w:sz="4" w:space="0"/>
            </w:tcBorders>
            <w:noWrap w:val="0"/>
            <w:vAlign w:val="center"/>
          </w:tcPr>
          <w:p>
            <w:pPr>
              <w:spacing w:line="240" w:lineRule="exact"/>
              <w:ind w:firstLine="480"/>
              <w:rPr>
                <w:rFonts w:hint="eastAsia" w:ascii="宋体" w:hAnsi="宋体" w:eastAsia="宋体" w:cs="宋体"/>
                <w:b w:val="0"/>
                <w:bCs/>
                <w:sz w:val="21"/>
                <w:szCs w:val="21"/>
              </w:rPr>
            </w:pPr>
          </w:p>
        </w:tc>
        <w:tc>
          <w:tcPr>
            <w:tcW w:w="1350" w:type="dxa"/>
            <w:tcBorders>
              <w:left w:val="single" w:color="auto" w:sz="4" w:space="0"/>
            </w:tcBorders>
            <w:noWrap w:val="0"/>
            <w:vAlign w:val="center"/>
          </w:tcPr>
          <w:p>
            <w:pPr>
              <w:spacing w:line="240" w:lineRule="exact"/>
              <w:ind w:firstLine="480"/>
              <w:rPr>
                <w:rFonts w:hint="eastAsia" w:ascii="宋体" w:hAnsi="宋体" w:eastAsia="宋体" w:cs="宋体"/>
                <w:b w:val="0"/>
                <w:bCs/>
                <w:sz w:val="21"/>
                <w:szCs w:val="21"/>
              </w:rPr>
            </w:pPr>
          </w:p>
        </w:tc>
        <w:tc>
          <w:tcPr>
            <w:tcW w:w="2817" w:type="dxa"/>
            <w:noWrap w:val="0"/>
            <w:vAlign w:val="center"/>
          </w:tcPr>
          <w:p>
            <w:pPr>
              <w:spacing w:line="240" w:lineRule="exact"/>
              <w:ind w:firstLine="480"/>
              <w:rPr>
                <w:rFonts w:hint="eastAsia" w:ascii="宋体" w:hAnsi="宋体" w:eastAsia="宋体" w:cs="宋体"/>
                <w:b w:val="0"/>
                <w:bCs/>
                <w:sz w:val="21"/>
                <w:szCs w:val="21"/>
              </w:rPr>
            </w:pPr>
          </w:p>
        </w:tc>
        <w:tc>
          <w:tcPr>
            <w:tcW w:w="1200" w:type="dxa"/>
            <w:noWrap w:val="0"/>
            <w:vAlign w:val="center"/>
          </w:tcPr>
          <w:p>
            <w:pPr>
              <w:spacing w:line="240" w:lineRule="exact"/>
              <w:ind w:firstLine="480"/>
              <w:rPr>
                <w:rFonts w:hint="eastAsia" w:ascii="宋体" w:hAnsi="宋体" w:eastAsia="宋体" w:cs="宋体"/>
                <w:b w:val="0"/>
                <w:bCs/>
                <w:sz w:val="21"/>
                <w:szCs w:val="21"/>
              </w:rPr>
            </w:pPr>
          </w:p>
        </w:tc>
        <w:tc>
          <w:tcPr>
            <w:tcW w:w="1300" w:type="dxa"/>
            <w:noWrap w:val="0"/>
            <w:vAlign w:val="center"/>
          </w:tcPr>
          <w:p>
            <w:pPr>
              <w:spacing w:line="240" w:lineRule="exact"/>
              <w:ind w:firstLine="480"/>
              <w:rPr>
                <w:rFonts w:hint="eastAsia" w:ascii="宋体" w:hAnsi="宋体" w:eastAsia="宋体" w:cs="宋体"/>
                <w:b w:val="0"/>
                <w:bCs/>
                <w:sz w:val="21"/>
                <w:szCs w:val="21"/>
              </w:rPr>
            </w:pPr>
          </w:p>
        </w:tc>
        <w:tc>
          <w:tcPr>
            <w:tcW w:w="1967" w:type="dxa"/>
            <w:noWrap w:val="0"/>
            <w:vAlign w:val="center"/>
          </w:tcPr>
          <w:p>
            <w:pPr>
              <w:spacing w:line="240" w:lineRule="exact"/>
              <w:ind w:firstLine="480"/>
              <w:rPr>
                <w:rFonts w:hint="eastAsia" w:ascii="宋体" w:hAnsi="宋体" w:eastAsia="宋体" w:cs="宋体"/>
                <w:b w:val="0"/>
                <w:bCs/>
                <w:sz w:val="21"/>
                <w:szCs w:val="21"/>
              </w:rPr>
            </w:pPr>
          </w:p>
        </w:tc>
        <w:tc>
          <w:tcPr>
            <w:tcW w:w="1890" w:type="dxa"/>
            <w:noWrap w:val="0"/>
            <w:vAlign w:val="center"/>
          </w:tcPr>
          <w:p>
            <w:pPr>
              <w:spacing w:line="240" w:lineRule="exact"/>
              <w:ind w:firstLine="480"/>
              <w:rPr>
                <w:rFonts w:hint="eastAsia" w:ascii="宋体" w:hAnsi="宋体" w:eastAsia="宋体" w:cs="宋体"/>
                <w:b w:val="0"/>
                <w:bCs/>
                <w:sz w:val="21"/>
                <w:szCs w:val="21"/>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outlineLvl w:val="0"/>
        <w:rPr>
          <w:rFonts w:hint="eastAsia"/>
          <w:b/>
          <w:sz w:val="24"/>
          <w:szCs w:val="24"/>
        </w:rPr>
        <w:sectPr>
          <w:headerReference r:id="rId6" w:type="first"/>
          <w:footerReference r:id="rId8" w:type="first"/>
          <w:headerReference r:id="rId5" w:type="default"/>
          <w:footerReference r:id="rId7" w:type="default"/>
          <w:pgSz w:w="16838" w:h="11906" w:orient="landscape"/>
          <w:pgMar w:top="1080" w:right="1440" w:bottom="1080" w:left="1440" w:header="851" w:footer="1134" w:gutter="0"/>
          <w:pgBorders>
            <w:top w:val="none" w:sz="0" w:space="0"/>
            <w:left w:val="none" w:sz="0" w:space="0"/>
            <w:bottom w:val="none" w:sz="0" w:space="0"/>
            <w:right w:val="none" w:sz="0" w:space="0"/>
          </w:pgBorders>
          <w:pgNumType w:fmt="decimal"/>
          <w:cols w:space="720" w:num="1"/>
          <w:titlePg/>
          <w:docGrid w:type="linesAndChars" w:linePitch="573" w:charSpace="-1843"/>
        </w:sectPr>
      </w:pPr>
    </w:p>
    <w:p>
      <w:pPr>
        <w:numPr>
          <w:ilvl w:val="0"/>
          <w:numId w:val="0"/>
        </w:numPr>
        <w:spacing w:line="48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w:t>
      </w:r>
      <w:r>
        <w:rPr>
          <w:rFonts w:hint="eastAsia" w:ascii="宋体" w:hAnsi="宋体" w:eastAsia="宋体" w:cs="宋体"/>
          <w:b/>
          <w:bCs/>
          <w:sz w:val="24"/>
          <w:szCs w:val="24"/>
        </w:rPr>
        <w:t>材料清单</w:t>
      </w:r>
    </w:p>
    <w:tbl>
      <w:tblPr>
        <w:tblStyle w:val="8"/>
        <w:tblW w:w="8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7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02" w:type="dxa"/>
            <w:noWrap w:val="0"/>
            <w:vAlign w:val="center"/>
          </w:tcPr>
          <w:p>
            <w:pPr>
              <w:jc w:val="center"/>
              <w:rPr>
                <w:rFonts w:ascii="宋体" w:hAnsi="宋体"/>
                <w:b/>
                <w:szCs w:val="21"/>
              </w:rPr>
            </w:pPr>
            <w:r>
              <w:rPr>
                <w:rFonts w:hint="eastAsia" w:ascii="宋体" w:hAnsi="宋体"/>
                <w:b/>
                <w:szCs w:val="21"/>
              </w:rPr>
              <w:t>序号</w:t>
            </w:r>
          </w:p>
        </w:tc>
        <w:tc>
          <w:tcPr>
            <w:tcW w:w="7726" w:type="dxa"/>
            <w:noWrap w:val="0"/>
            <w:vAlign w:val="center"/>
          </w:tcPr>
          <w:p>
            <w:pPr>
              <w:rPr>
                <w:rFonts w:ascii="宋体" w:hAnsi="宋体"/>
                <w:b/>
                <w:szCs w:val="21"/>
              </w:rPr>
            </w:pPr>
            <w:r>
              <w:rPr>
                <w:rFonts w:hint="eastAsia" w:ascii="宋体" w:hAnsi="宋体"/>
                <w:b/>
                <w:szCs w:val="21"/>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02" w:type="dxa"/>
            <w:noWrap w:val="0"/>
            <w:vAlign w:val="center"/>
          </w:tcPr>
          <w:p>
            <w:pPr>
              <w:jc w:val="center"/>
              <w:rPr>
                <w:rFonts w:hint="eastAsia" w:ascii="宋体" w:hAnsi="宋体" w:eastAsia="宋体"/>
                <w:b/>
                <w:szCs w:val="21"/>
                <w:lang w:eastAsia="zh-CN"/>
              </w:rPr>
            </w:pPr>
            <w:r>
              <w:rPr>
                <w:rFonts w:hint="eastAsia" w:ascii="宋体" w:hAnsi="宋体"/>
                <w:b/>
                <w:szCs w:val="21"/>
                <w:lang w:eastAsia="zh-CN"/>
              </w:rPr>
              <w:t>一</w:t>
            </w:r>
          </w:p>
        </w:tc>
        <w:tc>
          <w:tcPr>
            <w:tcW w:w="7726" w:type="dxa"/>
            <w:noWrap w:val="0"/>
            <w:vAlign w:val="center"/>
          </w:tcPr>
          <w:p>
            <w:pPr>
              <w:rPr>
                <w:rFonts w:hint="eastAsia" w:ascii="宋体" w:hAnsi="宋体" w:eastAsia="宋体"/>
                <w:b/>
                <w:szCs w:val="21"/>
                <w:lang w:eastAsia="zh-CN"/>
              </w:rPr>
            </w:pPr>
            <w:r>
              <w:rPr>
                <w:rFonts w:hint="eastAsia" w:ascii="宋体" w:hAnsi="宋体"/>
                <w:b/>
                <w:szCs w:val="21"/>
                <w:lang w:eastAsia="zh-CN"/>
              </w:rPr>
              <w:t>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02" w:type="dxa"/>
            <w:noWrap w:val="0"/>
            <w:vAlign w:val="center"/>
          </w:tcPr>
          <w:p>
            <w:pPr>
              <w:jc w:val="center"/>
              <w:rPr>
                <w:rFonts w:ascii="宋体"/>
                <w:szCs w:val="21"/>
              </w:rPr>
            </w:pPr>
            <w:r>
              <w:rPr>
                <w:rFonts w:ascii="宋体" w:hAnsi="宋体"/>
                <w:szCs w:val="21"/>
              </w:rPr>
              <w:t>1</w:t>
            </w:r>
          </w:p>
        </w:tc>
        <w:tc>
          <w:tcPr>
            <w:tcW w:w="7726" w:type="dxa"/>
            <w:noWrap w:val="0"/>
            <w:vAlign w:val="center"/>
          </w:tcPr>
          <w:p>
            <w:pPr>
              <w:rPr>
                <w:rFonts w:ascii="宋体" w:hAnsi="宋体"/>
                <w:color w:val="000000"/>
                <w:szCs w:val="21"/>
              </w:rPr>
            </w:pPr>
            <w:r>
              <w:rPr>
                <w:rFonts w:hint="eastAsia" w:ascii="宋体" w:hAnsi="宋体"/>
                <w:color w:val="000000"/>
                <w:szCs w:val="21"/>
              </w:rPr>
              <w:t>登录广东政务服务网在线填报申请书（网址：http://www.gdzwfw.gov.cn/），提供通过该系统打印的申请书纸质文件原件；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02"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2</w:t>
            </w:r>
          </w:p>
        </w:tc>
        <w:tc>
          <w:tcPr>
            <w:tcW w:w="7726" w:type="dxa"/>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营业执照（电子版）。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02" w:type="dxa"/>
            <w:noWrap w:val="0"/>
            <w:vAlign w:val="center"/>
          </w:tcPr>
          <w:p>
            <w:pPr>
              <w:jc w:val="center"/>
              <w:rPr>
                <w:rFonts w:hint="eastAsia" w:ascii="宋体" w:hAnsi="宋体"/>
                <w:b/>
                <w:bCs/>
                <w:szCs w:val="21"/>
                <w:lang w:val="en-US" w:eastAsia="zh-CN"/>
              </w:rPr>
            </w:pPr>
            <w:r>
              <w:rPr>
                <w:rFonts w:hint="eastAsia" w:ascii="宋体" w:hAnsi="宋体"/>
                <w:b/>
                <w:bCs/>
                <w:szCs w:val="21"/>
                <w:lang w:val="en-US" w:eastAsia="zh-CN"/>
              </w:rPr>
              <w:t>二</w:t>
            </w:r>
          </w:p>
        </w:tc>
        <w:tc>
          <w:tcPr>
            <w:tcW w:w="7726" w:type="dxa"/>
            <w:noWrap w:val="0"/>
            <w:vAlign w:val="center"/>
          </w:tcPr>
          <w:p>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项目材料（根据申请指南，逐个项目列出）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02" w:type="dxa"/>
            <w:noWrap w:val="0"/>
            <w:vAlign w:val="center"/>
          </w:tcPr>
          <w:p>
            <w:pPr>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w:t>
            </w:r>
          </w:p>
        </w:tc>
        <w:tc>
          <w:tcPr>
            <w:tcW w:w="7726" w:type="dxa"/>
            <w:noWrap w:val="0"/>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rPr>
              <w:t>活动总结报告。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02" w:type="dxa"/>
            <w:noWrap w:val="0"/>
            <w:vAlign w:val="center"/>
          </w:tcPr>
          <w:p>
            <w:pPr>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2</w:t>
            </w:r>
          </w:p>
        </w:tc>
        <w:tc>
          <w:tcPr>
            <w:tcW w:w="7726" w:type="dxa"/>
            <w:noWrap w:val="0"/>
            <w:vAlign w:val="center"/>
          </w:tcPr>
          <w:p>
            <w:pP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rPr>
              <w:t>开业或试营业宣传报道或广告软文等能客观佐证开业时间的材料。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02" w:type="dxa"/>
            <w:noWrap w:val="0"/>
            <w:vAlign w:val="center"/>
          </w:tcPr>
          <w:p>
            <w:pPr>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w:t>
            </w:r>
          </w:p>
        </w:tc>
        <w:tc>
          <w:tcPr>
            <w:tcW w:w="7726" w:type="dxa"/>
            <w:noWrap w:val="0"/>
            <w:vAlign w:val="center"/>
          </w:tcPr>
          <w:p>
            <w:pP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rPr>
              <w:t>重大商业项目的照片（全景照片、门头照片、店内照片等）。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02" w:type="dxa"/>
            <w:noWrap w:val="0"/>
            <w:vAlign w:val="center"/>
          </w:tcPr>
          <w:p>
            <w:pPr>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4</w:t>
            </w:r>
          </w:p>
        </w:tc>
        <w:tc>
          <w:tcPr>
            <w:tcW w:w="7726" w:type="dxa"/>
            <w:noWrap w:val="0"/>
            <w:vAlign w:val="center"/>
          </w:tcPr>
          <w:p>
            <w:pPr>
              <w:rPr>
                <w:rFonts w:hint="default" w:ascii="宋体" w:hAnsi="宋体" w:eastAsia="宋体" w:cs="Times New Roman"/>
                <w:color w:val="000000"/>
                <w:szCs w:val="21"/>
                <w:lang w:eastAsia="zh-CN"/>
              </w:rPr>
            </w:pPr>
            <w:r>
              <w:rPr>
                <w:rFonts w:hint="eastAsia" w:ascii="宋体" w:hAnsi="宋体" w:eastAsia="宋体" w:cs="Times New Roman"/>
                <w:color w:val="000000"/>
                <w:szCs w:val="21"/>
                <w:lang w:val="en-US" w:eastAsia="zh-CN"/>
              </w:rPr>
              <w:t>发放消费券相关佐证材料，包括但不限于发放消费券平台截图、优惠活动宣传照片、消费券核销台账等</w:t>
            </w:r>
            <w:r>
              <w:rPr>
                <w:rFonts w:hint="default" w:ascii="宋体" w:hAnsi="宋体" w:cs="Times New Roman"/>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02" w:type="dxa"/>
            <w:noWrap w:val="0"/>
            <w:vAlign w:val="center"/>
          </w:tcPr>
          <w:p>
            <w:pPr>
              <w:jc w:val="center"/>
              <w:rPr>
                <w:rFonts w:hint="default" w:ascii="宋体" w:hAnsi="宋体" w:eastAsia="宋体" w:cs="Times New Roman"/>
                <w:color w:val="000000"/>
                <w:szCs w:val="21"/>
                <w:lang w:eastAsia="zh-CN"/>
              </w:rPr>
            </w:pPr>
            <w:r>
              <w:rPr>
                <w:rFonts w:hint="default" w:ascii="宋体" w:hAnsi="宋体" w:cs="Times New Roman"/>
                <w:color w:val="000000"/>
                <w:szCs w:val="21"/>
                <w:lang w:eastAsia="zh-CN"/>
              </w:rPr>
              <w:t>5</w:t>
            </w:r>
          </w:p>
        </w:tc>
        <w:tc>
          <w:tcPr>
            <w:tcW w:w="7726" w:type="dxa"/>
            <w:noWrap w:val="0"/>
            <w:vAlign w:val="center"/>
          </w:tcPr>
          <w:p>
            <w:pPr>
              <w:rPr>
                <w:rFonts w:hint="default" w:ascii="宋体" w:hAnsi="宋体" w:eastAsia="宋体" w:cs="Times New Roman"/>
                <w:color w:val="000000"/>
                <w:szCs w:val="21"/>
              </w:rPr>
            </w:pPr>
            <w:r>
              <w:rPr>
                <w:rFonts w:hint="eastAsia" w:ascii="宋体" w:hAnsi="宋体" w:eastAsia="宋体" w:cs="Times New Roman"/>
                <w:color w:val="000000"/>
                <w:szCs w:val="21"/>
              </w:rPr>
              <w:t>参与品牌或门店清单</w:t>
            </w:r>
            <w:r>
              <w:rPr>
                <w:rFonts w:hint="default" w:ascii="宋体" w:hAnsi="宋体"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728" w:type="dxa"/>
            <w:gridSpan w:val="2"/>
            <w:noWrap w:val="0"/>
            <w:vAlign w:val="top"/>
          </w:tcPr>
          <w:p>
            <w:pPr>
              <w:spacing w:line="560" w:lineRule="exact"/>
              <w:rPr>
                <w:rFonts w:ascii="仿宋_GB2312" w:hAnsi="宋体" w:eastAsia="仿宋_GB2312" w:cs="宋体"/>
                <w:bCs/>
                <w:kern w:val="0"/>
                <w:sz w:val="32"/>
                <w:szCs w:val="32"/>
              </w:rPr>
            </w:pPr>
            <w:r>
              <w:rPr>
                <w:rFonts w:hint="eastAsia" w:ascii="宋体" w:hAnsi="宋体" w:eastAsia="宋体" w:cs="Times New Roman"/>
                <w:szCs w:val="21"/>
              </w:rPr>
              <w:t>注：以上材料均需加盖申报单位</w:t>
            </w:r>
            <w:r>
              <w:rPr>
                <w:rFonts w:hint="eastAsia" w:ascii="宋体" w:hAnsi="宋体" w:eastAsia="宋体" w:cs="Times New Roman"/>
                <w:szCs w:val="21"/>
                <w:lang w:eastAsia="zh-CN"/>
              </w:rPr>
              <w:t>公</w:t>
            </w:r>
            <w:r>
              <w:rPr>
                <w:rFonts w:hint="eastAsia" w:ascii="宋体" w:hAnsi="宋体" w:eastAsia="宋体" w:cs="Times New Roman"/>
                <w:szCs w:val="21"/>
              </w:rPr>
              <w:t>章，多页的还需加盖骑缝</w:t>
            </w:r>
            <w:r>
              <w:rPr>
                <w:rFonts w:hint="eastAsia" w:ascii="宋体" w:hAnsi="宋体" w:eastAsia="宋体" w:cs="Times New Roman"/>
                <w:szCs w:val="21"/>
                <w:lang w:eastAsia="zh-CN"/>
              </w:rPr>
              <w:t>公</w:t>
            </w:r>
            <w:r>
              <w:rPr>
                <w:rFonts w:hint="eastAsia" w:ascii="宋体" w:hAnsi="宋体" w:eastAsia="宋体" w:cs="Times New Roman"/>
                <w:szCs w:val="21"/>
              </w:rPr>
              <w:t>章；</w:t>
            </w:r>
            <w:r>
              <w:rPr>
                <w:rFonts w:hint="eastAsia" w:ascii="宋体" w:hAnsi="宋体" w:eastAsia="宋体" w:cs="Times New Roman"/>
                <w:szCs w:val="21"/>
                <w:lang w:eastAsia="zh-CN"/>
              </w:rPr>
              <w:t>涉及外文的，需提供中文翻译件；</w:t>
            </w:r>
            <w:r>
              <w:rPr>
                <w:rFonts w:hint="eastAsia" w:ascii="宋体" w:hAnsi="宋体" w:eastAsia="宋体" w:cs="Times New Roman"/>
                <w:szCs w:val="21"/>
              </w:rPr>
              <w:t>一式两份，A4纸正反面打印/复印，所有页面均需加盖申请单位公章。非空白页（含封面）需连续编写页码，装订成册（胶装）。书脊（侧边）要求标注申报单位名称。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8728" w:type="dxa"/>
            <w:gridSpan w:val="2"/>
            <w:noWrap w:val="0"/>
            <w:vAlign w:val="center"/>
          </w:tcPr>
          <w:p>
            <w:pPr>
              <w:snapToGrid w:val="0"/>
              <w:jc w:val="both"/>
              <w:rPr>
                <w:rFonts w:ascii="宋体" w:hAnsi="宋体"/>
                <w:b/>
                <w:szCs w:val="21"/>
              </w:rPr>
            </w:pPr>
            <w:r>
              <w:rPr>
                <w:rFonts w:hint="eastAsia" w:ascii="宋体" w:hAnsi="宋体"/>
                <w:b/>
                <w:szCs w:val="21"/>
              </w:rPr>
              <w:t>其他说明：</w:t>
            </w:r>
          </w:p>
          <w:p>
            <w:pPr>
              <w:snapToGrid w:val="0"/>
              <w:jc w:val="both"/>
              <w:rPr>
                <w:rFonts w:ascii="宋体"/>
                <w:szCs w:val="21"/>
              </w:rPr>
            </w:pPr>
            <w:bookmarkStart w:id="87" w:name="remark"/>
            <w:bookmarkEnd w:id="87"/>
          </w:p>
          <w:p>
            <w:pPr>
              <w:snapToGrid w:val="0"/>
              <w:jc w:val="both"/>
              <w:rPr>
                <w:rFonts w:ascii="宋体"/>
                <w:szCs w:val="21"/>
              </w:rPr>
            </w:pPr>
            <w:r>
              <w:rPr>
                <w:rFonts w:ascii="宋体"/>
                <w:szCs w:val="21"/>
              </w:rPr>
              <w:t>（企业认为项目有需要特别说明的情况）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星仿宋">
    <w:altName w:val="方正仿宋_GBK"/>
    <w:panose1 w:val="00000000000000000000"/>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001010101"/>
    <w:charset w:val="00"/>
    <w:family w:val="modern"/>
    <w:pitch w:val="default"/>
    <w:sig w:usb0="00000000" w:usb1="00000000" w:usb2="00000016" w:usb3="00000000" w:csb0="00040001" w:csb1="00000000"/>
  </w:font>
  <w:font w:name="MS Mincho">
    <w:altName w:val="FreeSerif"/>
    <w:panose1 w:val="02020609040005080304"/>
    <w:charset w:val="00"/>
    <w:family w:val="roman"/>
    <w:pitch w:val="default"/>
    <w:sig w:usb0="00000000" w:usb1="00000000" w:usb2="08000012" w:usb3="00000000" w:csb0="4002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NWawEvNAQAApwMAAA4A&#10;AAAAAAAAAQAgAAAANAEAAGRycy9lMm9Eb2MueG1sUEsFBgAAAAAGAAYAWQEAAHM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17</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AUt7Y3NAQAApwMAAA4A&#10;AAAAAAAAAQAgAAAANAEAAGRycy9lMm9Eb2MueG1sUEsFBgAAAAAGAAYAWQEAAHM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17</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40"/>
      <w:rPr>
        <w:sz w:val="22"/>
      </w:rPr>
    </w:pPr>
    <w:r>
      <w:rPr>
        <w:sz w:val="2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zTfxnswBAACnAwAADgAA&#10;AAAAAAABACAAAAA0AQAAZHJzL2Uyb0RvYy54bWxQSwUGAAAAAAYABgBZAQAAcgU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F8944"/>
    <w:rsid w:val="7DFF8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文星仿宋" w:cs="Times New Roman"/>
      <w:sz w:val="32"/>
    </w:rPr>
  </w:style>
  <w:style w:type="paragraph" w:styleId="3">
    <w:name w:val="Normal Indent"/>
    <w:basedOn w:val="1"/>
    <w:qFormat/>
    <w:uiPriority w:val="0"/>
    <w:pPr>
      <w:ind w:firstLine="567"/>
    </w:pPr>
    <w:rPr>
      <w:rFonts w:ascii="Times New Roman" w:hAnsi="Times New Roman" w:eastAsia="宋体" w:cs="Times New Roman"/>
    </w:rPr>
  </w:style>
  <w:style w:type="paragraph" w:styleId="4">
    <w:name w:val="Plain Text"/>
    <w:basedOn w:val="1"/>
    <w:qFormat/>
    <w:uiPriority w:val="0"/>
    <w:rPr>
      <w:rFonts w:ascii="宋体" w:hAnsi="Courier New" w:eastAsia="宋体" w:cs="Courier New"/>
    </w:rPr>
  </w:style>
  <w:style w:type="paragraph" w:styleId="5">
    <w:name w:val="Date"/>
    <w:basedOn w:val="1"/>
    <w:next w:val="1"/>
    <w:qFormat/>
    <w:uiPriority w:val="0"/>
    <w:rPr>
      <w:rFonts w:ascii="Times New Roman" w:hAnsi="Times New Roman" w:eastAsia="宋体" w:cs="Times New Roman"/>
      <w:szCs w:val="20"/>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customStyle="1" w:styleId="10">
    <w:name w:val="正文_0"/>
    <w:next w:val="4"/>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1">
    <w:name w:val="_Style 1"/>
    <w:basedOn w:val="1"/>
    <w:qFormat/>
    <w:uiPriority w:val="0"/>
    <w:pPr>
      <w:spacing w:before="0" w:beforeAutospacing="0" w:after="0"/>
      <w:ind w:firstLine="200" w:firstLineChars="200"/>
    </w:pPr>
    <w:rPr>
      <w:rFonts w:ascii="宋体" w:hAnsi="宋体"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2023-02-14T11:42:00Z</dcterms:created>
  <dc:creator>网站运维(陈梓标)</dc:creator>
  <cp:lastModifiedBy>网站运维(陈梓标)</cp:lastModifiedBy>
  <dcterms:modified xsi:type="dcterms:W3CDTF">2023-02-14T11:43:29Z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