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"/>
        </w:rPr>
        <w:t>金地明峰府项目安居型商品房看房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"/>
        </w:rPr>
        <w:t>交通指引和注意事项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看房现场不提供停车位，为环保低碳，建议绿色出行。请看房家庭认真仔细阅读以下事项：</w:t>
      </w:r>
    </w:p>
    <w:p>
      <w:pPr>
        <w:ind w:firstLine="640"/>
        <w:rPr>
          <w:rFonts w:ascii="仿宋" w:hAnsi="仿宋" w:eastAsia="仿宋" w:cs="仿宋"/>
          <w:sz w:val="30"/>
          <w:szCs w:val="30"/>
          <w:highlight w:val="yellow"/>
        </w:rPr>
      </w:pP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一、看房交通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看房家庭可选择以下任意一种形式前往项目现场看房（接待中心（下简称接待中心），地址：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深圳市光明区田园路与科杰二路交汇处埃迪蒙托工业园C栋二楼</w:t>
      </w:r>
      <w:r>
        <w:rPr>
          <w:rFonts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定位地址</w:t>
      </w:r>
      <w:r>
        <w:rPr>
          <w:rFonts w:ascii="仿宋" w:hAnsi="仿宋" w:eastAsia="仿宋" w:cs="仿宋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埃迪蒙托工业区C栋</w:t>
      </w:r>
      <w:r>
        <w:rPr>
          <w:rFonts w:ascii="仿宋" w:hAnsi="仿宋" w:eastAsia="仿宋" w:cs="仿宋"/>
          <w:sz w:val="30"/>
          <w:szCs w:val="30"/>
          <w:lang w:eastAsia="zh-Hans"/>
        </w:rPr>
        <w:t>；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（一）乘坐地铁</w:t>
      </w:r>
    </w:p>
    <w:p>
      <w:pPr>
        <w:spacing w:line="276" w:lineRule="auto"/>
        <w:ind w:firstLine="60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1、您的位置-地铁6号线薯田埔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B</w:t>
      </w:r>
      <w:r>
        <w:rPr>
          <w:rFonts w:hint="eastAsia" w:ascii="仿宋" w:hAnsi="仿宋" w:eastAsia="仿宋" w:cs="仿宋"/>
          <w:sz w:val="30"/>
          <w:szCs w:val="30"/>
        </w:rPr>
        <w:t>出口-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往</w:t>
      </w:r>
      <w:r>
        <w:rPr>
          <w:rFonts w:hint="eastAsia" w:ascii="仿宋" w:hAnsi="仿宋" w:eastAsia="仿宋" w:cs="仿宋"/>
          <w:sz w:val="30"/>
          <w:szCs w:val="30"/>
        </w:rPr>
        <w:t>西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方向</w:t>
      </w:r>
      <w:r>
        <w:rPr>
          <w:rFonts w:hint="eastAsia" w:ascii="仿宋" w:hAnsi="仿宋" w:eastAsia="仿宋" w:cs="仿宋"/>
          <w:sz w:val="30"/>
          <w:szCs w:val="30"/>
        </w:rPr>
        <w:t>步行约4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米</w:t>
      </w:r>
      <w:r>
        <w:rPr>
          <w:rFonts w:hint="eastAsia" w:ascii="仿宋" w:hAnsi="仿宋" w:eastAsia="仿宋" w:cs="仿宋"/>
          <w:sz w:val="30"/>
          <w:szCs w:val="30"/>
        </w:rPr>
        <w:t xml:space="preserve">到接待中心。 </w:t>
      </w:r>
    </w:p>
    <w:p>
      <w:pPr>
        <w:spacing w:line="276" w:lineRule="auto"/>
        <w:ind w:left="-2" w:leftChars="-199" w:right="-313" w:rightChars="-149" w:hanging="416" w:hangingChars="139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</w:t>
      </w:r>
      <w:r>
        <w:drawing>
          <wp:inline distT="0" distB="0" distL="0" distR="0">
            <wp:extent cx="5274310" cy="28505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1、您的位置-田园路口站（629路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M411路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M495路）-步行约203米到接待中心。</w:t>
      </w:r>
    </w:p>
    <w:p>
      <w:pPr>
        <w:ind w:firstLine="64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2、您的位置-薯田埔地铁站（629路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M234路、M284路、M411路、M495路、高峰专线121路）-</w:t>
      </w:r>
      <w:bookmarkStart w:id="0" w:name="_Hlk49887349"/>
      <w:r>
        <w:rPr>
          <w:rFonts w:hint="eastAsia" w:ascii="仿宋" w:hAnsi="仿宋" w:eastAsia="仿宋" w:cs="仿宋"/>
          <w:sz w:val="30"/>
          <w:szCs w:val="30"/>
        </w:rPr>
        <w:t>步行约470米到接待中心。</w:t>
      </w:r>
      <w:bookmarkEnd w:id="0"/>
    </w:p>
    <w:p>
      <w:pPr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0" distR="0">
            <wp:extent cx="5110480" cy="2921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7139" cy="293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自驾车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1．从罗湖出发：深南东路</w:t>
      </w:r>
      <w:r>
        <w:rPr>
          <w:rFonts w:ascii="仿宋" w:hAnsi="仿宋" w:eastAsia="仿宋" w:cs="仿宋"/>
          <w:sz w:val="30"/>
          <w:szCs w:val="30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滨河大道-京港澳高速</w:t>
      </w:r>
      <w:r>
        <w:rPr>
          <w:rFonts w:ascii="仿宋" w:hAnsi="仿宋" w:eastAsia="仿宋" w:cs="仿宋"/>
          <w:sz w:val="30"/>
          <w:szCs w:val="30"/>
          <w:lang w:eastAsia="zh-Hans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松岗大道-松白路-田园路-科杰二路-金地明峰府接待中心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从福田出发</w:t>
      </w:r>
      <w:r>
        <w:rPr>
          <w:rFonts w:ascii="仿宋" w:hAnsi="仿宋" w:eastAsia="仿宋" w:cs="仿宋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深南大道-京港澳高速</w:t>
      </w:r>
      <w:r>
        <w:rPr>
          <w:rFonts w:ascii="仿宋" w:hAnsi="仿宋" w:eastAsia="仿宋" w:cs="仿宋"/>
          <w:sz w:val="30"/>
          <w:szCs w:val="30"/>
          <w:lang w:eastAsia="zh-Hans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松岗大道-松白路-田园路-科杰二路-金地明峰府接待中心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3．从宝安出发：宝安大道-广深公路-松白路-田园路-科杰二路-金地明峰府接待中心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4．从龙华出发：福龙路</w:t>
      </w:r>
      <w:r>
        <w:rPr>
          <w:rFonts w:ascii="仿宋" w:hAnsi="仿宋" w:eastAsia="仿宋" w:cs="仿宋"/>
          <w:sz w:val="30"/>
          <w:szCs w:val="30"/>
          <w:lang w:eastAsia="zh-Hans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龙大高速-公常路-松福大道-田园路科杰二路-金地明峰府接待中心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5．从南山出发：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南海大道-南光高速-公明北环大道</w:t>
      </w:r>
      <w:r>
        <w:rPr>
          <w:rFonts w:hint="eastAsia" w:ascii="仿宋" w:hAnsi="仿宋" w:eastAsia="仿宋" w:cs="仿宋"/>
          <w:sz w:val="30"/>
          <w:szCs w:val="30"/>
        </w:rPr>
        <w:t>-田园路-科杰二路-金地明峰府接待中心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6．从龙岗出发：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龙岗大道</w:t>
      </w:r>
      <w:r>
        <w:rPr>
          <w:rFonts w:hint="eastAsia" w:ascii="仿宋" w:hAnsi="仿宋" w:eastAsia="仿宋" w:cs="仿宋"/>
          <w:sz w:val="30"/>
          <w:szCs w:val="30"/>
        </w:rPr>
        <w:t>-沈海高速-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南光高速-公明北环大道</w:t>
      </w:r>
      <w:r>
        <w:rPr>
          <w:rFonts w:hint="eastAsia" w:ascii="仿宋" w:hAnsi="仿宋" w:eastAsia="仿宋" w:cs="仿宋"/>
          <w:sz w:val="30"/>
          <w:szCs w:val="30"/>
        </w:rPr>
        <w:t>-田园路-科杰二路-金地明峰府接待中心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从光明出发：观光路-光明大道-根玉路-公明西环大道-松白路-</w:t>
      </w:r>
      <w:r>
        <w:rPr>
          <w:rFonts w:hint="eastAsia" w:ascii="仿宋" w:hAnsi="仿宋" w:eastAsia="仿宋" w:cs="仿宋"/>
          <w:sz w:val="30"/>
          <w:szCs w:val="30"/>
        </w:rPr>
        <w:t>田园路-科杰二路-金地明峰府接待中心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二、交通区位图</w:t>
      </w:r>
    </w:p>
    <w:p>
      <w:pPr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5272405" cy="2912110"/>
            <wp:effectExtent l="0" t="0" r="4445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三、注意事项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（一）看房家庭须按约定的时间，凭申请人身份证、预约看房回执单参加看房活动。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（二）考虑到看房现场接待能力有限，为了营造顺畅、良好的看房环境，请每个看房家庭最多安排两人现场看房。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）由于样板房参观位置在工业园二楼，而且路线比较长，不建议老人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及</w:t>
      </w:r>
      <w:r>
        <w:rPr>
          <w:rFonts w:hint="eastAsia" w:ascii="仿宋" w:hAnsi="仿宋" w:eastAsia="仿宋" w:cs="仿宋"/>
          <w:sz w:val="30"/>
          <w:szCs w:val="30"/>
        </w:rPr>
        <w:t>小孩前往参观。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）为了保证看房家庭人身安全，请遵循现场工作人员统一安排，不要在看房现场随意走动，以免发生意外。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看房现场无停车位提供</w:t>
      </w:r>
      <w:r>
        <w:rPr>
          <w:rFonts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请看房家庭尽量公交出行</w:t>
      </w:r>
      <w:r>
        <w:rPr>
          <w:rFonts w:ascii="仿宋" w:hAnsi="仿宋" w:eastAsia="仿宋" w:cs="仿宋"/>
          <w:sz w:val="30"/>
          <w:szCs w:val="30"/>
          <w:lang w:eastAsia="zh-Hans"/>
        </w:rPr>
        <w:t>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六</w:t>
      </w:r>
      <w:r>
        <w:rPr>
          <w:rFonts w:hint="eastAsia" w:ascii="仿宋" w:hAnsi="仿宋" w:eastAsia="仿宋" w:cs="仿宋"/>
          <w:sz w:val="30"/>
          <w:szCs w:val="30"/>
        </w:rPr>
        <w:t>）疫情防控措施：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" w:bidi="ar"/>
        </w:rPr>
        <w:t>看房家庭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" w:bidi="ar"/>
        </w:rPr>
        <w:t>应当按照约定的看房时间前往项目现场看房，因疫情防控需要，每个看房家庭最多安排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" w:bidi="ar"/>
        </w:rPr>
        <w:t>2人到场参加看房。请参加看房的人员，规范佩戴口罩，出示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" w:bidi="ar"/>
        </w:rPr>
        <w:t>”三天三检”和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" w:bidi="ar"/>
        </w:rPr>
        <w:t>24小时内核酸阴性证明，健康码为绿码，行程卡显示近7天无中高风险地区及社区暴发疫情地市旅居史，仔细阅读并现场签署《防疫承诺书》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</w:p>
    <w:p>
      <w:pPr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如有任何疑问，欢迎来电咨询：4000-755-383转1。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深圳市安达房地产开发有限公司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</w:t>
      </w:r>
      <w:r>
        <w:rPr>
          <w:rFonts w:ascii="仿宋" w:hAnsi="仿宋" w:eastAsia="仿宋" w:cs="仿宋"/>
          <w:sz w:val="30"/>
          <w:szCs w:val="30"/>
        </w:rPr>
        <w:t>2022年1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bookmarkStart w:id="1" w:name="_GoBack"/>
      <w:bookmarkEnd w:id="1"/>
      <w:r>
        <w:rPr>
          <w:rFonts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p>
      <w:pPr>
        <w:ind w:right="700"/>
        <w:rPr>
          <w:rFonts w:ascii="仿宋" w:hAnsi="仿宋" w:eastAsia="仿宋" w:cs="仿宋"/>
          <w:sz w:val="28"/>
          <w:szCs w:val="28"/>
        </w:rPr>
      </w:pPr>
    </w:p>
    <w:p>
      <w:pPr>
        <w:ind w:right="700" w:firstLine="4200" w:firstLineChars="15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金地明峰府定位二维码（百度地图）:</w:t>
      </w:r>
      <w:r>
        <w:rPr>
          <w:rFonts w:hint="eastAsia" w:ascii="仿宋" w:hAnsi="仿宋" w:eastAsia="仿宋" w:cs="仿宋"/>
        </w:rPr>
        <w:t xml:space="preserve"> 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2129155" cy="2148205"/>
            <wp:effectExtent l="0" t="0" r="4445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NDQ4ZmI1YzI1ODVmODBkZmM4OGY3NDZlODJjMzUifQ=="/>
  </w:docVars>
  <w:rsids>
    <w:rsidRoot w:val="008D32D3"/>
    <w:rsid w:val="00336AAB"/>
    <w:rsid w:val="004030FE"/>
    <w:rsid w:val="004B40B8"/>
    <w:rsid w:val="007B2084"/>
    <w:rsid w:val="0084016A"/>
    <w:rsid w:val="008D32D3"/>
    <w:rsid w:val="00DB7299"/>
    <w:rsid w:val="0FA70B9D"/>
    <w:rsid w:val="19F479BA"/>
    <w:rsid w:val="1BB2184F"/>
    <w:rsid w:val="26901FC0"/>
    <w:rsid w:val="3B4E5157"/>
    <w:rsid w:val="52C449F0"/>
    <w:rsid w:val="5D0F3423"/>
    <w:rsid w:val="648762CF"/>
    <w:rsid w:val="6C364A39"/>
    <w:rsid w:val="AEF6DF0A"/>
    <w:rsid w:val="DFFF5C59"/>
    <w:rsid w:val="E97E9F6A"/>
    <w:rsid w:val="EE7D784F"/>
    <w:rsid w:val="F7FBE4E3"/>
    <w:rsid w:val="FDDFD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link w:val="4"/>
    <w:qFormat/>
    <w:uiPriority w:val="99"/>
    <w:rPr>
      <w:sz w:val="18"/>
    </w:rPr>
  </w:style>
  <w:style w:type="character" w:customStyle="1" w:styleId="10">
    <w:name w:val="页脚 字符1"/>
    <w:basedOn w:val="7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1044</Words>
  <Characters>1090</Characters>
  <Lines>7</Lines>
  <Paragraphs>2</Paragraphs>
  <TotalTime>1</TotalTime>
  <ScaleCrop>false</ScaleCrop>
  <LinksUpToDate>false</LinksUpToDate>
  <CharactersWithSpaces>1117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2021-05-26T12:47:00Z</dcterms:created>
  <dc:creator>Yuan Zhiting</dc:creator>
  <cp:lastModifiedBy>李刚</cp:lastModifiedBy>
  <dcterms:modified xsi:type="dcterms:W3CDTF">2022-12-01T01:43:02Z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328633C0FB464D94982D31FD17C7808E</vt:lpwstr>
  </property>
</Properties>
</file>