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4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质量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类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权扶持项目申请表</w:t>
      </w:r>
    </w:p>
    <w:p/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302"/>
        <w:gridCol w:w="130"/>
        <w:gridCol w:w="604"/>
        <w:gridCol w:w="1328"/>
        <w:gridCol w:w="563"/>
        <w:gridCol w:w="794"/>
        <w:gridCol w:w="1387"/>
        <w:gridCol w:w="558"/>
        <w:gridCol w:w="363"/>
        <w:gridCol w:w="552"/>
        <w:gridCol w:w="674"/>
        <w:gridCol w:w="3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单位</w:t>
            </w:r>
            <w:r>
              <w:rPr>
                <w:rFonts w:ascii="宋体" w:hAnsi="宋体"/>
                <w:b/>
                <w:bCs/>
                <w:sz w:val="18"/>
                <w:szCs w:val="21"/>
              </w:rPr>
              <w:t>名称（盖章）</w:t>
            </w:r>
          </w:p>
        </w:tc>
        <w:tc>
          <w:tcPr>
            <w:tcW w:w="12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</w:p>
        </w:tc>
        <w:tc>
          <w:tcPr>
            <w:tcW w:w="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统一社会信用代码</w:t>
            </w:r>
          </w:p>
        </w:tc>
        <w:tc>
          <w:tcPr>
            <w:tcW w:w="17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单位地址</w:t>
            </w:r>
          </w:p>
        </w:tc>
        <w:tc>
          <w:tcPr>
            <w:tcW w:w="386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rPr>
                <w:rFonts w:ascii="宋体" w:hAnsi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公司</w:t>
            </w:r>
            <w:r>
              <w:rPr>
                <w:rFonts w:hint="eastAsia" w:ascii="宋体" w:hAnsi="宋体"/>
                <w:b/>
                <w:sz w:val="18"/>
                <w:szCs w:val="21"/>
              </w:rPr>
              <w:t>负责人</w:t>
            </w: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电话</w:t>
            </w:r>
          </w:p>
        </w:tc>
        <w:tc>
          <w:tcPr>
            <w:tcW w:w="1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5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邮箱</w:t>
            </w:r>
          </w:p>
        </w:tc>
        <w:tc>
          <w:tcPr>
            <w:tcW w:w="14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联系人</w:t>
            </w: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姓名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部门/</w:t>
            </w:r>
            <w:r>
              <w:rPr>
                <w:rFonts w:hint="eastAsia" w:ascii="宋体" w:hAnsi="宋体"/>
                <w:b/>
                <w:sz w:val="18"/>
                <w:szCs w:val="21"/>
              </w:rPr>
              <w:t>职务</w:t>
            </w:r>
          </w:p>
        </w:tc>
        <w:tc>
          <w:tcPr>
            <w:tcW w:w="17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</w:pP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电话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邮箱</w:t>
            </w:r>
          </w:p>
        </w:tc>
        <w:tc>
          <w:tcPr>
            <w:tcW w:w="17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主营业务收入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（万元）</w:t>
            </w: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2019年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89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研发投入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（万元）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2019年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2020年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89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2020年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2021年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890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2021年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利润总额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（万元）</w:t>
            </w: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2019年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89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纳税额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（万元）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2019年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2020年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89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2020年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2021年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890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2021年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参与国际标准制修订</w:t>
            </w: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项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参与国内标准制修订（国标、行标、地标）</w:t>
            </w:r>
          </w:p>
        </w:tc>
        <w:tc>
          <w:tcPr>
            <w:tcW w:w="89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项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参与团体标准制修订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企业标准制订</w:t>
            </w: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项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获评企业标准领跑者</w:t>
            </w:r>
          </w:p>
        </w:tc>
        <w:tc>
          <w:tcPr>
            <w:tcW w:w="89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项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通过深圳标准认证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参与各级标准化技术委员会工作情况</w:t>
            </w:r>
          </w:p>
        </w:tc>
        <w:tc>
          <w:tcPr>
            <w:tcW w:w="442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highlight w:val="none"/>
              </w:rPr>
              <w:t>国内专利授权数量</w:t>
            </w: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件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highlight w:val="none"/>
              </w:rPr>
              <w:t>国内有效发明专利数量</w:t>
            </w:r>
          </w:p>
        </w:tc>
        <w:tc>
          <w:tcPr>
            <w:tcW w:w="89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件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highlight w:val="none"/>
              </w:rPr>
              <w:t>国内商标数量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 w:cs="Times New Roman"/>
                <w:b/>
                <w:bCs w:val="0"/>
                <w:kern w:val="2"/>
                <w:sz w:val="18"/>
                <w:szCs w:val="21"/>
                <w:highlight w:val="none"/>
              </w:rPr>
              <w:t>PCT</w:t>
            </w:r>
            <w:r>
              <w:rPr>
                <w:rFonts w:hint="eastAsia" w:ascii="宋体" w:hAnsi="宋体" w:cs="Times New Roman"/>
                <w:b/>
                <w:bCs w:val="0"/>
                <w:kern w:val="2"/>
                <w:sz w:val="18"/>
                <w:szCs w:val="21"/>
                <w:highlight w:val="none"/>
              </w:rPr>
              <w:t>专利申请</w:t>
            </w:r>
            <w:r>
              <w:rPr>
                <w:rFonts w:hint="eastAsia" w:ascii="宋体" w:hAnsi="宋体"/>
                <w:b/>
                <w:sz w:val="18"/>
                <w:szCs w:val="21"/>
                <w:highlight w:val="none"/>
              </w:rPr>
              <w:t>数量</w:t>
            </w: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件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highlight w:val="none"/>
                <w:lang w:eastAsia="zh-CN"/>
              </w:rPr>
              <w:t>软件著作权数量</w:t>
            </w:r>
          </w:p>
        </w:tc>
        <w:tc>
          <w:tcPr>
            <w:tcW w:w="89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件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highlight w:val="none"/>
              </w:rPr>
              <w:t>国际商标数量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5000" w:type="pct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both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单位简介：</w:t>
            </w:r>
            <w:r>
              <w:rPr>
                <w:rFonts w:hint="eastAsia" w:ascii="宋体" w:hAnsi="宋体"/>
                <w:b/>
                <w:color w:val="auto"/>
                <w:sz w:val="18"/>
                <w:szCs w:val="21"/>
                <w:lang w:eastAsia="zh-CN"/>
              </w:rPr>
              <w:t>（不超过1000字，含成立时间，员工概况，主要产品/服务，主要产品的市场占有率，技术与品牌的优势、核心竞争力、行业地位或社会影响力等）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both"/>
              <w:rPr>
                <w:rFonts w:hint="eastAsia" w:ascii="宋体" w:hAnsi="宋体"/>
                <w:b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获得过的荣誉：（请详细列明所获市级以上政府颁发的荣誉，包含荣誉名称、获荣誉时间、批准机构等相关</w:t>
            </w:r>
            <w:r>
              <w:rPr>
                <w:rFonts w:hint="eastAsia" w:ascii="宋体" w:hAnsi="宋体"/>
                <w:b/>
                <w:sz w:val="18"/>
                <w:szCs w:val="21"/>
              </w:rPr>
              <w:t>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8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position w:val="6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01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  <w:sz w:val="18"/>
                <w:szCs w:val="18"/>
              </w:rPr>
              <w:t>荣誉名称</w:t>
            </w:r>
          </w:p>
        </w:tc>
        <w:tc>
          <w:tcPr>
            <w:tcW w:w="105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  <w:sz w:val="18"/>
                <w:szCs w:val="18"/>
              </w:rPr>
              <w:t>授</w:t>
            </w:r>
            <w:r>
              <w:rPr>
                <w:rFonts w:hint="eastAsia" w:ascii="宋体" w:hAnsi="宋体" w:cs="宋体"/>
                <w:b/>
                <w:bCs/>
                <w:position w:val="6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b/>
                <w:bCs/>
                <w:position w:val="6"/>
                <w:sz w:val="18"/>
                <w:szCs w:val="18"/>
              </w:rPr>
              <w:t>单位</w:t>
            </w:r>
          </w:p>
        </w:tc>
        <w:tc>
          <w:tcPr>
            <w:tcW w:w="185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position w:val="6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  <w:sz w:val="18"/>
                <w:szCs w:val="18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8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101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5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850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8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101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5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850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8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01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5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850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8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···</w:t>
            </w:r>
          </w:p>
        </w:tc>
        <w:tc>
          <w:tcPr>
            <w:tcW w:w="101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5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850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5000" w:type="pct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both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申报项目概述：（填写申报项目详情、证书编号、获奖（证）时间/实施时间、批准机构等内容）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both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请仔细阅读各个项目的申报条件，填写有关内容，在申报项目方框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打勾，并提前准备申报材料（可提供就在方框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/>
                <w:sz w:val="18"/>
                <w:szCs w:val="21"/>
                <w:lang w:eastAsia="zh-CN"/>
              </w:rPr>
              <w:t>打勾）。如有其它情况，可在上一栏“申报项目概述”中写明。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8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highlight w:val="lightGray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项目</w:t>
            </w:r>
          </w:p>
        </w:tc>
        <w:tc>
          <w:tcPr>
            <w:tcW w:w="13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申报材料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各级政府质量奖项目</w:t>
            </w:r>
          </w:p>
        </w:tc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各级政府质量奖获奖奖励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中国质量奖</w:t>
            </w: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中国质量奖提名奖</w:t>
            </w: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广东省政府质量奖</w:t>
            </w: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广东省政府质量奖提名奖</w:t>
            </w: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深圳市市长质量奖</w:t>
            </w: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光明区</w:t>
            </w:r>
            <w:r>
              <w:rPr>
                <w:rFonts w:hint="eastAsia" w:ascii="宋体" w:hAnsi="宋体"/>
                <w:sz w:val="18"/>
                <w:szCs w:val="18"/>
              </w:rPr>
              <w:t>质量奖</w:t>
            </w:r>
          </w:p>
        </w:tc>
        <w:tc>
          <w:tcPr>
            <w:tcW w:w="1363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获奖相关证明，如奖励证书、授奖公示等。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申报单位奖项上一年获深圳市资助情况说明及证明材料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。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申报单位质量工作介绍、获奖经历分享等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上一年获得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深圳市各级政府质量奖奖励</w:t>
            </w:r>
            <w:r>
              <w:rPr>
                <w:rFonts w:hint="eastAsia" w:ascii="宋体" w:hAnsi="宋体"/>
                <w:sz w:val="18"/>
                <w:szCs w:val="18"/>
              </w:rPr>
              <w:t>的单位。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资助标准：以正式通知为准。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卓越质量培育项目</w:t>
            </w:r>
          </w:p>
        </w:tc>
        <w:tc>
          <w:tcPr>
            <w:tcW w:w="182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卓越质量培育项目</w:t>
            </w:r>
          </w:p>
        </w:tc>
        <w:tc>
          <w:tcPr>
            <w:tcW w:w="1363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《光明区2022年卓越质量培育项目申报表》word版和加盖公章扫描版；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《自评报告》以及相关证实性材料。《自评报告》应对照《深圳市市长质量奖评定标准》（DB4403/T 116—2020）编写，要求文字简练、凸显特色、内容完整，数据客观真实、注重比对，含图表不超过3万字；证实性材料，含相关资质、荣誉、绩效证明等。</w:t>
            </w:r>
          </w:p>
        </w:tc>
        <w:tc>
          <w:tcPr>
            <w:tcW w:w="123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有规范健全的财务管理制度，依法履行统计数据申报义务；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守法守信规范经营，申请资助时未被列入国家有关部门以及广东省、深圳市、光明区有关部门认定的严重失信主体名单，申请资助时不在经营异常名录之中；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质量管理体系较完善,合法运营三年以上；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具有良好的经营绩效和业绩，提供的产品或服务符合国家法律法规要求，产品或服务质量在同行业内处于领先地位；非营利性组织具有突出的社会贡献或公共服务水平；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具有良好的诚信记录和社会声誉；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获得过省、市、区等质量奖励的单位、获得过往届卓越绩效试点工程资助的单位均不再受理申报。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7.资助标准：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以正式通知为准。评审类项目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，每年不超过10家单位。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注：由于《光明区经济发展专项资 金管理办法》及配套措施暂未正式印发，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最终受理情况及资助金额以正式通知申报为准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。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right="210" w:rightChars="100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210" w:leftChars="100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0C21"/>
    <w:rsid w:val="01C62581"/>
    <w:rsid w:val="0BEF6005"/>
    <w:rsid w:val="11CB74EB"/>
    <w:rsid w:val="13804901"/>
    <w:rsid w:val="1887410E"/>
    <w:rsid w:val="1ACE5300"/>
    <w:rsid w:val="1B166193"/>
    <w:rsid w:val="1F335E25"/>
    <w:rsid w:val="228B6004"/>
    <w:rsid w:val="30617532"/>
    <w:rsid w:val="338D39E8"/>
    <w:rsid w:val="34E23C85"/>
    <w:rsid w:val="35F00EF7"/>
    <w:rsid w:val="360D24D1"/>
    <w:rsid w:val="36EF261A"/>
    <w:rsid w:val="3F367960"/>
    <w:rsid w:val="3FB54E2A"/>
    <w:rsid w:val="437B21A8"/>
    <w:rsid w:val="43FE78CF"/>
    <w:rsid w:val="51935784"/>
    <w:rsid w:val="51FD7554"/>
    <w:rsid w:val="53D2468F"/>
    <w:rsid w:val="5D82317C"/>
    <w:rsid w:val="60943D11"/>
    <w:rsid w:val="6449695C"/>
    <w:rsid w:val="65D3201B"/>
    <w:rsid w:val="6EBA42E1"/>
    <w:rsid w:val="733B0CC7"/>
    <w:rsid w:val="76583CCC"/>
    <w:rsid w:val="7F55691C"/>
    <w:rsid w:val="FFFF8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2022-07-18T10:54:00Z</dcterms:created>
  <dc:creator>chenjian4</dc:creator>
  <cp:lastModifiedBy>黄静仪</cp:lastModifiedBy>
  <dcterms:modified xsi:type="dcterms:W3CDTF">2022-08-04T06:43:25Z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