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附件2-3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jc w:val="left"/>
        <w:rPr>
          <w:rFonts w:hint="eastAsia" w:ascii="楷体_GB2312" w:hAnsi="Calibri" w:eastAsia="楷体_GB2312" w:cs="宋体"/>
          <w:szCs w:val="2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深圳市教育系统卫生防疫一日常规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（教师篇）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一、早晨自检。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若有发热（腋温≥37.3℃）、咳嗽等不适，应避免接触他人，佩戴口罩及时就医，保留完整诊疗记录作为痊愈返校依据，主动向学校指定负责人报告。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二、交通出行。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乘坐公共交通工具时，尽量避免触碰车上公共物品，可随身携带消毒湿巾等防护用品。疫情期间尽量步行、骑行或乘坐私家车，如必须乘坐公共交通工具，务必做好佩戴口罩等防护措施。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三、全天监测。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关注自身健康状态，配合学校有关健康状况的问询与观察。如有异常，应听从校医指引做好防护，及时回家观察或就医。疫情期间配合入校体温检测，候检时与他人保持1米以上距离，校内佩戴口罩。班主任负责学生晨午（晚）检、缺课病因追踪等，并按时登记报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四、教学防护。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任课教师要关注学生身心健康状况，发现异常情况，及时向学校指定负责人报告。批阅或分发学生作业、器材、资料及其他物品前后都应洗手。疫情期间，避免组织面对面或身体接触的学生课堂活动。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五、个人卫生。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多饮水、勤洗手，咳嗽、喷嚏掩住口鼻。餐前便后、外出归来，接触动物、垃圾、污染物品后，触摸电梯按钮、体育器材、学校电脑等公用物品后，触摸眼、口、鼻等易感部位前，均要洗手。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六、办公环境。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定期打扫，保持室内清洁。不随地吐痰，废弃口罩投放至学校指定的专用垃圾桶。不串门，不扎堆。疫情期间，集体备课尽量采用网络形式，多人办公建议佩戴口罩。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七、通风消毒。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教学、办公及宿舍等室内场所每日至少通风3次，每次至少30分钟，通风时注意保暖。严格按学校指引实施消毒，以清洁为主，预防性消毒为辅，避免安全事故。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八、就餐安全。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提倡安静文明就餐，讲究交流礼仪，说话轻声细语，保持就餐环境卫生。疫情期间，不聚集，不聚餐，建议尽量回家就餐，推荐分餐制，不具备集中分餐条件则分时就餐，间隔1米以上错位就坐，减少语言交流。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九、健康素养。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强化疫情防控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辨别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意识，不信谣不传谣。主动通过教育与卫生部门推荐的正规渠道，学习疫情防控知识和技能。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在课堂教学和日常学生管理中，渗透相关的知识与理念，注重提升学生的健康素养。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eastAsia" w:ascii="黑体" w:hAnsi="黑体" w:eastAsia="黑体" w:cs="黑体"/>
          <w:bCs/>
          <w:sz w:val="32"/>
          <w:szCs w:val="32"/>
        </w:rPr>
        <w:t>十、生活方式。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作息规律，保障睡眠，适度锻炼，营养均衡。疫情期间，建议“两点一线”，避免密集人群和在公共场所长时间停留，回家先洗手，更换家居服。保持积极乐观的情绪，有心理困扰及时向专业人员求助。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OGM4ZGM1ZDFmYzY2ZjM4ZThhNGQ3ZjZiZmU4MDQifQ=="/>
  </w:docVars>
  <w:rsids>
    <w:rsidRoot w:val="063925AC"/>
    <w:rsid w:val="063925AC"/>
    <w:rsid w:val="0FFA2D33"/>
    <w:rsid w:val="382B6B43"/>
    <w:rsid w:val="55081238"/>
    <w:rsid w:val="5F4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948</Characters>
  <Lines>0</Lines>
  <Paragraphs>0</Paragraphs>
  <TotalTime>0</TotalTime>
  <ScaleCrop>false</ScaleCrop>
  <LinksUpToDate>false</LinksUpToDate>
  <CharactersWithSpaces>949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2022-04-06T09:03:00Z</dcterms:created>
  <dc:creator>szedu</dc:creator>
  <cp:lastModifiedBy>哆啦A梦的口袋</cp:lastModifiedBy>
  <dcterms:modified xsi:type="dcterms:W3CDTF">2022-06-01T09:32:42Z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A2A0ECE8E7DD4744972424D35189C355</vt:lpwstr>
  </property>
</Properties>
</file>