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bCs/>
          <w:sz w:val="32"/>
          <w:szCs w:val="24"/>
        </w:rPr>
      </w:pPr>
      <w:r>
        <w:rPr>
          <w:rFonts w:hint="eastAsia" w:ascii="仿宋_GB2312" w:eastAsia="仿宋_GB2312"/>
          <w:b/>
          <w:bCs/>
          <w:sz w:val="32"/>
          <w:szCs w:val="24"/>
        </w:rPr>
        <w:t>附件2</w:t>
      </w:r>
    </w:p>
    <w:p>
      <w:pPr>
        <w:spacing w:line="360" w:lineRule="auto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全球低碳创新先进技术成果申报书</w:t>
      </w:r>
    </w:p>
    <w:p>
      <w:pPr>
        <w:autoSpaceDN w:val="0"/>
        <w:spacing w:line="360" w:lineRule="auto"/>
        <w:jc w:val="center"/>
        <w:textAlignment w:val="center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（格式及填写说明）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技术提供单位：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>（单位全称，并加盖公章）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联系人：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28"/>
          <w:szCs w:val="28"/>
        </w:rPr>
        <w:t>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28"/>
          <w:szCs w:val="28"/>
        </w:rPr>
        <w:t>邮箱：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技术类型：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        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A. 能效提高技术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B.废物和副产品回收再利用技术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C. 清洁能源技术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D.温室气体削减和利用技术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注意申报技术成果应立足于科技成果转化，一是要突出关键技术单元，核心装备、材料等具体成果，而不是成套工艺等笼统的技术大类。二是技术成果知识产权明晰，可以直接进行成果的转化对接，适合产业化投资。三是技术成果应处于国内领先地位，并且技术路线成熟。四是技术内容和数据要前后一致，保证可核查、可验证。</w:t>
      </w: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utoSpaceDN w:val="0"/>
        <w:spacing w:line="360" w:lineRule="auto"/>
        <w:jc w:val="center"/>
        <w:textAlignment w:val="center"/>
        <w:rPr>
          <w:rFonts w:ascii="Times New Roman" w:hAnsi="Times New Roman" w:eastAsia="仿宋_GB2312" w:cs="Times New Roman"/>
          <w:b/>
          <w:color w:val="000000"/>
          <w:sz w:val="40"/>
        </w:rPr>
      </w:pPr>
      <w:r>
        <w:rPr>
          <w:rFonts w:ascii="Times New Roman" w:hAnsi="Times New Roman" w:eastAsia="仿宋_GB2312" w:cs="Times New Roman"/>
          <w:b/>
          <w:color w:val="000000"/>
          <w:sz w:val="40"/>
        </w:rPr>
        <w:t>承 诺 书</w:t>
      </w:r>
    </w:p>
    <w:p>
      <w:pPr>
        <w:autoSpaceDN w:val="0"/>
        <w:spacing w:line="360" w:lineRule="auto"/>
        <w:jc w:val="center"/>
        <w:textAlignment w:val="center"/>
        <w:rPr>
          <w:rFonts w:ascii="Times New Roman" w:hAnsi="Times New Roman" w:eastAsia="仿宋_GB2312" w:cs="Times New Roman"/>
          <w:b/>
          <w:color w:val="000000"/>
          <w:sz w:val="36"/>
        </w:rPr>
      </w:pPr>
    </w:p>
    <w:p>
      <w:pPr>
        <w:autoSpaceDN w:val="0"/>
        <w:spacing w:line="360" w:lineRule="auto"/>
        <w:ind w:firstLine="642" w:firstLineChars="200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</w:rPr>
        <w:t>我单位郑重承诺：本次申报技术成果所提交的相关信息、数据及证明材料均真实、准确，并承担因材料虚假引起的全部责任。</w:t>
      </w:r>
    </w:p>
    <w:p>
      <w:pPr>
        <w:autoSpaceDN w:val="0"/>
        <w:spacing w:line="360" w:lineRule="auto"/>
        <w:ind w:firstLine="642" w:firstLineChars="200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</w:rPr>
        <w:t>特此承诺。</w:t>
      </w:r>
    </w:p>
    <w:p>
      <w:pPr>
        <w:autoSpaceDN w:val="0"/>
        <w:spacing w:line="360" w:lineRule="auto"/>
        <w:jc w:val="left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</w:p>
    <w:p>
      <w:pPr>
        <w:autoSpaceDN w:val="0"/>
        <w:spacing w:line="360" w:lineRule="auto"/>
        <w:jc w:val="right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</w:rPr>
        <w:t>申报单位（盖章）</w:t>
      </w:r>
    </w:p>
    <w:p>
      <w:pPr>
        <w:autoSpaceDN w:val="0"/>
        <w:spacing w:line="360" w:lineRule="auto"/>
        <w:jc w:val="right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</w:p>
    <w:p>
      <w:pPr>
        <w:autoSpaceDN w:val="0"/>
        <w:spacing w:line="360" w:lineRule="auto"/>
        <w:jc w:val="right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</w:rPr>
        <w:t>法定代表人签字：</w:t>
      </w:r>
    </w:p>
    <w:p>
      <w:pPr>
        <w:autoSpaceDN w:val="0"/>
        <w:spacing w:line="360" w:lineRule="auto"/>
        <w:jc w:val="right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</w:p>
    <w:p>
      <w:pPr>
        <w:autoSpaceDN w:val="0"/>
        <w:spacing w:line="360" w:lineRule="auto"/>
        <w:jc w:val="right"/>
        <w:textAlignment w:val="center"/>
        <w:rPr>
          <w:rFonts w:ascii="Times New Roman" w:hAnsi="Times New Roman" w:eastAsia="仿宋_GB2312" w:cs="Times New Roman"/>
          <w:b/>
          <w:color w:val="000000"/>
          <w:sz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</w:rPr>
        <w:t>年   月   日</w:t>
      </w:r>
    </w:p>
    <w:p>
      <w:pPr>
        <w:snapToGrid w:val="0"/>
        <w:spacing w:line="360" w:lineRule="auto"/>
        <w:jc w:val="right"/>
        <w:rPr>
          <w:rFonts w:ascii="Times New Roman" w:hAnsi="Times New Roman" w:eastAsia="仿宋_GB2312" w:cs="Times New Roman"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</w:rPr>
        <w:t>一、</w:t>
      </w:r>
      <w:r>
        <w:rPr>
          <w:rFonts w:hint="eastAsia" w:ascii="黑体" w:hAnsi="黑体" w:eastAsia="黑体" w:cs="Times New Roman"/>
          <w:sz w:val="28"/>
          <w:szCs w:val="28"/>
        </w:rPr>
        <w:t>技术名称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1．技术名称不宜太宽泛或包含太多节点或工艺单元，应适当推荐高度集成的工艺技术，便于产业化投资；也不宜太窄或者太小，这样产业化价值和推广潜力不大。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2．技术名称要明确、具体、针对性强，能充分体现技术内容特点，不能过于笼统。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3．不含英文缩写。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二、适用行业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填写说明：标明技术所属行业，多个行业用逗号分隔。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三、技术提供方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填写说明：根据知识产权归属，提供技术提供方单位全称。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1．多家单位联合开发的，需同时注明。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2．取得专利等知识产权的，可注明专利号。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3．如为国家科技计划项目成果，可注明项目课题来源。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4．有多家</w:t>
      </w:r>
      <w:r>
        <w:rPr>
          <w:rFonts w:hint="eastAsia" w:ascii="Times New Roman" w:hAnsi="Times New Roman" w:eastAsia="仿宋" w:cs="Times New Roman"/>
          <w:sz w:val="28"/>
          <w:szCs w:val="28"/>
        </w:rPr>
        <w:t>单位</w:t>
      </w:r>
      <w:r>
        <w:rPr>
          <w:rFonts w:hint="eastAsia" w:ascii="仿宋" w:hAnsi="仿宋" w:eastAsia="仿宋" w:cs="Times New Roman"/>
          <w:sz w:val="28"/>
          <w:szCs w:val="28"/>
        </w:rPr>
        <w:t>参与技术研发的，需进行判断后选择有代表性的单位列举其名称。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5．重点关注国内知识产权技术，对国外引进的技术要求已实现国产化。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四、适用范围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1．介绍技术适用的领域。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2．介绍技术使用中的特定条件限制，如运行规模，对物料性质的限定，与上下游技术间的特定匹配关系，产品技术使用环境要求，适用的废物和副产品，特定的地理条件、原料来源限制等。</w:t>
      </w:r>
    </w:p>
    <w:p>
      <w:pPr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五、技术内容（限200字内）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填写说明：对技术的基本原理进行介绍，主要侧重技术的创新性，解决的关键问题及如何实现节能减碳等内容。</w:t>
      </w:r>
    </w:p>
    <w:p>
      <w:pPr>
        <w:snapToGrid w:val="0"/>
        <w:spacing w:line="360" w:lineRule="auto"/>
        <w:rPr>
          <w:rFonts w:hint="eastAsia"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六、节能与温室气体减排效果（限200字内）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1．重点说明该技术的节能及温室气体减排效果，其中需对能源节约量或替代量、温室气体减排量等数据进行核算；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2．相对值需说明比较基准或对比技术。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3．最终节能效果需转换为标准煤，温室气体减排折算为二氧化碳当量。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4．可以适当提供数据范围，但应注意与申报表中数据保持一致。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5．数据保留整数即可。英文及缩写需有中文解释及全称，注意单位及符号的使用规范。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6．不同技术类型填写的侧重点：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1）能效提高技术：当与行业内某项共性技术比较提高能效百分比（%）；或者与行业内某项共性技术比较节能量（千克标煤/单位产品或者百分比（%））；与行业内某项共性技术相比较减少温室气体排放量（千克二氧化碳/单位产品或单位产能等）。其中百分比需要提供比较基准值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（2）废物和副产品回收再利用技术：与常规处理方式相比，节能量（千克标煤/单位产品或者百分比（%）），减少温室气体排放量（千克二氧化碳）。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（3）清洁能源技术：可用来替代某项技术（一般为化石能源），如果不是同类产品，注明每单位产品可替代多少吨/立方米等。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（4）温室气体削减和利用技术：温室气体削减或利用量（千克/单位产品）等。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七、技术示范情况（限250字内）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1．介绍目前该技术开展中试或示范工程的建设和运行情况。如示范工程数量、名称及所在地、规模大小、运行时间、运行效果、技术指标等。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2．提供地址及联系方式，以备后期实地调研。</w:t>
      </w:r>
    </w:p>
    <w:p>
      <w:pPr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八、投资估算（限200字内）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填写说明：考虑到有些技术在不同规模下的投资情况会有较大差距，根据实际情况，填写单位投资额（万元/单位产品）或者总投资（设备投资额度及对应的规模大小），技术的运行维护费用、技术寿命等。</w:t>
      </w:r>
    </w:p>
    <w:p>
      <w:pPr>
        <w:snapToGrid w:val="0"/>
        <w:spacing w:line="360" w:lineRule="auto"/>
        <w:rPr>
          <w:rFonts w:hint="eastAsia"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九、投资回收期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填写说明：一般为静态投资回收期（年）。请提供测算依据，并注明规模或特定计算条件。也可提供典型案例的投资回收期。</w:t>
      </w:r>
    </w:p>
    <w:p>
      <w:pPr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十、成果转化推广前景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填写说明：介绍该技术成果发展现状，在同类技术中的市场地位（技术普及率），</w:t>
      </w:r>
      <w:r>
        <w:rPr>
          <w:rFonts w:hint="eastAsia" w:ascii="Times New Roman" w:hAnsi="Times New Roman" w:cs="Times New Roman"/>
          <w:sz w:val="28"/>
          <w:szCs w:val="28"/>
        </w:rPr>
        <w:t>结合</w:t>
      </w:r>
      <w:r>
        <w:rPr>
          <w:rFonts w:hint="eastAsia" w:ascii="仿宋" w:hAnsi="仿宋" w:eastAsia="仿宋" w:cs="Times New Roman"/>
          <w:sz w:val="28"/>
          <w:szCs w:val="28"/>
        </w:rPr>
        <w:t>技术成熟度、市场容量、技术经济性、资源和能源约束条件，分析该技术到202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年在产业或领域内推广可挖掘的市场潜力或达到的规模、可实现的节能及碳减排潜力。</w:t>
      </w:r>
    </w:p>
    <w:p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1440" w:right="1800" w:bottom="1440" w:left="1800" w:header="0" w:footer="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-422910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8"/>
                            </w:rPr>
                            <w:id w:val="3"/>
                          </w:sdtPr>
                          <w:sdtEndPr>
                            <w:rPr>
                              <w:rStyle w:val="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Style w:val="8"/>
                                </w:rPr>
                              </w:pPr>
                              <w:r>
                                <w:rPr>
                                  <w:rStyle w:val="8"/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Style w:val="8"/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8"/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8"/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t>33</w:t>
                              </w:r>
                              <w:r>
                                <w:rPr>
                                  <w:rStyle w:val="8"/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pt;margin-top:-33.3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BYAAABkcnMvUEsB&#10;AhQAFAAAAAgAh07iQOa8UmnWAAAACQEAAA8AAAAAAAAAAQAgAAAAOAAAAGRycy9kb3ducmV2Lnht&#10;bFBLAQIUABQAAAAIAIdO4kAHFBrmyQIAAOwFAAAOAAAAAAAAAAEAIAAAADs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8"/>
                      </w:rPr>
                      <w:id w:val="3"/>
                    </w:sdtPr>
                    <w:sdtEndPr>
                      <w:rPr>
                        <w:rStyle w:val="8"/>
                      </w:rPr>
                    </w:sdtEndPr>
                    <w:sdtContent>
                      <w:p>
                        <w:pPr>
                          <w:pStyle w:val="3"/>
                          <w:rPr>
                            <w:rStyle w:val="8"/>
                          </w:rPr>
                        </w:pPr>
                        <w:r>
                          <w:rPr>
                            <w:rStyle w:val="8"/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Style w:val="8"/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Style w:val="8"/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8"/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t>33</w:t>
                        </w:r>
                        <w:r>
                          <w:rPr>
                            <w:rStyle w:val="8"/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4"/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-360045</wp:posOffset>
          </wp:positionV>
          <wp:extent cx="6115685" cy="885825"/>
          <wp:effectExtent l="0" t="0" r="18415" b="9525"/>
          <wp:wrapTopAndBottom/>
          <wp:docPr id="4" name="图片 4" descr="E:\2022浦江创新论坛\设计文件\页眉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E:\2022浦江创新论坛\设计文件\页眉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72390</wp:posOffset>
          </wp:positionV>
          <wp:extent cx="5915025" cy="853440"/>
          <wp:effectExtent l="0" t="0" r="9525" b="3810"/>
          <wp:wrapTopAndBottom/>
          <wp:docPr id="1" name="图片 1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8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87AEE"/>
    <w:rsid w:val="009104F6"/>
    <w:rsid w:val="00A87CCF"/>
    <w:rsid w:val="00C37A3C"/>
    <w:rsid w:val="00EC06E1"/>
    <w:rsid w:val="63687AEE"/>
    <w:rsid w:val="7B43262F"/>
    <w:rsid w:val="7FECD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qFormat/>
    <w:uiPriority w:val="0"/>
    <w:pPr>
      <w:jc w:val="center"/>
    </w:pPr>
    <w:rPr>
      <w:rFonts w:ascii="Arial" w:hAnsi="Arial" w:eastAsia="宋体" w:cs="Arial"/>
      <w:b/>
      <w:bCs/>
      <w:color w:val="000000"/>
      <w:sz w:val="24"/>
      <w:szCs w:val="24"/>
      <w:u w:val="single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7</Pages>
  <Words>282</Words>
  <Characters>1610</Characters>
  <Lines>13</Lines>
  <Paragraphs>3</Paragraphs>
  <TotalTime>1</TotalTime>
  <ScaleCrop>false</ScaleCrop>
  <LinksUpToDate>false</LinksUpToDate>
  <CharactersWithSpaces>1889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2022-03-21T19:07:00Z</dcterms:created>
  <dc:creator>毛昱恺</dc:creator>
  <cp:lastModifiedBy>章雨萌</cp:lastModifiedBy>
  <dcterms:modified xsi:type="dcterms:W3CDTF">2022-04-20T10:31:32Z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