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auto"/>
          <w:spacing w:val="0"/>
          <w:sz w:val="24"/>
          <w:szCs w:val="24"/>
          <w:lang w:eastAsia="zh-CN"/>
        </w:rPr>
      </w:pPr>
      <w:r>
        <w:rPr>
          <w:rFonts w:ascii="Helvetica" w:hAnsi="Helvetica" w:eastAsia="Helvetica" w:cs="Helvetica"/>
          <w:b/>
          <w:i w:val="0"/>
          <w:caps w:val="0"/>
          <w:color w:val="auto"/>
          <w:spacing w:val="0"/>
          <w:sz w:val="30"/>
          <w:szCs w:val="30"/>
          <w:shd w:val="clear" w:fill="FFFFFF"/>
        </w:rPr>
        <w:t>电缆、空气开关及指纹门禁机采购项目中标公告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　　</w:t>
      </w:r>
      <w:r>
        <w:rPr>
          <w:rFonts w:hint="eastAsia" w:ascii="宋体" w:hAnsi="宋体" w:eastAsia="宋体" w:cs="宋体"/>
          <w:i w:val="0"/>
          <w:caps w:val="0"/>
          <w:color w:val="000000"/>
          <w:spacing w:val="0"/>
          <w:sz w:val="24"/>
          <w:szCs w:val="24"/>
        </w:rPr>
        <w:t>深圳高星项目管理有限公司受深圳市人力资源和社会保障数据管理中心委托，就电缆、空气开关及指纹门禁机采购项目（招标编号GXSZ-20210979SZGK）进行公开招标，现已完成评审，参照《深圳经济特区政府采购条例》等法规的相关规定，现将项目评审的相关情况及结果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一、投标供应商及其报价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、投标供应商资格性/符合性审查情况</w:t>
      </w:r>
    </w:p>
    <w:tbl>
      <w:tblPr>
        <w:tblStyle w:val="3"/>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5289"/>
        <w:gridCol w:w="1493"/>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 w:hRule="atLeast"/>
        </w:trPr>
        <w:tc>
          <w:tcPr>
            <w:tcW w:w="1080"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序号</w:t>
            </w:r>
          </w:p>
        </w:tc>
        <w:tc>
          <w:tcPr>
            <w:tcW w:w="5289"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投标供应商</w:t>
            </w:r>
          </w:p>
        </w:tc>
        <w:tc>
          <w:tcPr>
            <w:tcW w:w="1493"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资格性审查情况</w:t>
            </w:r>
          </w:p>
        </w:tc>
        <w:tc>
          <w:tcPr>
            <w:tcW w:w="1273"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符合性审查情况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8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w:t>
            </w:r>
          </w:p>
        </w:tc>
        <w:tc>
          <w:tcPr>
            <w:tcW w:w="5289"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深圳远大科技工程有限公司</w:t>
            </w:r>
          </w:p>
        </w:tc>
        <w:tc>
          <w:tcPr>
            <w:tcW w:w="1493"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通过</w:t>
            </w:r>
          </w:p>
        </w:tc>
        <w:tc>
          <w:tcPr>
            <w:tcW w:w="1273"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8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w:t>
            </w:r>
          </w:p>
        </w:tc>
        <w:tc>
          <w:tcPr>
            <w:tcW w:w="5289"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深圳市大盈智能工程有限公司</w:t>
            </w:r>
          </w:p>
        </w:tc>
        <w:tc>
          <w:tcPr>
            <w:tcW w:w="1493"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通过</w:t>
            </w:r>
          </w:p>
        </w:tc>
        <w:tc>
          <w:tcPr>
            <w:tcW w:w="1273"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8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3</w:t>
            </w:r>
          </w:p>
        </w:tc>
        <w:tc>
          <w:tcPr>
            <w:tcW w:w="5289"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深圳市恒天高科科技发展有限公司</w:t>
            </w:r>
          </w:p>
        </w:tc>
        <w:tc>
          <w:tcPr>
            <w:tcW w:w="1493"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通过</w:t>
            </w:r>
          </w:p>
        </w:tc>
        <w:tc>
          <w:tcPr>
            <w:tcW w:w="1273"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通过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如需查询各投标供应商资格文件，请到我司查询。</w:t>
      </w:r>
    </w:p>
    <w:tbl>
      <w:tblPr>
        <w:tblStyle w:val="3"/>
        <w:tblpPr w:leftFromText="180" w:rightFromText="180" w:vertAnchor="text" w:horzAnchor="page" w:tblpX="1799" w:tblpY="292"/>
        <w:tblOverlap w:val="never"/>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20"/>
        <w:gridCol w:w="8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 w:hRule="atLeast"/>
        </w:trPr>
        <w:tc>
          <w:tcPr>
            <w:tcW w:w="1020"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序号</w:t>
            </w:r>
          </w:p>
        </w:tc>
        <w:tc>
          <w:tcPr>
            <w:tcW w:w="8115"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投标供应商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w:t>
            </w:r>
          </w:p>
        </w:tc>
        <w:tc>
          <w:tcPr>
            <w:tcW w:w="811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深圳远大科技工程有限公司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w:t>
            </w:r>
          </w:p>
        </w:tc>
        <w:tc>
          <w:tcPr>
            <w:tcW w:w="811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深圳市大盈智能工程有限公司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20"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3</w:t>
            </w:r>
          </w:p>
        </w:tc>
        <w:tc>
          <w:tcPr>
            <w:tcW w:w="8115"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深圳市恒天高科科技发展有限公司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三、候选中标供应商名单：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四、中标（成交）供应商</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45"/>
        <w:gridCol w:w="3184"/>
        <w:gridCol w:w="2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3845"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中标（成交）供应商</w:t>
            </w:r>
          </w:p>
        </w:tc>
        <w:tc>
          <w:tcPr>
            <w:tcW w:w="3184"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地址</w:t>
            </w:r>
          </w:p>
        </w:tc>
        <w:tc>
          <w:tcPr>
            <w:tcW w:w="2046"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中标价（元）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845"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深圳远大科技工程有限公司</w:t>
            </w:r>
          </w:p>
        </w:tc>
        <w:tc>
          <w:tcPr>
            <w:tcW w:w="3184"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深圳市福田区香蜜湖街道香梅社区香梅北路2003号特发文创广场4层L440</w:t>
            </w:r>
          </w:p>
        </w:tc>
        <w:tc>
          <w:tcPr>
            <w:tcW w:w="2046"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￥78,540.00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五、中标情况</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08"/>
        <w:gridCol w:w="1337"/>
        <w:gridCol w:w="3470"/>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2508" w:type="dxa"/>
            <w:tcBorders>
              <w:top w:val="single" w:color="auto" w:sz="6" w:space="0"/>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项目名称</w:t>
            </w:r>
          </w:p>
        </w:tc>
        <w:tc>
          <w:tcPr>
            <w:tcW w:w="1337"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项目要求</w:t>
            </w:r>
          </w:p>
        </w:tc>
        <w:tc>
          <w:tcPr>
            <w:tcW w:w="3470"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交货期</w:t>
            </w:r>
          </w:p>
        </w:tc>
        <w:tc>
          <w:tcPr>
            <w:tcW w:w="1760" w:type="dxa"/>
            <w:tcBorders>
              <w:top w:val="single" w:color="auto" w:sz="6" w:space="0"/>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中标价（元）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2508" w:type="dxa"/>
            <w:tcBorders>
              <w:top w:val="nil"/>
              <w:left w:val="single" w:color="auto" w:sz="6" w:space="0"/>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电缆、空气开关及指纹门禁机采购项目</w:t>
            </w:r>
          </w:p>
        </w:tc>
        <w:tc>
          <w:tcPr>
            <w:tcW w:w="1337"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详见招标文件</w:t>
            </w:r>
          </w:p>
        </w:tc>
        <w:tc>
          <w:tcPr>
            <w:tcW w:w="347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详见合同约定</w:t>
            </w:r>
          </w:p>
        </w:tc>
        <w:tc>
          <w:tcPr>
            <w:tcW w:w="1760" w:type="dxa"/>
            <w:tcBorders>
              <w:top w:val="nil"/>
              <w:left w:val="nil"/>
              <w:bottom w:val="single" w:color="auto" w:sz="6" w:space="0"/>
              <w:right w:val="single" w:color="auto" w:sz="6"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￥78,540.00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六、采购单位及政府采购代理机构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1、采购单位及联系方式：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采购单位：深圳市人力资源和社会保障数据管理中心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地址：深圳市福田区深南大道8005号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联系人：罗工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联系方式：0755-88123757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2、政府采购代理机构及联系方式：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政府采购代理机构：深圳高星项目管理有限公司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地址：深圳市福田区泰然九路天地源盛唐大厦东座1403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联系人：黄工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联系方式：0755-88918226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说明：上述中标公告公示三日。各有关当事人对中标（成交）结果有异议的，可以在中标（成交）公告公布之日起七个工作日内以书面形式向招标采购代理机构提出质疑，逾期将依法不予受理。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深圳高星项目管理有限公司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宋体" w:hAnsi="宋体" w:eastAsia="宋体" w:cs="宋体"/>
          <w:i w:val="0"/>
          <w:caps w:val="0"/>
          <w:color w:val="000000"/>
          <w:spacing w:val="0"/>
          <w:sz w:val="24"/>
          <w:szCs w:val="24"/>
          <w:lang w:eastAsia="zh-CN"/>
        </w:rPr>
      </w:pPr>
      <w:bookmarkStart w:id="0" w:name="_GoBack"/>
      <w:bookmarkEnd w:id="0"/>
      <w:r>
        <w:rPr>
          <w:rFonts w:hint="eastAsia" w:ascii="宋体" w:hAnsi="宋体" w:eastAsia="宋体" w:cs="宋体"/>
          <w:i w:val="0"/>
          <w:caps w:val="0"/>
          <w:color w:val="000000"/>
          <w:spacing w:val="0"/>
          <w:sz w:val="24"/>
          <w:szCs w:val="24"/>
          <w:lang w:eastAsia="zh-CN"/>
        </w:rPr>
        <w:t>2021年11月30日</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50A0"/>
    <w:rsid w:val="0A455C8C"/>
    <w:rsid w:val="71EA2243"/>
    <w:rsid w:val="7B7A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辜迪</cp:lastModifiedBy>
  <dcterms:modified xsi:type="dcterms:W3CDTF">2021-11-30T07:07:19Z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