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eastAsia" w:ascii="Helvetica" w:hAnsi="Helvetica" w:eastAsia="Helvetica" w:cs="Helvetica"/>
          <w:b/>
          <w:i w:val="0"/>
          <w:caps w:val="0"/>
          <w:color w:val="auto"/>
          <w:spacing w:val="0"/>
          <w:sz w:val="30"/>
          <w:szCs w:val="30"/>
          <w:shd w:val="clear" w:fill="FFFFFF"/>
        </w:rPr>
      </w:pPr>
      <w:r>
        <w:rPr>
          <w:rFonts w:ascii="Helvetica" w:hAnsi="Helvetica" w:eastAsia="Helvetica" w:cs="Helvetica"/>
          <w:b/>
          <w:i w:val="0"/>
          <w:caps w:val="0"/>
          <w:color w:val="auto"/>
          <w:spacing w:val="0"/>
          <w:sz w:val="30"/>
          <w:szCs w:val="30"/>
          <w:shd w:val="clear" w:fill="FFFFFF"/>
        </w:rPr>
        <w:t>2021年人力资源和社会保障存储扩容项目招标公告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60" w:afterAutospacing="0"/>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u w:val="single"/>
          <w:bdr w:val="none" w:color="auto" w:sz="0" w:space="0"/>
          <w:shd w:val="clear" w:fill="FFFFFF"/>
        </w:rPr>
        <w:t>2021年人力资源和社会保障存储扩容项目</w:t>
      </w:r>
      <w:r>
        <w:rPr>
          <w:rFonts w:hint="eastAsia" w:ascii="宋体" w:hAnsi="宋体" w:eastAsia="宋体" w:cs="宋体"/>
          <w:i w:val="0"/>
          <w:caps w:val="0"/>
          <w:color w:val="333333"/>
          <w:spacing w:val="0"/>
          <w:sz w:val="21"/>
          <w:szCs w:val="21"/>
          <w:bdr w:val="none" w:color="auto" w:sz="0" w:space="0"/>
          <w:shd w:val="clear" w:fill="FFFFFF"/>
        </w:rPr>
        <w:t>招标项目的潜在投标人应在</w:t>
      </w:r>
      <w:r>
        <w:rPr>
          <w:rFonts w:hint="eastAsia" w:ascii="宋体" w:hAnsi="宋体" w:eastAsia="宋体" w:cs="宋体"/>
          <w:b/>
          <w:i w:val="0"/>
          <w:caps w:val="0"/>
          <w:color w:val="333333"/>
          <w:spacing w:val="0"/>
          <w:sz w:val="21"/>
          <w:szCs w:val="21"/>
          <w:u w:val="single"/>
          <w:bdr w:val="none" w:color="auto" w:sz="0" w:space="0"/>
          <w:shd w:val="clear" w:fill="FFFFFF"/>
        </w:rPr>
        <w:t>深圳交易集团有限公司政府采购业务分公司网站（www.szzfcg.cn）（深圳社会代理机构系统）</w:t>
      </w:r>
      <w:r>
        <w:rPr>
          <w:rFonts w:hint="eastAsia" w:ascii="宋体" w:hAnsi="宋体" w:eastAsia="宋体" w:cs="宋体"/>
          <w:i w:val="0"/>
          <w:caps w:val="0"/>
          <w:color w:val="333333"/>
          <w:spacing w:val="0"/>
          <w:sz w:val="21"/>
          <w:szCs w:val="21"/>
          <w:bdr w:val="none" w:color="auto" w:sz="0" w:space="0"/>
          <w:shd w:val="clear" w:fill="FFFFFF"/>
        </w:rPr>
        <w:t>获取招标文件，并于</w:t>
      </w:r>
      <w:r>
        <w:rPr>
          <w:rFonts w:hint="eastAsia" w:ascii="宋体" w:hAnsi="宋体" w:eastAsia="宋体" w:cs="宋体"/>
          <w:b/>
          <w:i w:val="0"/>
          <w:caps w:val="0"/>
          <w:color w:val="333333"/>
          <w:spacing w:val="0"/>
          <w:sz w:val="21"/>
          <w:szCs w:val="21"/>
          <w:u w:val="single"/>
          <w:bdr w:val="none" w:color="auto" w:sz="0" w:space="0"/>
          <w:shd w:val="clear" w:fill="FFFFFF"/>
        </w:rPr>
        <w:t>2021年12月6日14时30分</w:t>
      </w:r>
      <w:r>
        <w:rPr>
          <w:rFonts w:hint="eastAsia" w:ascii="宋体" w:hAnsi="宋体" w:eastAsia="宋体" w:cs="宋体"/>
          <w:i w:val="0"/>
          <w:caps w:val="0"/>
          <w:color w:val="333333"/>
          <w:spacing w:val="0"/>
          <w:sz w:val="21"/>
          <w:szCs w:val="21"/>
          <w:u w:val="single"/>
          <w:bdr w:val="none" w:color="auto" w:sz="0" w:space="0"/>
          <w:shd w:val="clear" w:fill="FFFFFF"/>
        </w:rPr>
        <w:t>（北京时间）</w:t>
      </w:r>
      <w:r>
        <w:rPr>
          <w:rFonts w:hint="eastAsia" w:ascii="宋体" w:hAnsi="宋体" w:eastAsia="宋体" w:cs="宋体"/>
          <w:i w:val="0"/>
          <w:caps w:val="0"/>
          <w:color w:val="333333"/>
          <w:spacing w:val="0"/>
          <w:sz w:val="21"/>
          <w:szCs w:val="21"/>
          <w:bdr w:val="none" w:color="auto" w:sz="0" w:space="0"/>
          <w:shd w:val="clear" w:fill="FFFFFF"/>
        </w:rPr>
        <w:t>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二、项目基本情况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1、项目编号：</w:t>
      </w:r>
      <w:r>
        <w:rPr>
          <w:rFonts w:hint="default" w:ascii="Times New Roman" w:hAnsi="Times New Roman" w:eastAsia="Helvetica" w:cs="Times New Roman"/>
          <w:i w:val="0"/>
          <w:caps w:val="0"/>
          <w:color w:val="333333"/>
          <w:spacing w:val="0"/>
          <w:sz w:val="21"/>
          <w:szCs w:val="21"/>
          <w:bdr w:val="none" w:color="auto" w:sz="0" w:space="0"/>
          <w:shd w:val="clear" w:fill="FFFFFF"/>
        </w:rPr>
        <w:t>SZDL2021340891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2、项目名称：</w:t>
      </w:r>
      <w:r>
        <w:rPr>
          <w:rFonts w:hint="default" w:ascii="Times New Roman" w:hAnsi="Times New Roman" w:eastAsia="Helvetica" w:cs="Times New Roman"/>
          <w:i w:val="0"/>
          <w:caps w:val="0"/>
          <w:color w:val="333333"/>
          <w:spacing w:val="0"/>
          <w:sz w:val="21"/>
          <w:szCs w:val="21"/>
          <w:bdr w:val="none" w:color="auto" w:sz="0" w:space="0"/>
          <w:shd w:val="clear" w:fill="FFFFFF"/>
        </w:rPr>
        <w:t>2021</w:t>
      </w:r>
      <w:r>
        <w:rPr>
          <w:rFonts w:hint="eastAsia" w:ascii="宋体" w:hAnsi="宋体" w:eastAsia="宋体" w:cs="宋体"/>
          <w:i w:val="0"/>
          <w:caps w:val="0"/>
          <w:color w:val="333333"/>
          <w:spacing w:val="0"/>
          <w:sz w:val="21"/>
          <w:szCs w:val="21"/>
          <w:bdr w:val="none" w:color="auto" w:sz="0" w:space="0"/>
          <w:shd w:val="clear" w:fill="FFFFFF"/>
        </w:rPr>
        <w:t>年人力资源和社会保障存储扩容项目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3、项目预算金额：人民币2,110,000.00元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4、项目最高限价：无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5、采购需求：</w:t>
      </w:r>
      <w:r>
        <w:rPr>
          <w:rFonts w:hint="default" w:ascii="Times New Roman" w:hAnsi="Times New Roman" w:eastAsia="Helvetica" w:cs="Times New Roman"/>
          <w:i w:val="0"/>
          <w:caps w:val="0"/>
          <w:color w:val="333333"/>
          <w:spacing w:val="0"/>
          <w:sz w:val="21"/>
          <w:szCs w:val="21"/>
          <w:bdr w:val="none" w:color="auto" w:sz="0" w:space="0"/>
          <w:shd w:val="clear" w:fill="FFFFFF"/>
        </w:rPr>
        <w:t>2021</w:t>
      </w:r>
      <w:r>
        <w:rPr>
          <w:rFonts w:hint="eastAsia" w:ascii="宋体" w:hAnsi="宋体" w:eastAsia="宋体" w:cs="宋体"/>
          <w:i w:val="0"/>
          <w:caps w:val="0"/>
          <w:color w:val="333333"/>
          <w:spacing w:val="0"/>
          <w:sz w:val="21"/>
          <w:szCs w:val="21"/>
          <w:bdr w:val="none" w:color="auto" w:sz="0" w:space="0"/>
          <w:shd w:val="clear" w:fill="FFFFFF"/>
        </w:rPr>
        <w:t>年人力资源和社会保障存储扩容项目，具体采购需求内容详见招标文件。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6、合同履行期限：详见招标文件。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7、本项目不接受联合体投标。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三、申请人的资格要求：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1、具有独立法人资格或具有独立承担民事责任的能力的其它组织（提供营业执照或事业单位法人证等法人证明扫描件，原件备查）；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2、供应商必须具有深圳市政府采购注册供应商资格（在深圳市政府采购供应商库中显示有效，供应商注册网址：</w:t>
      </w:r>
      <w:r>
        <w:rPr>
          <w:rFonts w:hint="default" w:ascii="Helvetica" w:hAnsi="Helvetica" w:eastAsia="Helvetica" w:cs="Helvetica"/>
          <w:i w:val="0"/>
          <w:caps w:val="0"/>
          <w:color w:val="333333"/>
          <w:spacing w:val="0"/>
          <w:sz w:val="21"/>
          <w:szCs w:val="21"/>
          <w:u w:val="none"/>
          <w:bdr w:val="none" w:color="auto" w:sz="0" w:space="0"/>
          <w:shd w:val="clear" w:fill="FFFFFF"/>
        </w:rPr>
        <w:fldChar w:fldCharType="begin"/>
      </w:r>
      <w:r>
        <w:rPr>
          <w:rFonts w:hint="default" w:ascii="Helvetica" w:hAnsi="Helvetica" w:eastAsia="Helvetica" w:cs="Helvetica"/>
          <w:i w:val="0"/>
          <w:caps w:val="0"/>
          <w:color w:val="333333"/>
          <w:spacing w:val="0"/>
          <w:sz w:val="21"/>
          <w:szCs w:val="21"/>
          <w:u w:val="none"/>
          <w:bdr w:val="none" w:color="auto" w:sz="0" w:space="0"/>
          <w:shd w:val="clear" w:fill="FFFFFF"/>
        </w:rPr>
        <w:instrText xml:space="preserve"> HYPERLINK "http://www.szzfcg.cn/" </w:instrText>
      </w:r>
      <w:r>
        <w:rPr>
          <w:rFonts w:hint="default" w:ascii="Helvetica" w:hAnsi="Helvetica" w:eastAsia="Helvetica" w:cs="Helvetica"/>
          <w:i w:val="0"/>
          <w:caps w:val="0"/>
          <w:color w:val="333333"/>
          <w:spacing w:val="0"/>
          <w:sz w:val="21"/>
          <w:szCs w:val="21"/>
          <w:u w:val="none"/>
          <w:bdr w:val="none" w:color="auto" w:sz="0" w:space="0"/>
          <w:shd w:val="clear" w:fill="FFFFFF"/>
        </w:rPr>
        <w:fldChar w:fldCharType="separate"/>
      </w:r>
      <w:r>
        <w:rPr>
          <w:rStyle w:val="5"/>
          <w:rFonts w:hint="eastAsia" w:ascii="宋体" w:hAnsi="宋体" w:eastAsia="宋体" w:cs="宋体"/>
          <w:i w:val="0"/>
          <w:caps w:val="0"/>
          <w:color w:val="auto"/>
          <w:spacing w:val="0"/>
          <w:sz w:val="21"/>
          <w:szCs w:val="21"/>
          <w:u w:val="none"/>
          <w:bdr w:val="none" w:color="auto" w:sz="0" w:space="0"/>
          <w:shd w:val="clear" w:fill="FFFFFF"/>
        </w:rPr>
        <w:t>http://www.szzfcg.cn</w:t>
      </w:r>
      <w:r>
        <w:rPr>
          <w:rFonts w:hint="default" w:ascii="Helvetica" w:hAnsi="Helvetica" w:eastAsia="Helvetica" w:cs="Helvetica"/>
          <w:i w:val="0"/>
          <w:caps w:val="0"/>
          <w:color w:val="333333"/>
          <w:spacing w:val="0"/>
          <w:sz w:val="21"/>
          <w:szCs w:val="21"/>
          <w:u w:val="none"/>
          <w:bdr w:val="none" w:color="auto" w:sz="0" w:space="0"/>
          <w:shd w:val="clear" w:fill="FFFFFF"/>
        </w:rPr>
        <w:fldChar w:fldCharType="end"/>
      </w:r>
      <w:r>
        <w:rPr>
          <w:rFonts w:hint="eastAsia" w:ascii="宋体" w:hAnsi="宋体" w:eastAsia="宋体" w:cs="宋体"/>
          <w:i w:val="0"/>
          <w:caps w:val="0"/>
          <w:color w:val="333333"/>
          <w:spacing w:val="0"/>
          <w:sz w:val="21"/>
          <w:szCs w:val="21"/>
          <w:bdr w:val="none" w:color="auto" w:sz="0" w:space="0"/>
          <w:shd w:val="clear" w:fill="FFFFFF"/>
        </w:rPr>
        <w:t>，供应商无需提供证明文件，由招标机构进行查询）；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3、本项目不接受联合体投标，不接受投标人选用进口产品参与投标,不接受分包、转包；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4、具备《中华人民共和国政府采购法》第二十二条第一款的条件（由供应商在《政府采购投标及履约承诺函》中作出承诺）；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5、参与本项目投标前三年内，在经营活动中没有重大违法记录（由供应商在《政府采购投标及履约承诺函》中作出承诺）；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6、参与本项目政府采购活动时不存在被有关部门禁止参与政府采购活动且在有效期内的情况（由供应商在《政府采购投标及履约承诺函》中作出承诺）；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7、参与本项目政府采购时未被列入失信被执行人、重大税收违法案件当事人名单、政府采购严重违法失信行为记录名单（由供应商在《政府采购投标及履约承诺函》中作出承诺）；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8、本项目的特定资格要求：无；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9、落实政府采购政策需满足的资格要求：无；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注：“信用中国”、“中国政府采购网”以及“深圳市政府采购监管网”为供应商信用信息的查询渠道，相关信息以开标当日查询结果为准。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四、获取招标文件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1、获取招标文件时间：凡已注册的深圳市网上政府采购供应商，按照授予的操作权限，可于</w:t>
      </w:r>
      <w:r>
        <w:rPr>
          <w:rFonts w:hint="eastAsia" w:ascii="宋体" w:hAnsi="宋体" w:eastAsia="宋体" w:cs="宋体"/>
          <w:b/>
          <w:i w:val="0"/>
          <w:caps w:val="0"/>
          <w:color w:val="333333"/>
          <w:spacing w:val="0"/>
          <w:sz w:val="21"/>
          <w:szCs w:val="21"/>
          <w:bdr w:val="none" w:color="auto" w:sz="0" w:space="0"/>
          <w:shd w:val="clear" w:fill="FFFFFF"/>
        </w:rPr>
        <w:t>2021年11月24日20:00至2021年12月6日14:30</w:t>
      </w:r>
      <w:r>
        <w:rPr>
          <w:rFonts w:hint="eastAsia" w:ascii="宋体" w:hAnsi="宋体" w:eastAsia="宋体" w:cs="宋体"/>
          <w:i w:val="0"/>
          <w:caps w:val="0"/>
          <w:color w:val="333333"/>
          <w:spacing w:val="0"/>
          <w:sz w:val="21"/>
          <w:szCs w:val="21"/>
          <w:bdr w:val="none" w:color="auto" w:sz="0" w:space="0"/>
          <w:shd w:val="clear" w:fill="FFFFFF"/>
        </w:rPr>
        <w:t>（北京时间）时期间登录“深圳交易集团有限公司政府采购业务分公司网站（www.szzfcg.cn）（深圳社会代理机构系统）”下载本项目的招标文件。投标人如确定参加投标，首先要在“深圳交易集团有限公司政府采购业务分公司网站（深圳社会代理机构系统）”报名投标，方法为登录“深圳交易集团有限公司政府采购业务分公司网站（www.szzfcg.cn）（深圳社会代理机构系统）”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交易集团有限公司政府采购业务分公司网站，先办理注册手续，再进行投标报名。在网上报名后，点击“应标管理→下载招标文件”进行招标文件的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2、获取招标文件地点：登录“深圳交易集团有限公司政府采购业务分公司网站（www.szzfcg.cn）（深圳社会代理机构系统）”下载本项目的招标文件；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3、获取招标文件方式：在线下载。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4、招标文件售价：免费。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五、提交投标文件截止时间、开标时间和地点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1、提交投标文件截止时间：</w:t>
      </w:r>
      <w:r>
        <w:rPr>
          <w:rFonts w:hint="eastAsia" w:ascii="宋体" w:hAnsi="宋体" w:eastAsia="宋体" w:cs="宋体"/>
          <w:i w:val="0"/>
          <w:caps w:val="0"/>
          <w:color w:val="333333"/>
          <w:spacing w:val="0"/>
          <w:sz w:val="21"/>
          <w:szCs w:val="21"/>
          <w:bdr w:val="none" w:color="auto" w:sz="0" w:space="0"/>
          <w:shd w:val="clear" w:fill="FFFFFF"/>
        </w:rPr>
        <w:t>所有投标文件应于</w:t>
      </w:r>
      <w:r>
        <w:rPr>
          <w:rFonts w:hint="eastAsia" w:ascii="宋体" w:hAnsi="宋体" w:eastAsia="宋体" w:cs="宋体"/>
          <w:b/>
          <w:i w:val="0"/>
          <w:caps w:val="0"/>
          <w:color w:val="333333"/>
          <w:spacing w:val="0"/>
          <w:sz w:val="21"/>
          <w:szCs w:val="21"/>
          <w:bdr w:val="none" w:color="auto" w:sz="0" w:space="0"/>
          <w:shd w:val="clear" w:fill="FFFFFF"/>
        </w:rPr>
        <w:t>2021年12月6日14:30时</w:t>
      </w:r>
      <w:r>
        <w:rPr>
          <w:rFonts w:hint="eastAsia" w:ascii="宋体" w:hAnsi="宋体" w:eastAsia="宋体" w:cs="宋体"/>
          <w:i w:val="0"/>
          <w:caps w:val="0"/>
          <w:color w:val="333333"/>
          <w:spacing w:val="0"/>
          <w:sz w:val="21"/>
          <w:szCs w:val="21"/>
          <w:bdr w:val="none" w:color="auto" w:sz="0" w:space="0"/>
          <w:shd w:val="clear" w:fill="FFFFFF"/>
        </w:rPr>
        <w:t>之前上传到深圳交易集团有限公司政府采购业务分公司网站（www.szzfcg.cn）（深圳社会代理机构系统）。具体操作为登录“深圳交易集团有限公司政府采购业务分公司网站（www.szzfcg.cn）（深圳社会代理机构系统）”，用“应标管理→上传投标文件”功能点上传投标文件。本项目电子投标文件最大容量为100MB，超过此容量的文件将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2、开标时间和地点</w:t>
      </w:r>
      <w:r>
        <w:rPr>
          <w:rFonts w:hint="eastAsia" w:ascii="宋体" w:hAnsi="宋体" w:eastAsia="宋体" w:cs="宋体"/>
          <w:i w:val="0"/>
          <w:caps w:val="0"/>
          <w:color w:val="333333"/>
          <w:spacing w:val="0"/>
          <w:sz w:val="21"/>
          <w:szCs w:val="21"/>
          <w:bdr w:val="none" w:color="auto" w:sz="0" w:space="0"/>
          <w:shd w:val="clear" w:fill="FFFFFF"/>
        </w:rPr>
        <w:t>：定于</w:t>
      </w:r>
      <w:r>
        <w:rPr>
          <w:rFonts w:hint="eastAsia" w:ascii="宋体" w:hAnsi="宋体" w:eastAsia="宋体" w:cs="宋体"/>
          <w:b/>
          <w:i w:val="0"/>
          <w:caps w:val="0"/>
          <w:color w:val="333333"/>
          <w:spacing w:val="0"/>
          <w:sz w:val="21"/>
          <w:szCs w:val="21"/>
          <w:bdr w:val="none" w:color="auto" w:sz="0" w:space="0"/>
          <w:shd w:val="clear" w:fill="FFFFFF"/>
        </w:rPr>
        <w:t>2021年12月6日14:30时</w:t>
      </w:r>
      <w:r>
        <w:rPr>
          <w:rFonts w:hint="eastAsia" w:ascii="宋体" w:hAnsi="宋体" w:eastAsia="宋体" w:cs="宋体"/>
          <w:i w:val="0"/>
          <w:caps w:val="0"/>
          <w:color w:val="333333"/>
          <w:spacing w:val="0"/>
          <w:sz w:val="21"/>
          <w:szCs w:val="21"/>
          <w:bdr w:val="none" w:color="auto" w:sz="0" w:space="0"/>
          <w:shd w:val="clear" w:fill="FFFFFF"/>
        </w:rPr>
        <w:t>，在深圳高星项目管理有限公司公开开标。供应商可以登录“深圳交易集团有限公司政府采购业务分公司网站”，用“采购项目查询及管理→查看开标一览表”功能点查询开标情况。地点：深圳市福田区泰然九路天地源盛唐大厦东座1403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六、公告期限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七、其他补充事宜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1、本项目实行网上投标，采用电子投标文件。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2、答疑事项：</w:t>
      </w:r>
      <w:r>
        <w:rPr>
          <w:rFonts w:hint="eastAsia" w:ascii="宋体" w:hAnsi="宋体" w:eastAsia="宋体" w:cs="宋体"/>
          <w:b/>
          <w:i w:val="0"/>
          <w:caps w:val="0"/>
          <w:color w:val="333333"/>
          <w:spacing w:val="0"/>
          <w:sz w:val="21"/>
          <w:szCs w:val="21"/>
          <w:bdr w:val="none" w:color="auto" w:sz="0" w:space="0"/>
          <w:shd w:val="clear" w:fill="FFFFFF"/>
        </w:rPr>
        <w:t>2021年12月1日00:00时</w:t>
      </w:r>
      <w:r>
        <w:rPr>
          <w:rFonts w:hint="eastAsia" w:ascii="宋体" w:hAnsi="宋体" w:eastAsia="宋体" w:cs="宋体"/>
          <w:i w:val="0"/>
          <w:caps w:val="0"/>
          <w:color w:val="333333"/>
          <w:spacing w:val="0"/>
          <w:sz w:val="21"/>
          <w:szCs w:val="21"/>
          <w:bdr w:val="none" w:color="auto" w:sz="0" w:space="0"/>
          <w:shd w:val="clear" w:fill="FFFFFF"/>
        </w:rPr>
        <w:t>前凡对采购文件存在不明确、不清晰和前后不一致等问题，要求对采购文件作出澄清的，登录“深圳交易集团有限公司政府采购业务分公司网站”，在“应标管理</w:t>
      </w:r>
      <w:r>
        <w:rPr>
          <w:rFonts w:hint="default" w:ascii="Helvetica" w:hAnsi="Helvetica" w:eastAsia="Helvetica" w:cs="Helvetica"/>
          <w:i w:val="0"/>
          <w:caps w:val="0"/>
          <w:color w:val="333333"/>
          <w:spacing w:val="0"/>
          <w:sz w:val="21"/>
          <w:szCs w:val="21"/>
          <w:bdr w:val="none" w:color="auto" w:sz="0" w:space="0"/>
          <w:shd w:val="clear" w:fill="FFFFFF"/>
        </w:rPr>
        <w:t>→</w:t>
      </w:r>
      <w:r>
        <w:rPr>
          <w:rFonts w:hint="eastAsia" w:ascii="宋体" w:hAnsi="宋体" w:eastAsia="宋体" w:cs="宋体"/>
          <w:i w:val="0"/>
          <w:caps w:val="0"/>
          <w:color w:val="333333"/>
          <w:spacing w:val="0"/>
          <w:sz w:val="21"/>
          <w:szCs w:val="21"/>
          <w:bdr w:val="none" w:color="auto" w:sz="0" w:space="0"/>
          <w:shd w:val="clear" w:fill="FFFFFF"/>
        </w:rPr>
        <w:t>提出采购文件澄清要求”中填写需要澄清的内容，逾期不予受理。</w:t>
      </w:r>
      <w:r>
        <w:rPr>
          <w:rFonts w:hint="eastAsia" w:ascii="宋体" w:hAnsi="宋体" w:eastAsia="宋体" w:cs="宋体"/>
          <w:b/>
          <w:i w:val="0"/>
          <w:caps w:val="0"/>
          <w:color w:val="333333"/>
          <w:spacing w:val="0"/>
          <w:sz w:val="21"/>
          <w:szCs w:val="21"/>
          <w:bdr w:val="none" w:color="auto" w:sz="0" w:space="0"/>
          <w:shd w:val="clear" w:fill="FFFFFF"/>
        </w:rPr>
        <w:t>2021年12月2日18:00时</w:t>
      </w:r>
      <w:r>
        <w:rPr>
          <w:rFonts w:hint="eastAsia" w:ascii="宋体" w:hAnsi="宋体" w:eastAsia="宋体" w:cs="宋体"/>
          <w:i w:val="0"/>
          <w:caps w:val="0"/>
          <w:color w:val="333333"/>
          <w:spacing w:val="0"/>
          <w:sz w:val="21"/>
          <w:szCs w:val="21"/>
          <w:bdr w:val="none" w:color="auto" w:sz="0" w:space="0"/>
          <w:shd w:val="clear" w:fill="FFFFFF"/>
        </w:rPr>
        <w:t>前将答疑结果在“应标管理→采购文件澄清/修改查询”中公布，望投标人予以关注。（重要提示：“提出采购文件澄清要求”不等同于“对采购文件质疑”，供应商提出的澄清要求内容如出现“质疑”字眼，将予以退回。供应商如认为采购文件存在限制性、倾向性、其权益受到损害，需对采购文件进行质疑的，应在采购文件公布之日起七个工作日内网下向我司递交书面质疑函。根据《深圳经济特区政府采购条例》第四十二条“供应商投诉的事项应当是经过质疑的事项”的规定，未经正式质疑的，将影响供应商行使向财政部门提起投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招标机构有权对中标供应商就本项目要求提供的相关证明资料（原件）进行审查。供应商提供虚假资料被查实的，则可能面临被取消本项目中标资格、列入不良行为记录名单和三年内禁止参与深圳市政府采购活动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4、本招标公告及本项目招标文件所涉及的时间一律为北京时间。投标人有义务在招标活动期间浏览深圳交易集团有限公司政府采购业务分公司网站（www.szzfcg.cn），在深圳交易集团有限公司政府采购业务分公司网站上公布的与本次招标项目有关的信息视为已送达各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5、本项目不需要缴纳投标保证金。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八、对本次招标提出询问，请按以下方式联系。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1、采购人信息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名　称：深圳市人力资源和社会保障数据管理中心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地　址：深圳市福田区深南大道8005号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联系人： 麦工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联系方式：0755-88123762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名　称：深圳高星项目管理有限公司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地　址：深圳市福田区泰然九路天地源盛唐大厦东座1403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联系方式：0755-88918228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b/>
          <w:i w:val="0"/>
          <w:caps w:val="0"/>
          <w:color w:val="333333"/>
          <w:spacing w:val="0"/>
          <w:sz w:val="21"/>
          <w:szCs w:val="21"/>
          <w:bdr w:val="none" w:color="auto" w:sz="0" w:space="0"/>
          <w:shd w:val="clear" w:fill="FFFFFF"/>
        </w:rPr>
        <w:t>3、项目联系方式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项目联系人：黄工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电　话：0755-88918228</w:t>
      </w:r>
      <w:bookmarkStart w:id="0" w:name="_GoBack"/>
      <w:bookmarkEnd w:id="0"/>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20"/>
        <w:jc w:val="right"/>
        <w:rPr>
          <w:rFonts w:hint="default" w:ascii="Helvetica" w:hAnsi="Helvetica" w:eastAsia="宋体" w:cs="Helvetica"/>
          <w:i w:val="0"/>
          <w:caps w:val="0"/>
          <w:color w:val="333333"/>
          <w:spacing w:val="0"/>
          <w:sz w:val="21"/>
          <w:szCs w:val="21"/>
          <w:lang w:val="en-US" w:eastAsia="zh-CN"/>
        </w:rPr>
      </w:pPr>
      <w:r>
        <w:rPr>
          <w:rFonts w:hint="eastAsia" w:ascii="宋体" w:hAnsi="宋体" w:eastAsia="宋体" w:cs="宋体"/>
          <w:i w:val="0"/>
          <w:caps w:val="0"/>
          <w:color w:val="333333"/>
          <w:spacing w:val="0"/>
          <w:sz w:val="21"/>
          <w:szCs w:val="21"/>
          <w:bdr w:val="none" w:color="auto" w:sz="0" w:space="0"/>
          <w:shd w:val="clear" w:fill="FFFFFF"/>
        </w:rPr>
        <w:t>深圳</w:t>
      </w:r>
      <w:r>
        <w:rPr>
          <w:rFonts w:hint="eastAsia" w:ascii="宋体" w:hAnsi="宋体" w:eastAsia="宋体" w:cs="宋体"/>
          <w:i w:val="0"/>
          <w:caps w:val="0"/>
          <w:color w:val="333333"/>
          <w:spacing w:val="0"/>
          <w:sz w:val="21"/>
          <w:szCs w:val="21"/>
          <w:bdr w:val="none" w:color="auto" w:sz="0" w:space="0"/>
          <w:shd w:val="clear" w:fill="FFFFFF"/>
          <w:lang w:val="en-US" w:eastAsia="zh-CN"/>
        </w:rPr>
        <w:t>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60" w:afterAutospacing="0" w:line="315" w:lineRule="atLeast"/>
        <w:ind w:left="0" w:right="0" w:firstLine="0"/>
        <w:jc w:val="righ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2021年11月24日</w:t>
      </w:r>
    </w:p>
    <w:p>
      <w:pPr>
        <w:shd w:val="clea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50A0"/>
    <w:rsid w:val="69130F70"/>
    <w:rsid w:val="7B7A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辜迪</cp:lastModifiedBy>
  <dcterms:modified xsi:type="dcterms:W3CDTF">2021-11-24T06:58:25Z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