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atLeast"/>
        <w:rPr>
          <w:rFonts w:hint="eastAsia"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附件2</w:t>
      </w:r>
    </w:p>
    <w:p>
      <w:pPr>
        <w:spacing w:after="156" w:afterLines="50" w:line="0" w:lineRule="atLeast"/>
        <w:jc w:val="center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生活垃圾分类绿色单位标准</w:t>
      </w:r>
    </w:p>
    <w:tbl>
      <w:tblPr>
        <w:tblStyle w:val="2"/>
        <w:tblW w:w="1323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1008"/>
        <w:gridCol w:w="952"/>
        <w:gridCol w:w="532"/>
        <w:gridCol w:w="5852"/>
        <w:gridCol w:w="43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仿宋_GB2312"/>
                <w:szCs w:val="21"/>
              </w:rPr>
            </w:pPr>
            <w:r>
              <w:rPr>
                <w:rFonts w:hint="eastAsia" w:ascii="黑体" w:hAnsi="宋体" w:eastAsia="黑体" w:cs="仿宋_GB2312"/>
                <w:szCs w:val="21"/>
              </w:rPr>
              <w:t>序号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仿宋_GB2312"/>
                <w:szCs w:val="21"/>
              </w:rPr>
            </w:pPr>
            <w:r>
              <w:rPr>
                <w:rFonts w:hint="eastAsia" w:ascii="黑体" w:hAnsi="宋体" w:eastAsia="黑体" w:cs="仿宋_GB2312"/>
                <w:szCs w:val="21"/>
              </w:rPr>
              <w:t>一级指标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仿宋_GB2312"/>
                <w:szCs w:val="21"/>
              </w:rPr>
            </w:pPr>
            <w:r>
              <w:rPr>
                <w:rFonts w:hint="eastAsia" w:ascii="黑体" w:hAnsi="宋体" w:eastAsia="黑体" w:cs="仿宋_GB2312"/>
                <w:szCs w:val="21"/>
              </w:rPr>
              <w:t>二级指标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仿宋_GB2312"/>
                <w:szCs w:val="21"/>
              </w:rPr>
            </w:pPr>
            <w:r>
              <w:rPr>
                <w:rFonts w:hint="eastAsia" w:ascii="黑体" w:hAnsi="宋体" w:eastAsia="黑体" w:cs="仿宋_GB2312"/>
                <w:szCs w:val="21"/>
              </w:rPr>
              <w:t>分值</w:t>
            </w:r>
          </w:p>
        </w:tc>
        <w:tc>
          <w:tcPr>
            <w:tcW w:w="5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仿宋_GB2312"/>
                <w:szCs w:val="21"/>
              </w:rPr>
            </w:pPr>
            <w:r>
              <w:rPr>
                <w:rFonts w:hint="eastAsia" w:ascii="黑体" w:hAnsi="宋体" w:eastAsia="黑体" w:cs="仿宋_GB2312"/>
                <w:szCs w:val="21"/>
              </w:rPr>
              <w:t>工作内容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仿宋_GB2312"/>
                <w:szCs w:val="21"/>
              </w:rPr>
            </w:pPr>
            <w:r>
              <w:rPr>
                <w:rFonts w:hint="eastAsia" w:ascii="黑体" w:hAnsi="宋体" w:eastAsia="黑体" w:cs="仿宋_GB2312"/>
                <w:szCs w:val="21"/>
              </w:rPr>
              <w:t>评分标准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1</w:t>
            </w:r>
          </w:p>
        </w:tc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组织管理（15分）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工作方案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5</w:t>
            </w:r>
          </w:p>
        </w:tc>
        <w:tc>
          <w:tcPr>
            <w:tcW w:w="5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制订生活垃圾分类工作方案，落实经费，专人负责。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无工作方案扣5分，无经费保障扣3分，无专人负责扣2分。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管理台账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10</w:t>
            </w:r>
          </w:p>
        </w:tc>
        <w:tc>
          <w:tcPr>
            <w:tcW w:w="5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建立生活垃圾分类管理台账，详细记录垃圾类别、数量、分类收运以及宣传培训等情况，定期向街道办报送数据。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无管理台账扣10分，台账不完善酌情扣1～5分，没有定期向街道办事处报送数据扣3分，每少一类垃圾收运记录扣1分。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2</w:t>
            </w:r>
          </w:p>
        </w:tc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宣传教育（20分）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静态宣传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10</w:t>
            </w:r>
          </w:p>
        </w:tc>
        <w:tc>
          <w:tcPr>
            <w:tcW w:w="5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张贴宣传海报、分类指引，有电子显示屏的定期播放宣传片或标语，洗手间张贴“节约用纸、用水”提示，食堂张贴“光盘行动”提示。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无宣传资料扣10分，少于三处扣5分。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人员培训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10</w:t>
            </w:r>
          </w:p>
        </w:tc>
        <w:tc>
          <w:tcPr>
            <w:tcW w:w="5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每年组织职工、物业等人员至少开展一次生活垃圾分类知识培训。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未开展培训扣10分，培训记录不完善酌情扣1～3分。</w:t>
            </w:r>
          </w:p>
        </w:tc>
      </w:tr>
    </w:tbl>
    <w:p>
      <w:pPr>
        <w:rPr>
          <w:rFonts w:hint="eastAsia"/>
        </w:rPr>
      </w:pPr>
    </w:p>
    <w:tbl>
      <w:tblPr>
        <w:tblStyle w:val="2"/>
        <w:tblW w:w="1323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1008"/>
        <w:gridCol w:w="952"/>
        <w:gridCol w:w="532"/>
        <w:gridCol w:w="5852"/>
        <w:gridCol w:w="43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仿宋_GB2312"/>
                <w:szCs w:val="21"/>
              </w:rPr>
            </w:pPr>
            <w:r>
              <w:rPr>
                <w:rFonts w:hint="eastAsia" w:ascii="黑体" w:hAnsi="宋体" w:eastAsia="黑体" w:cs="仿宋_GB2312"/>
                <w:szCs w:val="21"/>
              </w:rPr>
              <w:t>序号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仿宋_GB2312"/>
                <w:szCs w:val="21"/>
              </w:rPr>
            </w:pPr>
            <w:r>
              <w:rPr>
                <w:rFonts w:hint="eastAsia" w:ascii="黑体" w:hAnsi="宋体" w:eastAsia="黑体" w:cs="仿宋_GB2312"/>
                <w:szCs w:val="21"/>
              </w:rPr>
              <w:t>一级指标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仿宋_GB2312"/>
                <w:szCs w:val="21"/>
              </w:rPr>
            </w:pPr>
            <w:r>
              <w:rPr>
                <w:rFonts w:hint="eastAsia" w:ascii="黑体" w:hAnsi="宋体" w:eastAsia="黑体" w:cs="仿宋_GB2312"/>
                <w:szCs w:val="21"/>
              </w:rPr>
              <w:t>二级指标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仿宋_GB2312"/>
                <w:szCs w:val="21"/>
              </w:rPr>
            </w:pPr>
            <w:r>
              <w:rPr>
                <w:rFonts w:hint="eastAsia" w:ascii="黑体" w:hAnsi="宋体" w:eastAsia="黑体" w:cs="仿宋_GB2312"/>
                <w:szCs w:val="21"/>
              </w:rPr>
              <w:t>分值</w:t>
            </w:r>
          </w:p>
        </w:tc>
        <w:tc>
          <w:tcPr>
            <w:tcW w:w="5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仿宋_GB2312"/>
                <w:szCs w:val="21"/>
              </w:rPr>
            </w:pPr>
            <w:r>
              <w:rPr>
                <w:rFonts w:hint="eastAsia" w:ascii="黑体" w:hAnsi="宋体" w:eastAsia="黑体" w:cs="仿宋_GB2312"/>
                <w:szCs w:val="21"/>
              </w:rPr>
              <w:t>工作内容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仿宋_GB2312"/>
                <w:szCs w:val="21"/>
              </w:rPr>
            </w:pPr>
            <w:r>
              <w:rPr>
                <w:rFonts w:hint="eastAsia" w:ascii="黑体" w:hAnsi="宋体" w:eastAsia="黑体" w:cs="仿宋_GB2312"/>
                <w:szCs w:val="21"/>
              </w:rPr>
              <w:t>评分标准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3</w:t>
            </w:r>
          </w:p>
        </w:tc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设施配置（35分）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ind w:left="-63" w:leftChars="-30" w:right="-63" w:rightChars="-30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集中投放点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ind w:left="-63" w:leftChars="-30" w:right="-63" w:rightChars="-30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15</w:t>
            </w:r>
          </w:p>
        </w:tc>
        <w:tc>
          <w:tcPr>
            <w:tcW w:w="5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ind w:left="-63" w:leftChars="-30" w:right="-63" w:rightChars="-3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每个单位或围合至少设置1个集中投放点，设置有害垃圾、废弃玻璃、废弃金属、废弃塑料、废弃纸类和其他垃圾收集容器。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ind w:left="-63" w:leftChars="-30" w:right="-63" w:rightChars="-3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无集中投放点扣15分，每缺少一类分类容器扣2分。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ind w:left="-63" w:leftChars="-30" w:right="-63" w:rightChars="-30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餐厨垃圾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ind w:left="-63" w:leftChars="-30" w:right="-63" w:rightChars="-30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10</w:t>
            </w:r>
          </w:p>
        </w:tc>
        <w:tc>
          <w:tcPr>
            <w:tcW w:w="5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ind w:left="-63" w:leftChars="-30" w:right="-63" w:rightChars="-30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食堂设置餐厨垃圾收集容器，与餐厨垃圾收运企业签订收运协议。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ind w:left="-63" w:leftChars="-30" w:right="-63" w:rightChars="-30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未设置餐厨垃圾收集容器扣5分，未与收运企业签约扣5分。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ind w:left="-63" w:leftChars="-30" w:right="-63" w:rightChars="-30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分类标志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ind w:left="-63" w:leftChars="-30" w:right="-63" w:rightChars="-30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5</w:t>
            </w:r>
          </w:p>
        </w:tc>
        <w:tc>
          <w:tcPr>
            <w:tcW w:w="5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ind w:left="-63" w:leftChars="-30" w:right="-63" w:rightChars="-30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分类收集容器、指引牌等分类标志正确、清晰。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ind w:left="-63" w:leftChars="-30" w:right="-63" w:rightChars="-30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每发现一处分类标志错误或污损严重扣1分。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ind w:left="-63" w:leftChars="-30" w:right="-63" w:rightChars="-30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日常维护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ind w:left="-63" w:leftChars="-30" w:right="-63" w:rightChars="-30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5</w:t>
            </w:r>
          </w:p>
        </w:tc>
        <w:tc>
          <w:tcPr>
            <w:tcW w:w="5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ind w:left="-63" w:leftChars="-30" w:right="-63" w:rightChars="-30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分类收集容器和设施干净整洁、功能完好。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ind w:left="-63" w:leftChars="-30" w:right="-63" w:rightChars="-30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每发现一处不符合要求扣1分。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4</w:t>
            </w:r>
          </w:p>
        </w:tc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分类成效（20分）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ind w:left="-63" w:leftChars="-30" w:right="-63" w:rightChars="-30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知晓率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ind w:left="-63" w:leftChars="-30" w:right="-63" w:rightChars="-30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10</w:t>
            </w:r>
          </w:p>
        </w:tc>
        <w:tc>
          <w:tcPr>
            <w:tcW w:w="5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ind w:left="-63" w:leftChars="-30" w:right="-63" w:rightChars="-30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全体职工熟悉生活垃圾分类知识，知晓率达90%以上。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ind w:left="-63" w:leftChars="-30" w:right="-63" w:rightChars="-30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发放调查问卷，</w:t>
            </w:r>
            <w:r>
              <w:rPr>
                <w:rFonts w:hint="eastAsia" w:ascii="宋体" w:hAnsi="宋体" w:cs="仿宋_GB2312"/>
                <w:kern w:val="0"/>
                <w:szCs w:val="21"/>
              </w:rPr>
              <w:t>调查问卷平均分在90分及以上不扣分，达到80分但不足90分扣2分，达到70分但不足80分扣4分，达到60分但不足70分扣6分，60分以下不得分。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ind w:left="-63" w:leftChars="-30" w:right="-63" w:rightChars="-30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参与率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ind w:left="-63" w:leftChars="-30" w:right="-63" w:rightChars="-30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10</w:t>
            </w:r>
          </w:p>
        </w:tc>
        <w:tc>
          <w:tcPr>
            <w:tcW w:w="5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ind w:left="-63" w:leftChars="-30" w:right="-63" w:rightChars="-30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全体职工生活垃圾分类参与率达70%以上。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ind w:left="-63" w:leftChars="-30" w:right="-63" w:rightChars="-30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参与率达到70%及以上不扣分，达到60%但不足70%扣3分，达到50%但不足60%扣6分，50%以下不得分。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5</w:t>
            </w:r>
          </w:p>
        </w:tc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源头减量（10分）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90" w:lineRule="exact"/>
              <w:ind w:left="-63" w:leftChars="-30" w:right="-63" w:rightChars="-3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资源节约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ind w:left="-63" w:leftChars="-30" w:right="-63" w:rightChars="-30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5</w:t>
            </w:r>
          </w:p>
        </w:tc>
        <w:tc>
          <w:tcPr>
            <w:tcW w:w="5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ind w:left="-63" w:leftChars="-30" w:right="-63" w:rightChars="-30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不使用一次性杯子、餐具等用品。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ind w:left="-63" w:leftChars="-30" w:right="-63" w:rightChars="-30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每发现一处使用一次性用品扣1分。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ind w:left="-63" w:leftChars="-30" w:right="-63" w:rightChars="-30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低碳办公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ind w:left="-63" w:leftChars="-30" w:right="-63" w:rightChars="-30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5</w:t>
            </w:r>
          </w:p>
        </w:tc>
        <w:tc>
          <w:tcPr>
            <w:tcW w:w="5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ind w:left="-63" w:leftChars="-30" w:right="-63" w:rightChars="-30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纸张双面使用，减少使用纸张。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ind w:left="-63" w:leftChars="-30" w:right="-63" w:rightChars="-30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每发现一处没有双面使用纸张扣1分。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4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ind w:left="-63" w:leftChars="-30" w:right="-63" w:rightChars="-30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合计</w:t>
            </w:r>
          </w:p>
        </w:tc>
        <w:tc>
          <w:tcPr>
            <w:tcW w:w="10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90" w:lineRule="exact"/>
              <w:ind w:left="-63" w:leftChars="-30" w:right="-63" w:rightChars="-30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100分</w:t>
            </w:r>
            <w:r>
              <w:rPr>
                <w:rFonts w:hint="eastAsia" w:ascii="宋体" w:hAnsi="宋体" w:cs="仿宋_GB2312"/>
                <w:bCs/>
                <w:szCs w:val="21"/>
              </w:rPr>
              <w:t>（85分以上为成效显著）</w:t>
            </w:r>
          </w:p>
        </w:tc>
      </w:tr>
    </w:tbl>
    <w:p>
      <w:pPr>
        <w:spacing w:before="62" w:beforeLines="20" w:line="320" w:lineRule="atLeast"/>
        <w:rPr>
          <w:rFonts w:hint="eastAsia" w:ascii="楷体_GB2312" w:hAnsi="宋体" w:eastAsia="楷体_GB2312" w:cs="仿宋_GB2312"/>
          <w:szCs w:val="21"/>
        </w:rPr>
      </w:pPr>
      <w:r>
        <w:rPr>
          <w:rFonts w:hint="eastAsia" w:ascii="楷体_GB2312" w:hAnsi="宋体" w:eastAsia="楷体_GB2312" w:cs="仿宋_GB2312"/>
          <w:szCs w:val="21"/>
        </w:rPr>
        <w:t>备注：无食堂的单位总分合计90分，75分以上为成效显著。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EE43D0"/>
    <w:rsid w:val="16EE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2019-09-27T01:41:00Z</dcterms:created>
  <dc:creator>-Jus</dc:creator>
  <cp:lastModifiedBy>-Jus</cp:lastModifiedBy>
  <dcterms:modified xsi:type="dcterms:W3CDTF">2019-09-27T01:41:39Z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2052-11.1.0.9058</vt:lpwstr>
  </property>
</Properties>
</file>