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附件1</w:t>
      </w:r>
    </w:p>
    <w:p>
      <w:pPr>
        <w:spacing w:after="156" w:afterLines="50"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深圳市</w:t>
      </w:r>
      <w:r>
        <w:rPr>
          <w:rFonts w:hint="eastAsia" w:ascii="宋体" w:hAnsi="宋体"/>
          <w:sz w:val="36"/>
          <w:szCs w:val="36"/>
        </w:rPr>
        <w:t>传统泥头车车型</w:t>
      </w:r>
      <w:r>
        <w:rPr>
          <w:rFonts w:ascii="宋体" w:hAnsi="宋体"/>
          <w:sz w:val="36"/>
          <w:szCs w:val="36"/>
        </w:rPr>
        <w:t>种类对照</w:t>
      </w:r>
      <w:r>
        <w:rPr>
          <w:rFonts w:hint="eastAsia" w:ascii="宋体" w:hAnsi="宋体"/>
          <w:sz w:val="36"/>
          <w:szCs w:val="36"/>
        </w:rPr>
        <w:t>释义</w:t>
      </w:r>
      <w:r>
        <w:rPr>
          <w:rFonts w:ascii="宋体" w:hAnsi="宋体"/>
          <w:sz w:val="36"/>
          <w:szCs w:val="36"/>
        </w:rPr>
        <w:t>表</w:t>
      </w:r>
    </w:p>
    <w:tbl>
      <w:tblPr>
        <w:tblStyle w:val="3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5940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补贴车型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释义（行业俗称）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公安交管部门登记的</w:t>
            </w:r>
          </w:p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机动车类型电子数据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三轴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autoSpaceDN w:val="0"/>
              <w:spacing w:line="300" w:lineRule="exact"/>
              <w:ind w:left="-42" w:leftChars="-20" w:right="-42" w:rightChars="-20"/>
              <w:textAlignment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指运用</w:t>
            </w:r>
            <w:r>
              <w:rPr>
                <w:rFonts w:ascii="宋体" w:hAnsi="宋体"/>
                <w:color w:val="000000"/>
                <w:kern w:val="21"/>
                <w:szCs w:val="21"/>
              </w:rPr>
              <w:t>3个车桥来从发动机向驱动轮传递驱动力的重型自卸车辆，行业俗称</w:t>
            </w: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“</w:t>
            </w:r>
            <w:r>
              <w:rPr>
                <w:rFonts w:ascii="宋体" w:hAnsi="宋体"/>
                <w:color w:val="000000"/>
                <w:kern w:val="21"/>
                <w:szCs w:val="21"/>
              </w:rPr>
              <w:t>前二后八</w:t>
            </w: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”，</w:t>
            </w:r>
            <w:r>
              <w:rPr>
                <w:rFonts w:ascii="宋体" w:hAnsi="宋体"/>
                <w:color w:val="000000"/>
                <w:kern w:val="21"/>
                <w:szCs w:val="21"/>
              </w:rPr>
              <w:t>一般总质量范围为18000KG至25000KG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autoSpaceDN w:val="0"/>
              <w:spacing w:line="300" w:lineRule="exact"/>
              <w:ind w:left="-42" w:leftChars="-20" w:right="-42" w:rightChars="-20"/>
              <w:textAlignment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重型</w:t>
            </w:r>
            <w:r>
              <w:rPr>
                <w:rFonts w:ascii="宋体" w:hAnsi="宋体"/>
                <w:color w:val="000000"/>
                <w:kern w:val="21"/>
                <w:szCs w:val="21"/>
              </w:rPr>
              <w:t>自卸</w:t>
            </w: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货车，总质量范围：</w:t>
            </w:r>
            <w:r>
              <w:rPr>
                <w:rFonts w:ascii="宋体" w:hAnsi="宋体"/>
                <w:color w:val="000000"/>
                <w:kern w:val="21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8t＜总质量≤</w:t>
            </w:r>
            <w:r>
              <w:rPr>
                <w:rFonts w:ascii="宋体" w:hAnsi="宋体"/>
                <w:color w:val="000000"/>
                <w:kern w:val="21"/>
                <w:szCs w:val="21"/>
              </w:rPr>
              <w:t>25</w:t>
            </w: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四轴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autoSpaceDN w:val="0"/>
              <w:spacing w:line="300" w:lineRule="exact"/>
              <w:ind w:left="-42" w:leftChars="-20" w:right="-42" w:rightChars="-20"/>
              <w:textAlignment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指运用</w:t>
            </w:r>
            <w:r>
              <w:rPr>
                <w:rFonts w:ascii="宋体" w:hAnsi="宋体"/>
                <w:color w:val="000000"/>
                <w:kern w:val="21"/>
                <w:szCs w:val="21"/>
              </w:rPr>
              <w:t>3个车桥来从发动机向驱动轮传递驱动力的</w:t>
            </w: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重型</w:t>
            </w:r>
            <w:r>
              <w:rPr>
                <w:rFonts w:ascii="宋体" w:hAnsi="宋体"/>
                <w:color w:val="000000"/>
                <w:kern w:val="21"/>
                <w:szCs w:val="21"/>
              </w:rPr>
              <w:t>自卸车</w:t>
            </w: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辆，行业俗称“前四后八”，一般总质量范围为25000KG至</w:t>
            </w:r>
            <w:r>
              <w:rPr>
                <w:rFonts w:ascii="宋体" w:hAnsi="宋体"/>
                <w:color w:val="000000"/>
                <w:kern w:val="21"/>
                <w:szCs w:val="21"/>
              </w:rPr>
              <w:t>31000</w:t>
            </w: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KG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autoSpaceDN w:val="0"/>
              <w:spacing w:line="300" w:lineRule="exact"/>
              <w:ind w:left="-42" w:leftChars="-20" w:right="-42" w:rightChars="-20"/>
              <w:textAlignment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重型</w:t>
            </w:r>
            <w:r>
              <w:rPr>
                <w:rFonts w:ascii="宋体" w:hAnsi="宋体"/>
                <w:color w:val="000000"/>
                <w:kern w:val="21"/>
                <w:szCs w:val="21"/>
              </w:rPr>
              <w:t>自卸</w:t>
            </w: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货车，总质量范围：25t＜总质量≤31t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六轴</w:t>
            </w:r>
            <w:r>
              <w:rPr>
                <w:rFonts w:hint="eastAsia" w:ascii="宋体" w:hAnsi="宋体"/>
                <w:color w:val="000000"/>
                <w:szCs w:val="21"/>
              </w:rPr>
              <w:t>列车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autoSpaceDN w:val="0"/>
              <w:spacing w:line="300" w:lineRule="exact"/>
              <w:ind w:left="-42" w:leftChars="-20" w:right="-42" w:rightChars="-2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指运用6</w:t>
            </w:r>
            <w:r>
              <w:rPr>
                <w:rFonts w:ascii="宋体" w:hAnsi="宋体"/>
                <w:color w:val="000000"/>
                <w:szCs w:val="21"/>
              </w:rPr>
              <w:t>个车桥</w:t>
            </w:r>
            <w:r>
              <w:rPr>
                <w:rFonts w:hint="eastAsia" w:ascii="宋体" w:hAnsi="宋体"/>
                <w:color w:val="000000"/>
                <w:szCs w:val="21"/>
              </w:rPr>
              <w:t>的</w:t>
            </w:r>
            <w:r>
              <w:rPr>
                <w:rFonts w:ascii="宋体" w:hAnsi="宋体"/>
                <w:color w:val="000000"/>
                <w:szCs w:val="21"/>
              </w:rPr>
              <w:t>重型半挂牵引车</w:t>
            </w:r>
            <w:r>
              <w:rPr>
                <w:rFonts w:hint="eastAsia" w:ascii="宋体" w:hAnsi="宋体"/>
                <w:color w:val="000000"/>
                <w:szCs w:val="21"/>
              </w:rPr>
              <w:t>和重型自卸半挂车，</w:t>
            </w:r>
            <w:r>
              <w:rPr>
                <w:rFonts w:ascii="宋体" w:hAnsi="宋体"/>
                <w:color w:val="000000"/>
                <w:szCs w:val="21"/>
              </w:rPr>
              <w:t>牵引车为</w:t>
            </w:r>
            <w:r>
              <w:rPr>
                <w:rFonts w:hint="eastAsia" w:ascii="宋体" w:hAnsi="宋体"/>
                <w:color w:val="000000"/>
                <w:szCs w:val="21"/>
              </w:rPr>
              <w:t>三轴</w:t>
            </w:r>
            <w:r>
              <w:rPr>
                <w:rFonts w:ascii="宋体" w:hAnsi="宋体"/>
                <w:color w:val="000000"/>
                <w:szCs w:val="21"/>
              </w:rPr>
              <w:t>及以上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autoSpaceDN w:val="0"/>
              <w:spacing w:line="300" w:lineRule="exact"/>
              <w:ind w:left="-42" w:leftChars="-20" w:right="-42" w:rightChars="-2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重型半挂牵引车</w:t>
            </w:r>
            <w:r>
              <w:rPr>
                <w:rFonts w:hint="eastAsia" w:ascii="宋体" w:hAnsi="宋体"/>
                <w:color w:val="000000"/>
                <w:szCs w:val="21"/>
              </w:rPr>
              <w:t>、重型自卸半挂车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A43DA"/>
    <w:rsid w:val="645A4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2018-12-04T08:28:00Z</dcterms:created>
  <dc:creator>琉璃</dc:creator>
  <cp:lastModifiedBy>琉璃</cp:lastModifiedBy>
  <dcterms:modified xsi:type="dcterms:W3CDTF">2018-12-04T08:29:36Z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