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深圳市建设儿童友好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型城市行动项目库（201</w:t>
      </w:r>
      <w:r>
        <w:rPr>
          <w:rFonts w:ascii="宋体" w:hAnsi="宋体"/>
          <w:sz w:val="36"/>
          <w:szCs w:val="36"/>
        </w:rPr>
        <w:t>8</w:t>
      </w:r>
      <w:r>
        <w:rPr>
          <w:rFonts w:hint="eastAsia" w:ascii="宋体" w:hAnsi="宋体"/>
          <w:sz w:val="36"/>
          <w:szCs w:val="36"/>
        </w:rPr>
        <w:t>—2020年）</w:t>
      </w:r>
    </w:p>
    <w:tbl>
      <w:tblPr>
        <w:tblStyle w:val="7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571"/>
        <w:gridCol w:w="1004"/>
        <w:gridCol w:w="1451"/>
        <w:gridCol w:w="522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项目类型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服务范围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项目周期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责任单位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儿童安全保障促进行动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加快推动儿童保护相关立法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牵头单位：市人大办公厅。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参与单位：市法制办、团市委。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建立儿童社会保护机制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牵头单位：市民政局。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参与单位：市综治办、中级人民法院、检察院、财政委、卫生计生委、教育局、公安局、司法局、人力资源保障局、</w:t>
            </w:r>
            <w:r>
              <w:rPr>
                <w:rFonts w:hint="eastAsia" w:ascii="宋体" w:hAnsi="宋体"/>
                <w:szCs w:val="21"/>
              </w:rPr>
              <w:t>城管局、团市委、妇联、残联、各区政府（新区管委会）。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完善儿童安全报警系统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牵头单位：市公安局。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儿童安全出行系统试点及推广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：市交通运输委。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参与单位：市妇儿工委、规划国土委、公安局、各区政府（新区管委会）。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儿童友好型空间拓展行动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儿童友好型医院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hint="eastAsia" w:ascii="宋体" w:hAnsi="宋体"/>
                <w:szCs w:val="21"/>
              </w:rPr>
              <w:t>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牵头单位：市卫生计生委。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参与单位：市医管中心、规划国土委、交通运输委、公安局、城管局、各区政府（新区管委会）。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儿童友好型图书馆试点及推广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牵头单位：市文体旅游局。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参与单位：市规划国土委、交通运输委、公安局、妇联、各区政府（新区管委会）。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儿童友好型公园试点及推广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：市妇儿工委、城管局。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参与单位：市公园管理中心、规划国土委、交通运输委、公安局、各区政府（新区管委会）。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母婴室示范点建设及推广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牵头单位：市妇儿工委、卫生计生委。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参与单位：市发展改革委、交通运输委、文体旅游局、城管局、医管中心、机场集团、地铁公司、住房建设局、总工会、团市委、妇联、各区政府（新区管委会）。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</w:t>
            </w:r>
            <w:r>
              <w:rPr>
                <w:rFonts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</w:rPr>
              <w:t>试点及推广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牵头单位：市教育局。</w:t>
            </w:r>
          </w:p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参与单位：市规划国土委、交通运输委、公安局、城管局、妇联、各区政府（新区管委会）。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7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08"/>
        <w:gridCol w:w="3571"/>
        <w:gridCol w:w="1004"/>
        <w:gridCol w:w="1451"/>
        <w:gridCol w:w="522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项目类型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服务范围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项目周期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责任单位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儿童友好型空间拓展行动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儿童友好型社区试点及推广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牵头单位：市妇儿工委、各区政府（新区管委会）。</w:t>
            </w:r>
          </w:p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参与单位：市规划国土委、交通运输委、卫生计生委、教育局、公安局、民政局、文体旅游局、城管局、妇联。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56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罗湖区图书馆、青少年活动中心等文化场馆修缮工程*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罗湖区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罗湖区文化体育局、罗湖区妇联。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儿童参与实践行动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社区儿童参与专题培训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牵头单位：市妇联。</w:t>
            </w:r>
          </w:p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儿童议事会培育计划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牵头单位：市妇联。</w:t>
            </w:r>
          </w:p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：市教育局、团市委。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儿童参与城市发展规划议题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牵头单位：市规划国土委。</w:t>
            </w:r>
          </w:p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参与单位：市妇联、团市委、发展改革委、各区政府（新区管委会）。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儿童参与各类公共设施、公共空间新建和改造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牵头单位：市规划国土委。</w:t>
            </w:r>
          </w:p>
          <w:p>
            <w:pPr>
              <w:spacing w:line="256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参与单位：市妇联、交通运输委、教育局、卫生计生委、城管局、文体旅游局、各区政府（新区管委会）。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儿童</w:t>
            </w:r>
            <w:r>
              <w:rPr>
                <w:rFonts w:hint="eastAsia" w:ascii="宋体" w:hAnsi="宋体"/>
                <w:spacing w:val="-4"/>
                <w:szCs w:val="21"/>
              </w:rPr>
              <w:t>社会保障提升行动</w:t>
            </w:r>
          </w:p>
        </w:tc>
        <w:tc>
          <w:tcPr>
            <w:tcW w:w="5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儿童卫生保健服务提升行动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新建市第二儿童医院*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牵头单位：市卫生计生委。</w:t>
            </w:r>
          </w:p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参与单位：市发展改革委、财政委、医管中心、各区政府（新区管委会）。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新建市第三儿童医院* 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市妇幼保健院福强院区住院大楼改扩建*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2016-2019年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新建福田区妇儿医院*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福田区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2018-2021年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新建龙华区妇幼保健院*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2015-2020年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宝安区儿童医院*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宝安区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已开展前期研究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坪山区妇幼保健院原址改扩建*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坪山区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2015-2018年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光明新区中心医院（妇幼保健院）二期工程*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光明新区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2018-2021年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儿童健康素养项目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牵头单位：市卫生计生委。</w:t>
            </w:r>
          </w:p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参与单位：市市场和质量监管委、医管中心、各区政府（新区管委会）。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妇幼安康项目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牵头单位：市卫生计生委。</w:t>
            </w:r>
          </w:p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参与单位：市医管中心、各区政府（新区管委会）。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7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08"/>
        <w:gridCol w:w="3571"/>
        <w:gridCol w:w="1004"/>
        <w:gridCol w:w="1451"/>
        <w:gridCol w:w="522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项目类型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服务范围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项目周期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责任单位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儿童</w:t>
            </w:r>
            <w:r>
              <w:rPr>
                <w:rFonts w:hint="eastAsia" w:ascii="宋体" w:hAnsi="宋体"/>
                <w:spacing w:val="-4"/>
                <w:szCs w:val="21"/>
              </w:rPr>
              <w:t>社会保障提升行动</w:t>
            </w:r>
          </w:p>
        </w:tc>
        <w:tc>
          <w:tcPr>
            <w:tcW w:w="5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儿童平等受教育保障行动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义务教育学校新改扩建△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十三五期间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牵头单位：市教育局。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在园儿童健康成长补贴△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十三五期间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保教人员长期从教津贴△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十三五期间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普惠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>幼儿园奖励性补助△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十三五期间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市第二特殊教育学校建设△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十三五期间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义务教育阶段综合性特殊教育学校建设△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福田区</w:t>
            </w:r>
          </w:p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罗湖区</w:t>
            </w:r>
          </w:p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南山区</w:t>
            </w:r>
          </w:p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宝安区</w:t>
            </w:r>
          </w:p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龙岗区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十三五期间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：市教育局。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参与单位：福田、罗湖、南山、宝安、龙岗区政府。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特色示范性幼儿园创建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盐田区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牵头单位：市教育局。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参与单位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盐田区政府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加强儿童自然教育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牵头单位：市教育局。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参与单位：市城管局、各区政府（新区管委会）。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阅芽计划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  <w:r>
              <w:rPr>
                <w:rFonts w:ascii="宋体" w:hAnsi="宋体"/>
                <w:szCs w:val="21"/>
              </w:rPr>
              <w:t>-2020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牵头单位：市妇联。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参与单位：市读书月组委会办公室、卫生计生委、教育局、阅读联合会、图书情报学会、爱阅公益基金会。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  <w:r>
              <w:rPr>
                <w:rFonts w:ascii="宋体" w:hAnsi="宋体"/>
                <w:szCs w:val="21"/>
              </w:rPr>
              <w:t>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普惠型社会福利供给保障行动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提高儿童医疗保障水平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牵头单位：市人力资源保障局、教育局。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参与单位：市财政委、民政局、各区政府（新区管委会）。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提高儿童福利水平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牵头单位：市民政局。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参与单位：市财政委、各区政府（新区管委会）。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保护弱势儿童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牵头单位：市民政局、残联。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参与单位：市财政委、各区政府（新区管委会）。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社区妇女儿童之家建设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牵头单位：市妇联。</w:t>
            </w:r>
          </w:p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：市委组织部、民政局、各区政府（新区管委会）。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爱心妈妈小屋建设*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牵头单位：市总工会。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7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636"/>
        <w:gridCol w:w="998"/>
        <w:gridCol w:w="1441"/>
        <w:gridCol w:w="5178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项目类型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服务范围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项目周期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责任单位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儿童友好宣传推广行动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儿童友好型城市研讨会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</w:rPr>
              <w:t>妇儿</w:t>
            </w:r>
            <w:r>
              <w:rPr>
                <w:rFonts w:ascii="宋体" w:hAnsi="宋体"/>
                <w:szCs w:val="21"/>
              </w:rPr>
              <w:t>工委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</w:t>
            </w:r>
            <w:r>
              <w:rPr>
                <w:rFonts w:ascii="宋体" w:hAnsi="宋体"/>
                <w:szCs w:val="21"/>
              </w:rPr>
              <w:t>市妇联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儿童友好型城市立体化宣传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：市妇儿工委。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参与单位：市妇儿工委各成员单位、各区（新区）妇儿工委。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开辟建设儿童友好型城市宣传专栏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：市委宣传部。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参与单位：市妇联、深圳广电集团、深圳报业集团。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儿童权利保护法制宣传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：市司法局。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参与单位：市教育局、公安局、团市委、妇联。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儿童权利保护知识培训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牵头单位：市妇儿工委。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：市妇儿工委各成员单位。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儿童公共政策研究行动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深圳市儿童发展状况和需求常态化研究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市、区（新区）妇儿工委。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深圳市儿童大数据管理系统研究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：市妇儿工委。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参与单位：市经贸信息委、发展改革委、卫生计生委、教育局、民政局、团委、妇联、残联。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w w:val="102"/>
                <w:szCs w:val="21"/>
              </w:rPr>
            </w:pPr>
            <w:r>
              <w:rPr>
                <w:rFonts w:hint="eastAsia" w:ascii="宋体" w:hAnsi="宋体"/>
                <w:w w:val="102"/>
                <w:szCs w:val="21"/>
              </w:rPr>
              <w:t>儿童友好型城市建设督导评估体系研究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牵头单位：市妇儿工委。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参与单位：市妇儿工委各成员单位、各区政府（新区管委会）。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儿童友好型城市公共空间建设指引研究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：市规划国土委。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参与单位：各区政府（新区管委会）。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深圳市儿童活动空间和设施规划标准与准则研究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牵头单位：市规划国土委。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4" w:lineRule="exact"/>
              <w:ind w:left="-42" w:leftChars="-20" w:right="-42" w:rightChars="-20"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城市更新及棚户区改造中的儿童友好型城区建设研究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罗湖区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2018-2020年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：罗湖区</w:t>
            </w:r>
            <w:r>
              <w:rPr>
                <w:rFonts w:ascii="宋体" w:hAnsi="宋体"/>
                <w:szCs w:val="21"/>
              </w:rPr>
              <w:t>政府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4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参与单位：市</w:t>
            </w:r>
            <w:r>
              <w:rPr>
                <w:rFonts w:ascii="宋体" w:hAnsi="宋体"/>
                <w:szCs w:val="21"/>
              </w:rPr>
              <w:t>妇儿工委、规划院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93" w:beforeLines="30" w:line="300" w:lineRule="exac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注：*代表项目来源于市、区（新区）各部门提交的《深圳市“十三五”期间儿童项目调查表》；</w:t>
      </w:r>
    </w:p>
    <w:p>
      <w:pPr>
        <w:spacing w:line="30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△代表项目来源于《深圳市教育发展“十三五”规划》；</w:t>
      </w:r>
    </w:p>
    <w:p>
      <w:r>
        <w:rPr>
          <w:rFonts w:hint="eastAsia" w:ascii="楷体_GB2312" w:hAnsi="宋体" w:eastAsia="楷体_GB2312"/>
          <w:szCs w:val="21"/>
        </w:rPr>
        <w:t>“已立项”表明，该项目已经获得政府立项和明确的资金保障。</w:t>
      </w:r>
    </w:p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786B"/>
    <w:multiLevelType w:val="multilevel"/>
    <w:tmpl w:val="7C9D786B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6614"/>
    <w:rsid w:val="158B66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qFormat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2018-04-03T03:21:00Z</dcterms:created>
  <dc:creator>琉璃</dc:creator>
  <cp:lastModifiedBy>琉璃</cp:lastModifiedBy>
  <dcterms:modified xsi:type="dcterms:W3CDTF">2018-04-03T03:23:05Z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