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</w:p>
    <w:p>
      <w:pPr>
        <w:spacing w:line="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深圳市城镇土地使用税纳税等级范围</w:t>
      </w:r>
    </w:p>
    <w:p>
      <w:pPr>
        <w:spacing w:after="93" w:afterLines="30" w:line="0" w:lineRule="atLeast"/>
        <w:jc w:val="righ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单位：元/平方米</w:t>
      </w:r>
    </w:p>
    <w:tbl>
      <w:tblPr>
        <w:tblStyle w:val="3"/>
        <w:tblW w:w="90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050"/>
        <w:gridCol w:w="1091"/>
        <w:gridCol w:w="919"/>
        <w:gridCol w:w="1091"/>
        <w:gridCol w:w="919"/>
        <w:gridCol w:w="936"/>
        <w:gridCol w:w="919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43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11430</wp:posOffset>
                      </wp:positionV>
                      <wp:extent cx="779780" cy="512445"/>
                      <wp:effectExtent l="2540" t="3810" r="17780" b="17145"/>
                      <wp:wrapNone/>
                      <wp:docPr id="1" name="Lin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780" cy="5124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" o:spid="_x0000_s1026" o:spt="20" style="position:absolute;left:0pt;margin-left:-4.4pt;margin-top:0.9pt;height:40.35pt;width:61.4pt;z-index:251658240;mso-width-relative:page;mso-height-relative:page;" o:insetmode="auto" coordsize="21600,21600" o:gfxdata="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miKjV1wAAAAcBAAAPAAAAAAAAAAEAIAAAACIAAABkcnMvZG93bnJldi54&#10;bWxQSwECFAAUAAAACACHTuJAuAI+6cIBAACPAwAADgAAAAAAAAABACAAAAAmAQAAZHJzL2Uyb0Rv&#10;Yy54bWxQSwUGAAAAAAYABgBZAQAAWg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行政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区域    纳税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罗湖区</w:t>
            </w: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福田区</w:t>
            </w:r>
          </w:p>
        </w:tc>
        <w:tc>
          <w:tcPr>
            <w:tcW w:w="91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南山区</w:t>
            </w: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盐田区</w:t>
            </w:r>
          </w:p>
        </w:tc>
        <w:tc>
          <w:tcPr>
            <w:tcW w:w="91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936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龙岗区</w:t>
            </w:r>
          </w:p>
        </w:tc>
        <w:tc>
          <w:tcPr>
            <w:tcW w:w="91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坪山区</w:t>
            </w:r>
          </w:p>
        </w:tc>
        <w:tc>
          <w:tcPr>
            <w:tcW w:w="91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43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等级税额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43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一级15（其中工业用地为8）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福田中心区</w:t>
            </w:r>
            <w:r>
              <w:rPr>
                <w:rFonts w:hint="eastAsia" w:ascii="宋体" w:hAnsi="宋体" w:cs="宋体"/>
                <w:spacing w:val="-6"/>
                <w:kern w:val="18"/>
                <w:sz w:val="18"/>
                <w:szCs w:val="18"/>
              </w:rPr>
              <w:t>(北环大道以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南、新洲路以东、滨河</w:t>
            </w:r>
            <w:r>
              <w:rPr>
                <w:rFonts w:hint="eastAsia" w:ascii="宋体" w:hAnsi="宋体" w:cs="宋体"/>
                <w:spacing w:val="-6"/>
                <w:kern w:val="18"/>
                <w:sz w:val="18"/>
                <w:szCs w:val="18"/>
              </w:rPr>
              <w:t>大道以北、彩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田路以西)</w:t>
            </w:r>
          </w:p>
        </w:tc>
        <w:tc>
          <w:tcPr>
            <w:tcW w:w="919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43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二级12（其中工业用地为6）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桂园街道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南湖街道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东门街道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华富街道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华强北街道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园岭街道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南园街道</w:t>
            </w:r>
          </w:p>
        </w:tc>
        <w:tc>
          <w:tcPr>
            <w:tcW w:w="919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43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三级9（其中工业用地为5）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黄贝街道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翠竹街道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笋岗街道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东湖街道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福田街道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（除上述一级范围外）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香密湖街道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沙头街道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福保街道</w:t>
            </w:r>
          </w:p>
        </w:tc>
        <w:tc>
          <w:tcPr>
            <w:tcW w:w="919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沙河街道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43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四级6（其中工业用地为3）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清水河街道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东晓街道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莲塘街道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梅林街道</w:t>
            </w:r>
          </w:p>
        </w:tc>
        <w:tc>
          <w:tcPr>
            <w:tcW w:w="919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蛇口街道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招商街道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粤海街道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南头街道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南山街道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梅沙街道</w:t>
            </w:r>
          </w:p>
        </w:tc>
        <w:tc>
          <w:tcPr>
            <w:tcW w:w="919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43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五级3（其中工业用地为2）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西丽街道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桃源街道</w:t>
            </w:r>
          </w:p>
        </w:tc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沙头角街道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海山街道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盐田街道</w:t>
            </w:r>
          </w:p>
        </w:tc>
        <w:tc>
          <w:tcPr>
            <w:tcW w:w="91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新安街道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西乡街道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航城街道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福永街道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福海街道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沙井街道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新桥街道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松岗街道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燕罗街道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石岩街道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光明街道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新湖街道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凤凰街道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公明街道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马田街道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玉塘街道</w:t>
            </w:r>
          </w:p>
        </w:tc>
        <w:tc>
          <w:tcPr>
            <w:tcW w:w="936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坂田街道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布吉街道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吉华街道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龙城街道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横岗街道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园山街道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龙岗街道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宝龙街道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平湖街道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南湾街道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坪地街道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葵涌街道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大鹏街道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南澳街道</w:t>
            </w:r>
          </w:p>
        </w:tc>
        <w:tc>
          <w:tcPr>
            <w:tcW w:w="91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坪山街道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马峦街道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石井街道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碧岭街道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坑梓街道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龙田街道</w:t>
            </w:r>
          </w:p>
        </w:tc>
        <w:tc>
          <w:tcPr>
            <w:tcW w:w="91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龙华街道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民治街道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大浪街道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观澜街道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观湖街道</w:t>
            </w:r>
          </w:p>
          <w:p>
            <w:pPr>
              <w:widowControl/>
              <w:spacing w:line="266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福成街道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001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46D01"/>
    <w:rsid w:val="35846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2018-01-16T01:26:00Z</dcterms:created>
  <dc:creator>蒋干</dc:creator>
  <cp:lastModifiedBy>蒋干</cp:lastModifiedBy>
  <dcterms:modified xsi:type="dcterms:W3CDTF">2018-01-16T01:28:19Z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