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附件8</w:t>
      </w:r>
      <w:bookmarkStart w:id="5" w:name="_GoBack"/>
      <w:bookmarkEnd w:id="5"/>
    </w:p>
    <w:p>
      <w:pPr>
        <w:spacing w:before="156" w:beforeLines="50"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深圳市工矿商贸企业生产安全事故应急响应流程图</w:t>
      </w:r>
      <w:bookmarkStart w:id="0" w:name="_Toc467068903"/>
      <w:bookmarkStart w:id="1" w:name="_Toc489613869"/>
      <w:bookmarkStart w:id="2" w:name="_Toc489133997"/>
      <w:bookmarkStart w:id="3" w:name="_Toc12475"/>
      <w:bookmarkStart w:id="4" w:name="_Toc2230"/>
    </w:p>
    <w:bookmarkEnd w:id="0"/>
    <w:bookmarkEnd w:id="1"/>
    <w:bookmarkEnd w:id="2"/>
    <w:bookmarkEnd w:id="3"/>
    <w:bookmarkEnd w:id="4"/>
    <w:p>
      <w:pPr>
        <w:spacing w:line="260" w:lineRule="exact"/>
        <w:ind w:left="-63" w:leftChars="-30" w:right="-63" w:rightChars="-3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6237605" cy="7048500"/>
                <wp:effectExtent l="20320" t="4445" r="28575" b="14605"/>
                <wp:wrapNone/>
                <wp:docPr id="4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605" cy="7048500"/>
                          <a:chOff x="1052" y="3017"/>
                          <a:chExt cx="9823" cy="11100"/>
                        </a:xfrm>
                      </wpg:grpSpPr>
                      <wps:wsp>
                        <wps:cNvPr id="1" name="Line 310"/>
                        <wps:cNvSpPr/>
                        <wps:spPr>
                          <a:xfrm>
                            <a:off x="6240" y="8328"/>
                            <a:ext cx="1" cy="6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42" name="组合 4"/>
                        <wpg:cNvGrpSpPr/>
                        <wpg:grpSpPr>
                          <a:xfrm>
                            <a:off x="1052" y="3017"/>
                            <a:ext cx="9823" cy="11100"/>
                            <a:chOff x="1052" y="3017"/>
                            <a:chExt cx="9823" cy="11100"/>
                          </a:xfrm>
                        </wpg:grpSpPr>
                        <wps:wsp>
                          <wps:cNvPr id="2" name="Line 314"/>
                          <wps:cNvCnPr/>
                          <wps:spPr>
                            <a:xfrm rot="-5400000" flipH="1">
                              <a:off x="5868" y="12102"/>
                              <a:ext cx="497" cy="1"/>
                            </a:xfrm>
                            <a:prstGeom prst="bentConnector3">
                              <a:avLst>
                                <a:gd name="adj1" fmla="val 49898"/>
                              </a:avLst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" name="AutoShape 326"/>
                          <wps:cNvSpPr/>
                          <wps:spPr>
                            <a:xfrm>
                              <a:off x="1052" y="8696"/>
                              <a:ext cx="3360" cy="821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center"/>
                                  <w:rPr>
                                    <w:rFonts w:hint="eastAsia" w:ascii="仿宋_GB2312" w:hAnsi="仿宋" w:eastAsia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仿宋" w:eastAsia="仿宋_GB2312"/>
                                    <w:sz w:val="18"/>
                                    <w:szCs w:val="18"/>
                                  </w:rPr>
                                  <w:t>关注事态发展</w:t>
                                </w:r>
                              </w:p>
                              <w:p>
                                <w:pPr>
                                  <w:ind w:firstLine="640"/>
                                  <w:jc w:val="center"/>
                                  <w:rPr>
                                    <w:rFonts w:eastAsia="仿宋_GB2312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" name="Line 314"/>
                          <wps:cNvSpPr/>
                          <wps:spPr>
                            <a:xfrm>
                              <a:off x="6165" y="10039"/>
                              <a:ext cx="1" cy="49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" name="Line 314"/>
                          <wps:cNvSpPr/>
                          <wps:spPr>
                            <a:xfrm>
                              <a:off x="9469" y="13060"/>
                              <a:ext cx="1" cy="49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6" name="Line 314"/>
                          <wps:cNvSpPr/>
                          <wps:spPr>
                            <a:xfrm>
                              <a:off x="2718" y="10747"/>
                              <a:ext cx="1" cy="49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7" name="Oval 290"/>
                          <wps:cNvSpPr/>
                          <wps:spPr>
                            <a:xfrm>
                              <a:off x="1504" y="10074"/>
                              <a:ext cx="2415" cy="6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事故得到控制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Line 314"/>
                          <wps:cNvSpPr/>
                          <wps:spPr>
                            <a:xfrm>
                              <a:off x="2724" y="9564"/>
                              <a:ext cx="1" cy="49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9" name="AutoShape 280"/>
                          <wps:cNvSpPr/>
                          <wps:spPr>
                            <a:xfrm>
                              <a:off x="7995" y="11052"/>
                              <a:ext cx="2880" cy="985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宋体" w:eastAsia="仿宋_GB2312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关注事态发展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Oval 281"/>
                          <wps:cNvSpPr/>
                          <wps:spPr>
                            <a:xfrm>
                              <a:off x="1740" y="5316"/>
                              <a:ext cx="2160" cy="11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Ⅳ级工矿商贸企业生产安全事故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ind w:firstLine="640"/>
                                  <w:jc w:val="center"/>
                                  <w:rPr>
                                    <w:rFonts w:eastAsia="仿宋_GB2312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</w:rPr>
                                  <w:t>事故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" name="Rectangle 282"/>
                          <wps:cNvSpPr/>
                          <wps:spPr>
                            <a:xfrm>
                              <a:off x="5203" y="4704"/>
                              <a:ext cx="2207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eastAsia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事发单位先期处置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" name="Oval 283"/>
                          <wps:cNvSpPr/>
                          <wps:spPr>
                            <a:xfrm>
                              <a:off x="3735" y="6495"/>
                              <a:ext cx="1575" cy="6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宋体" w:eastAsia="仿宋_GB2312" w:cs="宋体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事故升级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Rectangle 284"/>
                          <wps:cNvSpPr/>
                          <wps:spPr>
                            <a:xfrm>
                              <a:off x="8567" y="13587"/>
                              <a:ext cx="1839" cy="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360"/>
                                  <w:rPr>
                                    <w:rFonts w:hint="eastAsia" w:ascii="仿宋_GB2312" w:eastAsia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应急结束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4" name="Rectangle 285"/>
                          <wps:cNvSpPr/>
                          <wps:spPr>
                            <a:xfrm>
                              <a:off x="8511" y="9208"/>
                              <a:ext cx="1988" cy="1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由应急指挥部启动Ⅲ级应急响应，设立现场指挥部，指挥应急抢险救援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Rectangle 286"/>
                          <wps:cNvSpPr/>
                          <wps:spPr>
                            <a:xfrm>
                              <a:off x="5256" y="10522"/>
                              <a:ext cx="1839" cy="13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按上一级相关预案规定开展先期处置工作，并关注事态发展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Rectangle 287"/>
                          <wps:cNvSpPr/>
                          <wps:spPr>
                            <a:xfrm>
                              <a:off x="1681" y="6823"/>
                              <a:ext cx="2003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rPr>
                                    <w:rFonts w:hint="eastAsia" w:ascii="仿宋_GB2312" w:hAnsi="宋体" w:eastAsia="仿宋_GB2312" w:cs="宋体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事发区政府（新区管委会）启动Ⅳ级应急响应，直接指挥应急抢险救援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7" name="Rectangle 288"/>
                          <wps:cNvSpPr/>
                          <wps:spPr>
                            <a:xfrm>
                              <a:off x="5191" y="13570"/>
                              <a:ext cx="18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应急结束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8" name="Oval 291"/>
                          <wps:cNvSpPr/>
                          <wps:spPr>
                            <a:xfrm>
                              <a:off x="8353" y="7151"/>
                              <a:ext cx="2207" cy="115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Ⅲ级工矿商贸企业生产安全事故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ind w:firstLine="360"/>
                                  <w:jc w:val="center"/>
                                  <w:rPr>
                                    <w:rFonts w:hint="eastAsia" w:eastAsia="仿宋_GB2312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ind w:firstLine="360"/>
                                  <w:jc w:val="center"/>
                                  <w:rPr>
                                    <w:rFonts w:hint="eastAsia" w:eastAsia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  <w:sz w:val="18"/>
                                    <w:szCs w:val="18"/>
                                  </w:rPr>
                                  <w:t>事故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" name="Oval 292"/>
                          <wps:cNvSpPr/>
                          <wps:spPr>
                            <a:xfrm>
                              <a:off x="4938" y="8999"/>
                              <a:ext cx="2455" cy="10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80" w:lineRule="exact"/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Ⅰ、Ⅱ级工矿商贸企业生产安全事故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宋体" w:hAnsi="宋体" w:cs="宋体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ind w:firstLine="360"/>
                                  <w:jc w:val="center"/>
                                  <w:rPr>
                                    <w:rFonts w:eastAsia="仿宋_GB2312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ind w:firstLine="640"/>
                                  <w:jc w:val="center"/>
                                  <w:rPr>
                                    <w:rFonts w:eastAsia="仿宋_GB2312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</w:rPr>
                                  <w:t>事故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" name="Oval 293"/>
                          <wps:cNvSpPr/>
                          <wps:spPr>
                            <a:xfrm>
                              <a:off x="5009" y="12368"/>
                              <a:ext cx="2205" cy="6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eastAsia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事故得到控制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1" name="Oval 294"/>
                          <wps:cNvSpPr/>
                          <wps:spPr>
                            <a:xfrm>
                              <a:off x="8368" y="12389"/>
                              <a:ext cx="2154" cy="6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事故得到控制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2" name="Oval 295"/>
                          <wps:cNvSpPr/>
                          <wps:spPr>
                            <a:xfrm>
                              <a:off x="7095" y="8388"/>
                              <a:ext cx="1680" cy="6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center"/>
                                  <w:rPr>
                                    <w:rFonts w:hint="eastAsia" w:ascii="仿宋_GB2312" w:hAnsi="仿宋" w:eastAsia="仿宋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仿宋" w:eastAsia="仿宋_GB2312"/>
                                    <w:sz w:val="18"/>
                                    <w:szCs w:val="18"/>
                                  </w:rPr>
                                  <w:t>事故升级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3" name="AutoShape 297"/>
                          <wps:cNvSpPr/>
                          <wps:spPr>
                            <a:xfrm>
                              <a:off x="4435" y="5532"/>
                              <a:ext cx="3605" cy="963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Ⅰ、Ⅱ、Ⅲ、Ⅳ级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4" name="AutoShape 299"/>
                          <wps:cNvSpPr/>
                          <wps:spPr>
                            <a:xfrm>
                              <a:off x="4785" y="7315"/>
                              <a:ext cx="2943" cy="99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eastAsia="仿宋_GB2312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Ⅰ、Ⅱ、Ⅲ</w:t>
                                </w:r>
                                <w:r>
                                  <w:rPr>
                                    <w:rFonts w:hint="eastAsia" w:ascii="仿宋_GB2312" w:eastAsia="仿宋_GB2312"/>
                                    <w:sz w:val="18"/>
                                    <w:szCs w:val="18"/>
                                  </w:rPr>
                                  <w:t>级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5" name="Line 301"/>
                          <wps:cNvSpPr/>
                          <wps:spPr>
                            <a:xfrm>
                              <a:off x="6255" y="4196"/>
                              <a:ext cx="1" cy="49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6" name="Line 302"/>
                          <wps:cNvSpPr/>
                          <wps:spPr>
                            <a:xfrm>
                              <a:off x="2765" y="6491"/>
                              <a:ext cx="1" cy="3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7" name="Line 303"/>
                          <wps:cNvCnPr/>
                          <wps:spPr>
                            <a:xfrm>
                              <a:off x="2731" y="8212"/>
                              <a:ext cx="0" cy="506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8" name="Line 306"/>
                          <wps:cNvSpPr/>
                          <wps:spPr>
                            <a:xfrm flipV="1">
                              <a:off x="4420" y="7160"/>
                              <a:ext cx="1" cy="189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9" name="Line 307"/>
                          <wps:cNvSpPr/>
                          <wps:spPr>
                            <a:xfrm>
                              <a:off x="5335" y="6823"/>
                              <a:ext cx="92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0" name="Line 309"/>
                          <wps:cNvSpPr/>
                          <wps:spPr>
                            <a:xfrm>
                              <a:off x="7732" y="7815"/>
                              <a:ext cx="610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1" name="Line 311"/>
                          <wps:cNvSpPr/>
                          <wps:spPr>
                            <a:xfrm>
                              <a:off x="9495" y="8358"/>
                              <a:ext cx="1" cy="82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2" name="Line 312"/>
                          <wps:cNvSpPr/>
                          <wps:spPr>
                            <a:xfrm>
                              <a:off x="9448" y="10621"/>
                              <a:ext cx="1" cy="45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3" name="Line 313"/>
                          <wps:cNvSpPr/>
                          <wps:spPr>
                            <a:xfrm>
                              <a:off x="9444" y="12037"/>
                              <a:ext cx="1" cy="33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4" name="Line 315"/>
                          <wps:cNvSpPr/>
                          <wps:spPr>
                            <a:xfrm flipV="1">
                              <a:off x="8011" y="9027"/>
                              <a:ext cx="0" cy="24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5" name="Line 316"/>
                          <wps:cNvSpPr/>
                          <wps:spPr>
                            <a:xfrm flipH="1">
                              <a:off x="6255" y="8716"/>
                              <a:ext cx="840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6" name="Line 321"/>
                          <wps:cNvSpPr/>
                          <wps:spPr>
                            <a:xfrm>
                              <a:off x="6255" y="5200"/>
                              <a:ext cx="1" cy="33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7" name="Line 322"/>
                          <wps:cNvSpPr/>
                          <wps:spPr>
                            <a:xfrm>
                              <a:off x="6255" y="6495"/>
                              <a:ext cx="1" cy="8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8" name="Line 323"/>
                          <wps:cNvSpPr/>
                          <wps:spPr>
                            <a:xfrm flipH="1">
                              <a:off x="3899" y="6002"/>
                              <a:ext cx="552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Line 325"/>
                          <wps:cNvSpPr/>
                          <wps:spPr>
                            <a:xfrm>
                              <a:off x="6154" y="13039"/>
                              <a:ext cx="1" cy="49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0" name="Oval 281"/>
                          <wps:cNvSpPr/>
                          <wps:spPr>
                            <a:xfrm>
                              <a:off x="5203" y="3017"/>
                              <a:ext cx="2160" cy="11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工矿商贸企业生产安全事故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1" name="Rectangle 288"/>
                          <wps:cNvSpPr/>
                          <wps:spPr>
                            <a:xfrm>
                              <a:off x="1800" y="11265"/>
                              <a:ext cx="1839" cy="4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_GB2312" w:hAnsi="宋体" w:eastAsia="仿宋_GB2312" w:cs="宋体"/>
                                    <w:sz w:val="18"/>
                                    <w:szCs w:val="18"/>
                                  </w:rPr>
                                  <w:t>应急结束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27pt;margin-top:11.25pt;height:555pt;width:491.15pt;z-index:251660288;mso-width-relative:page;mso-height-relative:page;" coordorigin="1052,3017" coordsize="9823,11100" o:gfxdata="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">
                <o:lock v:ext="edit" aspectratio="f"/>
                <v:line id="Line 310" o:spid="_x0000_s1026" o:spt="20" style="position:absolute;left:6240;top:8328;height:664;width:1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group id="组合 4" o:spid="_x0000_s1026" o:spt="203" style="position:absolute;left:1052;top:3017;height:11100;width:9823;" coordorigin="1052,3017" coordsize="9823,1110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Line 314" o:spid="_x0000_s1026" o:spt="34" type="#_x0000_t34" style="position:absolute;left:5868;top:12102;flip:x;height:1;width:497;rotation:5898240f;" filled="f" stroked="t" coordsize="21600,21600" o:gfxdata="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xXuWugAAANoA&#10;AAAPAAAAAAAAAAEAIAAAACIAAABkcnMvZG93bnJldi54bWxQSwECFAAUAAAACACHTuJAMy8FnjsA&#10;AAA5AAAAEAAAAAAAAAABACAAAAAJAQAAZHJzL3NoYXBleG1sLnhtbFBLBQYAAAAABgAGAFsBAACz&#10;AwAAAAA=&#10;" adj="10778">
                    <v:fill on="f" focussize="0,0"/>
                    <v:stroke color="#000000" joinstyle="miter" endarrow="block"/>
                    <v:imagedata o:title=""/>
                    <o:lock v:ext="edit" aspectratio="f"/>
                  </v:shape>
                  <v:shape id="AutoShape 326" o:spid="_x0000_s1026" o:spt="4" type="#_x0000_t4" style="position:absolute;left:1052;top:8696;height:821;width:3360;" fillcolor="#FFFFFF" filled="t" stroked="t" coordsize="21600,21600" o:gfxdata="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+/gr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"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仿宋" w:eastAsia="仿宋_GB2312"/>
                              <w:sz w:val="18"/>
                              <w:szCs w:val="18"/>
                            </w:rPr>
                            <w:t>关注事态发展</w:t>
                          </w:r>
                        </w:p>
                        <w:p>
                          <w:pPr>
                            <w:ind w:firstLine="640"/>
                            <w:jc w:val="center"/>
                            <w:rPr>
                              <w:rFonts w:eastAsia="仿宋_GB2312"/>
                            </w:rPr>
                          </w:pPr>
                        </w:p>
                      </w:txbxContent>
                    </v:textbox>
                  </v:shape>
                  <v:line id="Line 314" o:spid="_x0000_s1026" o:spt="20" style="position:absolute;left:6165;top:10039;height:497;width:1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14" o:spid="_x0000_s1026" o:spt="20" style="position:absolute;left:9469;top:13060;height:497;width:1;" filled="f" stroked="t" coordsize="21600,21600" o:gfxdata="UEsDBAoAAAAAAIdO4kAAAAAAAAAAAAAAAAAEAAAAZHJzL1BLAwQUAAAACACHTuJABnn+Hb4AAADa&#10;AAAADwAAAGRycy9kb3ducmV2LnhtbEWPT2vCQBTE74V+h+UVvNVNBCW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n+Hb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14" o:spid="_x0000_s1026" o:spt="20" style="position:absolute;left:2718;top:10747;height:497;width:1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Oval 290" o:spid="_x0000_s1026" o:spt="3" type="#_x0000_t3" style="position:absolute;left:1504;top:10074;height:656;width:2415;" fillcolor="#FFFFFF" filled="t" stroked="t" coordsize="21600,21600" o:gfxdata="UEsDBAoAAAAAAIdO4kAAAAAAAAAAAAAAAAAEAAAAZHJzL1BLAwQUAAAACACHTuJACYFz/bwAAADa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BfxdiTd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Bc/2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事故得到控制</w:t>
                          </w:r>
                        </w:p>
                      </w:txbxContent>
                    </v:textbox>
                  </v:shape>
                  <v:line id="Line 314" o:spid="_x0000_s1026" o:spt="20" style="position:absolute;left:2724;top:9564;height:497;width:1;" filled="f" stroked="t" coordsize="21600,21600" o:gfxdata="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eFGD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AutoShape 280" o:spid="_x0000_s1026" o:spt="4" type="#_x0000_t4" style="position:absolute;left:7995;top:11052;height:985;width:2880;" fillcolor="#FFFFFF" filled="t" stroked="t" coordsize="21600,21600" o:gfxdata="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eIaL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宋体" w:eastAsia="仿宋_GB2312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关注事态发展</w:t>
                          </w:r>
                        </w:p>
                      </w:txbxContent>
                    </v:textbox>
                  </v:shape>
                  <v:shape id="Oval 281" o:spid="_x0000_s1026" o:spt="3" type="#_x0000_t3" style="position:absolute;left:1740;top:5316;height:1179;width:2160;" fillcolor="#FFFFFF" filled="t" stroked="t" coordsize="21600,21600" o:gfxdata="UEsDBAoAAAAAAIdO4kAAAAAAAAAAAAAAAAAEAAAAZHJzL1BLAwQUAAAACACHTuJAS4z/W70AAADb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hKr7/oAHb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P9b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Ⅳ级工矿商贸企业生产安全事故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宋体" w:hAnsi="宋体" w:cs="宋体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ind w:firstLine="640"/>
                            <w:jc w:val="center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 w:eastAsia="仿宋_GB2312"/>
                            </w:rPr>
                            <w:t>事故</w:t>
                          </w:r>
                        </w:p>
                      </w:txbxContent>
                    </v:textbox>
                  </v:shape>
                  <v:rect id="Rectangle 282" o:spid="_x0000_s1026" o:spt="1" style="position:absolute;left:5203;top:4704;height:496;width:2207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事发单位先期处置</w:t>
                          </w:r>
                        </w:p>
                      </w:txbxContent>
                    </v:textbox>
                  </v:rect>
                  <v:shape id="Oval 283" o:spid="_x0000_s1026" o:spt="3" type="#_x0000_t3" style="position:absolute;left:3735;top:6495;height:656;width:1575;" fillcolor="#FFFFFF" filled="t" stroked="t" coordsize="21600,21600" o:gfxdata="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EsS3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宋体" w:eastAsia="仿宋_GB2312" w:cs="宋体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事故升级</w:t>
                          </w:r>
                        </w:p>
                      </w:txbxContent>
                    </v:textbox>
                  </v:shape>
                  <v:rect id="Rectangle 284" o:spid="_x0000_s1026" o:spt="1" style="position:absolute;left:8567;top:13587;height:530;width:1839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360"/>
                            <w:rPr>
                              <w:rFonts w:hint="eastAsia" w:ascii="仿宋_GB2312"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应急结束</w:t>
                          </w:r>
                        </w:p>
                      </w:txbxContent>
                    </v:textbox>
                  </v:rect>
                  <v:rect id="Rectangle 285" o:spid="_x0000_s1026" o:spt="1" style="position:absolute;left:8511;top:9208;height:1413;width:1988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由应急指挥部启动Ⅲ级应急响应，设立现场指挥部，指挥应急抢险救援</w:t>
                          </w:r>
                        </w:p>
                      </w:txbxContent>
                    </v:textbox>
                  </v:rect>
                  <v:rect id="Rectangle 286" o:spid="_x0000_s1026" o:spt="1" style="position:absolute;left:5256;top:10522;height:1363;width:1839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按上一级相关预案规定开展先期处置工作，并关注事态发展</w:t>
                          </w:r>
                        </w:p>
                      </w:txbxContent>
                    </v:textbox>
                  </v:rect>
                  <v:rect id="Rectangle 287" o:spid="_x0000_s1026" o:spt="1" style="position:absolute;left:1681;top:6823;height:1389;width:2003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rPr>
                              <w:rFonts w:hint="eastAsia" w:ascii="仿宋_GB2312" w:hAnsi="宋体" w:eastAsia="仿宋_GB2312" w:cs="宋体"/>
                              <w:szCs w:val="21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事发区政府（新区管委会）启动Ⅳ级应急响应，直接指挥应急抢险救援</w:t>
                          </w:r>
                        </w:p>
                      </w:txbxContent>
                    </v:textbox>
                  </v:rect>
                  <v:rect id="Rectangle 288" o:spid="_x0000_s1026" o:spt="1" style="position:absolute;left:5191;top:13570;height:496;width:1839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应急结束</w:t>
                          </w:r>
                        </w:p>
                      </w:txbxContent>
                    </v:textbox>
                  </v:rect>
                  <v:shape id="Oval 291" o:spid="_x0000_s1026" o:spt="3" type="#_x0000_t3" style="position:absolute;left:8353;top:7151;height:1153;width:2207;" fillcolor="#FFFFFF" filled="t" stroked="t" coordsize="21600,21600" o:gfxdata="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+vNd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Ⅲ级工矿商贸企业生产安全事故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宋体" w:hAnsi="宋体" w:cs="宋体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ind w:firstLine="360"/>
                            <w:jc w:val="center"/>
                            <w:rPr>
                              <w:rFonts w:hint="eastAsia" w:eastAsia="仿宋_GB2312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ind w:firstLine="360"/>
                            <w:jc w:val="center"/>
                            <w:rPr>
                              <w:rFonts w:hint="eastAsia"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eastAsia="仿宋_GB2312"/>
                              <w:sz w:val="18"/>
                              <w:szCs w:val="18"/>
                            </w:rPr>
                            <w:t>事故</w:t>
                          </w:r>
                        </w:p>
                      </w:txbxContent>
                    </v:textbox>
                  </v:shape>
                  <v:shape id="Oval 292" o:spid="_x0000_s1026" o:spt="3" type="#_x0000_t3" style="position:absolute;left:4938;top:8999;height:1069;width:2455;" fillcolor="#FFFFFF" filled="t" stroked="t" coordsize="21600,21600" o:gfxdata="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tlbG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80" w:lineRule="exact"/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Ⅰ、Ⅱ级工矿商贸企业生产安全事故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宋体" w:hAnsi="宋体" w:cs="宋体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ind w:firstLine="360"/>
                            <w:jc w:val="center"/>
                            <w:rPr>
                              <w:rFonts w:eastAsia="仿宋_GB2312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ind w:firstLine="640"/>
                            <w:jc w:val="center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 w:eastAsia="仿宋_GB2312"/>
                            </w:rPr>
                            <w:t>事故</w:t>
                          </w:r>
                        </w:p>
                      </w:txbxContent>
                    </v:textbox>
                  </v:shape>
                  <v:shape id="Oval 293" o:spid="_x0000_s1026" o:spt="3" type="#_x0000_t3" style="position:absolute;left:5009;top:12368;height:657;width:2205;" fillcolor="#FFFFFF" filled="t" stroked="t" coordsize="21600,21600" o:gfxdata="UEsDBAoAAAAAAIdO4kAAAAAAAAAAAAAAAAAEAAAAZHJzL1BLAwQUAAAACACHTuJAheA15rkAAADb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4/r4Jf4A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gNe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事故得到控制</w:t>
                          </w:r>
                        </w:p>
                      </w:txbxContent>
                    </v:textbox>
                  </v:shape>
                  <v:shape id="Oval 294" o:spid="_x0000_s1026" o:spt="3" type="#_x0000_t3" style="position:absolute;left:8368;top:12389;height:657;width:2154;" fillcolor="#FFFFFF" filled="t" stroked="t" coordsize="21600,21600" o:gfxdata="UEsDBAoAAAAAAIdO4kAAAAAAAAAAAAAAAAAEAAAAZHJzL1BLAwQUAAAACACHTuJA6qyQfb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qYpf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skH2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事故得到控制</w:t>
                          </w:r>
                        </w:p>
                      </w:txbxContent>
                    </v:textbox>
                  </v:shape>
                  <v:shape id="Oval 295" o:spid="_x0000_s1026" o:spt="3" type="#_x0000_t3" style="position:absolute;left:7095;top:8388;height:656;width:1680;" fillcolor="#FFFFFF" filled="t" stroked="t" coordsize="21600,21600" o:gfxdata="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Dgq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" w:eastAsia="仿宋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仿宋" w:eastAsia="仿宋_GB2312"/>
                              <w:sz w:val="18"/>
                              <w:szCs w:val="18"/>
                            </w:rPr>
                            <w:t>事故升级</w:t>
                          </w:r>
                        </w:p>
                      </w:txbxContent>
                    </v:textbox>
                  </v:shape>
                  <v:shape id="AutoShape 297" o:spid="_x0000_s1026" o:spt="4" type="#_x0000_t4" style="position:absolute;left:4435;top:5532;height:963;width:3605;" fillcolor="#FFFFFF" filled="t" stroked="t" coordsize="21600,21600" o:gfxdata="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ebm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Ⅰ、Ⅱ、Ⅲ、Ⅳ级</w:t>
                          </w:r>
                        </w:p>
                      </w:txbxContent>
                    </v:textbox>
                  </v:shape>
                  <v:shape id="AutoShape 299" o:spid="_x0000_s1026" o:spt="4" type="#_x0000_t4" style="position:absolute;left:4785;top:7315;height:994;width:2943;" fillcolor="#FFFFFF" filled="t" stroked="t" coordsize="21600,21600" o:gfxdata="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39hO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Ⅰ、Ⅱ、Ⅲ</w:t>
                          </w:r>
                          <w:r>
                            <w:rPr>
                              <w:rFonts w:hint="eastAsia" w:ascii="仿宋_GB2312" w:eastAsia="仿宋_GB2312"/>
                              <w:sz w:val="18"/>
                              <w:szCs w:val="18"/>
                            </w:rPr>
                            <w:t>级</w:t>
                          </w:r>
                        </w:p>
                      </w:txbxContent>
                    </v:textbox>
                  </v:shape>
                  <v:line id="Line 301" o:spid="_x0000_s1026" o:spt="20" style="position:absolute;left:6255;top:4196;height:499;width:1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02" o:spid="_x0000_s1026" o:spt="20" style="position:absolute;left:2765;top:6491;height:332;width:1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Line 303" o:spid="_x0000_s1026" o:spt="32" type="#_x0000_t32" style="position:absolute;left:2731;top:8212;height:506;width:0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line id="Line 306" o:spid="_x0000_s1026" o:spt="20" style="position:absolute;left:4420;top:7160;flip:y;height:1892;width:1;" filled="f" stroked="t" coordsize="21600,21600" o:gfxdata="UEsDBAoAAAAAAIdO4kAAAAAAAAAAAAAAAAAEAAAAZHJzL1BLAwQUAAAACACHTuJAJigoOb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tj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oKDm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307" o:spid="_x0000_s1026" o:spt="20" style="position:absolute;left:5335;top:6823;height:1;width:920;" filled="f" stroked="t" coordsize="21600,21600" o:gfxdata="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/n4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09" o:spid="_x0000_s1026" o:spt="20" style="position:absolute;left:7732;top:7815;height:7;width:610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311" o:spid="_x0000_s1026" o:spt="20" style="position:absolute;left:9495;top:8358;height:829;width:1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12" o:spid="_x0000_s1026" o:spt="20" style="position:absolute;left:9448;top:10621;height:450;width:1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13" o:spid="_x0000_s1026" o:spt="20" style="position:absolute;left:9444;top:12037;height:331;width:1;" filled="f" stroked="t" coordsize="21600,21600" o:gfxdata="UEsDBAoAAAAAAIdO4kAAAAAAAAAAAAAAAAAEAAAAZHJzL1BLAwQUAAAACACHTuJA0s4+vL4AAADb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4+v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15" o:spid="_x0000_s1026" o:spt="20" style="position:absolute;left:8011;top:9027;flip:y;height:2480;width:0;" filled="f" stroked="t" coordsize="21600,21600" o:gfxdata="UEsDBAoAAAAAAIdO4kAAAAAAAAAAAAAAAAAEAAAAZHJzL1BLAwQUAAAACACHTuJAIry04b0AAADb&#10;AAAADwAAAGRycy9kb3ducmV2LnhtbEWPQWvCQBSE74L/YXmF3uquWkR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LT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316" o:spid="_x0000_s1026" o:spt="20" style="position:absolute;left:6255;top:8716;flip:x;height:1;width:840;" filled="f" stroked="t" coordsize="21600,21600" o:gfxdata="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wJY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21" o:spid="_x0000_s1026" o:spt="20" style="position:absolute;left:6255;top:5200;height:332;width:1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22" o:spid="_x0000_s1026" o:spt="20" style="position:absolute;left:6255;top:6495;height:828;width:1;" filled="f" stroked="t" coordsize="21600,21600" o:gfxdata="UEsDBAoAAAAAAIdO4kAAAAAAAAAAAAAAAAAEAAAAZHJzL1BLAwQUAAAACACHTuJArfU4v7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1OL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Line 323" o:spid="_x0000_s1026" o:spt="20" style="position:absolute;left:3899;top:6002;flip:x;height:1;width:552;" filled="f" stroked="t" coordsize="21600,21600" o:gfxdata="UEsDBAoAAAAAAIdO4kAAAAAAAAAAAAAAAAAEAAAAZHJzL1BLAwQUAAAACACHTuJAo/G+5L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Hxi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b7k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325" o:spid="_x0000_s1026" o:spt="20" style="position:absolute;left:6154;top:13039;height:497;width:1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Oval 281" o:spid="_x0000_s1026" o:spt="3" type="#_x0000_t3" style="position:absolute;left:5203;top:3017;height:1179;width:2160;" fillcolor="#FFFFFF" filled="t" stroked="t" coordsize="21600,21600" o:gfxdata="UEsDBAoAAAAAAIdO4kAAAAAAAAAAAAAAAAAEAAAAZHJzL1BLAwQUAAAACACHTuJAWD/QRrkAAADb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66PX+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/0Ea5AAAA2w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工矿商贸企业生产安全事故</w:t>
                          </w:r>
                        </w:p>
                      </w:txbxContent>
                    </v:textbox>
                  </v:shape>
                  <v:rect id="Rectangle 288" o:spid="_x0000_s1026" o:spt="1" style="position:absolute;left:1800;top:11265;height:496;width:1839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18"/>
                              <w:szCs w:val="18"/>
                            </w:rPr>
                            <w:t>应急结束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311F"/>
    <w:rsid w:val="06743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uppressAutoHyphens/>
      <w:spacing w:after="120"/>
    </w:pPr>
    <w:rPr>
      <w:rFonts w:ascii="Times New Roman" w:hAnsi="Times New Roman"/>
      <w:kern w:val="1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2017-12-19T06:43:00Z</dcterms:created>
  <dc:creator>琉璃</dc:creator>
  <cp:lastModifiedBy>琉璃</cp:lastModifiedBy>
  <dcterms:modified xsi:type="dcterms:W3CDTF">2017-12-19T06:50:14Z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